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38679" w14:textId="77777777" w:rsidR="008F56D9" w:rsidRDefault="008F56D9">
      <w:pPr>
        <w:rPr>
          <w:sz w:val="36"/>
          <w:szCs w:val="44"/>
        </w:rPr>
      </w:pPr>
    </w:p>
    <w:p w14:paraId="4C4379ED" w14:textId="77777777" w:rsidR="008F56D9" w:rsidRDefault="008F56D9">
      <w:pPr>
        <w:jc w:val="center"/>
        <w:rPr>
          <w:sz w:val="36"/>
          <w:szCs w:val="44"/>
        </w:rPr>
      </w:pPr>
    </w:p>
    <w:p w14:paraId="1733DF32" w14:textId="77777777" w:rsidR="008F56D9" w:rsidRDefault="008F56D9">
      <w:pPr>
        <w:jc w:val="center"/>
        <w:rPr>
          <w:sz w:val="36"/>
          <w:szCs w:val="44"/>
        </w:rPr>
      </w:pPr>
    </w:p>
    <w:p w14:paraId="1D9596CD" w14:textId="77777777" w:rsidR="008F56D9" w:rsidRDefault="008F56D9">
      <w:pPr>
        <w:jc w:val="center"/>
        <w:rPr>
          <w:sz w:val="36"/>
          <w:szCs w:val="44"/>
        </w:rPr>
      </w:pPr>
    </w:p>
    <w:p w14:paraId="2B826C62" w14:textId="77777777" w:rsidR="009800AA" w:rsidRDefault="009800AA">
      <w:pPr>
        <w:jc w:val="center"/>
        <w:rPr>
          <w:b/>
          <w:bCs/>
          <w:sz w:val="36"/>
          <w:szCs w:val="44"/>
        </w:rPr>
      </w:pPr>
      <w:r w:rsidRPr="009800AA">
        <w:rPr>
          <w:rFonts w:hint="eastAsia"/>
          <w:b/>
          <w:bCs/>
          <w:sz w:val="36"/>
          <w:szCs w:val="44"/>
        </w:rPr>
        <w:t>人工智能</w:t>
      </w:r>
      <w:r w:rsidRPr="009800AA">
        <w:rPr>
          <w:b/>
          <w:bCs/>
          <w:sz w:val="36"/>
          <w:szCs w:val="44"/>
        </w:rPr>
        <w:t>赋能社会治理现代化：</w:t>
      </w:r>
    </w:p>
    <w:p w14:paraId="51B54C67" w14:textId="67598EDD" w:rsidR="008F56D9" w:rsidRDefault="006C77B8" w:rsidP="006C77B8">
      <w:pPr>
        <w:jc w:val="center"/>
        <w:rPr>
          <w:rFonts w:ascii="宋体" w:eastAsia="宋体" w:hAnsi="宋体" w:cs="Times New Roman" w:hint="eastAsia"/>
          <w:sz w:val="28"/>
          <w:szCs w:val="32"/>
        </w:rPr>
      </w:pPr>
      <w:bookmarkStart w:id="0" w:name="OLE_LINK1"/>
      <w:r w:rsidRPr="00A531A7">
        <w:rPr>
          <w:b/>
          <w:bCs/>
          <w:sz w:val="36"/>
          <w:szCs w:val="44"/>
        </w:rPr>
        <w:t>从</w:t>
      </w:r>
      <w:r w:rsidRPr="00A531A7">
        <w:rPr>
          <w:b/>
          <w:bCs/>
          <w:sz w:val="36"/>
          <w:szCs w:val="44"/>
        </w:rPr>
        <w:t>“</w:t>
      </w:r>
      <w:r w:rsidRPr="00A531A7">
        <w:rPr>
          <w:b/>
          <w:bCs/>
          <w:sz w:val="36"/>
          <w:szCs w:val="44"/>
        </w:rPr>
        <w:t>技术嵌入</w:t>
      </w:r>
      <w:r w:rsidRPr="00A531A7">
        <w:rPr>
          <w:b/>
          <w:bCs/>
          <w:sz w:val="36"/>
          <w:szCs w:val="44"/>
        </w:rPr>
        <w:t>”</w:t>
      </w:r>
      <w:r w:rsidRPr="00A531A7">
        <w:rPr>
          <w:b/>
          <w:bCs/>
          <w:sz w:val="36"/>
          <w:szCs w:val="44"/>
        </w:rPr>
        <w:t>到</w:t>
      </w:r>
      <w:r w:rsidRPr="00A531A7">
        <w:rPr>
          <w:b/>
          <w:bCs/>
          <w:sz w:val="36"/>
          <w:szCs w:val="44"/>
        </w:rPr>
        <w:t>“</w:t>
      </w:r>
      <w:r w:rsidRPr="00A531A7">
        <w:rPr>
          <w:b/>
          <w:bCs/>
          <w:sz w:val="36"/>
          <w:szCs w:val="44"/>
        </w:rPr>
        <w:t>制度重塑</w:t>
      </w:r>
      <w:r w:rsidRPr="00A531A7">
        <w:rPr>
          <w:b/>
          <w:bCs/>
          <w:sz w:val="36"/>
          <w:szCs w:val="44"/>
        </w:rPr>
        <w:t>”</w:t>
      </w:r>
      <w:r w:rsidRPr="00A531A7">
        <w:rPr>
          <w:b/>
          <w:bCs/>
          <w:sz w:val="36"/>
          <w:szCs w:val="44"/>
        </w:rPr>
        <w:t>的理论逻辑与实践路径</w:t>
      </w:r>
      <w:bookmarkEnd w:id="0"/>
    </w:p>
    <w:p w14:paraId="7811C43B" w14:textId="77777777" w:rsidR="008F56D9" w:rsidRDefault="00000000">
      <w:pPr>
        <w:spacing w:line="720" w:lineRule="auto"/>
        <w:ind w:firstLineChars="300" w:firstLine="840"/>
        <w:jc w:val="left"/>
        <w:rPr>
          <w:rFonts w:ascii="宋体" w:eastAsia="宋体" w:hAnsi="宋体" w:cs="Times New Roman" w:hint="eastAsia"/>
          <w:sz w:val="28"/>
          <w:szCs w:val="32"/>
        </w:rPr>
      </w:pPr>
      <w:r>
        <w:rPr>
          <w:rFonts w:ascii="宋体" w:eastAsia="宋体" w:hAnsi="宋体" w:cs="Times New Roman" w:hint="eastAsia"/>
          <w:sz w:val="28"/>
          <w:szCs w:val="32"/>
        </w:rPr>
        <w:t xml:space="preserve">课程名称  </w:t>
      </w:r>
      <w:r>
        <w:rPr>
          <w:rFonts w:ascii="宋体" w:eastAsia="宋体" w:hAnsi="宋体" w:cs="Times New Roman" w:hint="eastAsia"/>
          <w:sz w:val="28"/>
          <w:szCs w:val="32"/>
          <w:u w:val="single"/>
        </w:rPr>
        <w:t xml:space="preserve"> 习近平新时代中国特色社会主义思想概论</w:t>
      </w:r>
    </w:p>
    <w:p w14:paraId="1BFFCC69" w14:textId="7999858A" w:rsidR="008F56D9" w:rsidRDefault="00000000">
      <w:pPr>
        <w:spacing w:line="720" w:lineRule="auto"/>
        <w:ind w:firstLineChars="300" w:firstLine="840"/>
        <w:jc w:val="left"/>
        <w:rPr>
          <w:rFonts w:ascii="宋体" w:eastAsia="宋体" w:hAnsi="宋体" w:cs="Times New Roman" w:hint="eastAsia"/>
          <w:sz w:val="28"/>
          <w:szCs w:val="32"/>
          <w:u w:val="single"/>
        </w:rPr>
      </w:pPr>
      <w:r>
        <w:rPr>
          <w:rFonts w:ascii="宋体" w:eastAsia="宋体" w:hAnsi="宋体" w:cs="Times New Roman" w:hint="eastAsia"/>
          <w:sz w:val="28"/>
          <w:szCs w:val="32"/>
        </w:rPr>
        <w:t>院</w:t>
      </w:r>
      <w:r w:rsidR="000B1488">
        <w:rPr>
          <w:rFonts w:ascii="宋体" w:eastAsia="宋体" w:hAnsi="宋体" w:cs="Times New Roman" w:hint="eastAsia"/>
          <w:sz w:val="28"/>
          <w:szCs w:val="32"/>
        </w:rPr>
        <w:t xml:space="preserve">    </w:t>
      </w:r>
      <w:r>
        <w:rPr>
          <w:rFonts w:ascii="宋体" w:eastAsia="宋体" w:hAnsi="宋体" w:cs="Times New Roman" w:hint="eastAsia"/>
          <w:sz w:val="28"/>
          <w:szCs w:val="32"/>
        </w:rPr>
        <w:t>系</w:t>
      </w:r>
      <w:r>
        <w:rPr>
          <w:rFonts w:ascii="宋体" w:eastAsia="宋体" w:hAnsi="宋体" w:cs="Times New Roman" w:hint="eastAsia"/>
          <w:sz w:val="28"/>
          <w:szCs w:val="32"/>
          <w:u w:val="single"/>
        </w:rPr>
        <w:t xml:space="preserve">  </w:t>
      </w:r>
      <w:r w:rsidR="000B1488">
        <w:rPr>
          <w:rFonts w:ascii="宋体" w:eastAsia="宋体" w:hAnsi="宋体" w:cs="Times New Roman" w:hint="eastAsia"/>
          <w:sz w:val="28"/>
          <w:szCs w:val="32"/>
          <w:u w:val="single"/>
        </w:rPr>
        <w:t xml:space="preserve">       计算机与信息技术学院</w:t>
      </w:r>
      <w:r>
        <w:rPr>
          <w:rFonts w:ascii="宋体" w:eastAsia="宋体" w:hAnsi="宋体" w:cs="Times New Roman" w:hint="eastAsia"/>
          <w:sz w:val="28"/>
          <w:szCs w:val="32"/>
          <w:u w:val="single"/>
        </w:rPr>
        <w:t xml:space="preserve">          </w:t>
      </w:r>
    </w:p>
    <w:p w14:paraId="11DC435E" w14:textId="7933DBC6" w:rsidR="008F56D9" w:rsidRDefault="00000000">
      <w:pPr>
        <w:spacing w:line="720" w:lineRule="auto"/>
        <w:ind w:firstLineChars="300" w:firstLine="840"/>
        <w:rPr>
          <w:rFonts w:ascii="宋体" w:eastAsia="宋体" w:hAnsi="宋体" w:cs="Times New Roman" w:hint="eastAsia"/>
          <w:sz w:val="28"/>
          <w:szCs w:val="32"/>
        </w:rPr>
      </w:pPr>
      <w:r>
        <w:rPr>
          <w:rFonts w:ascii="宋体" w:eastAsia="宋体" w:hAnsi="宋体" w:cs="Times New Roman" w:hint="eastAsia"/>
          <w:sz w:val="28"/>
          <w:szCs w:val="32"/>
        </w:rPr>
        <w:t>学生姓名</w:t>
      </w:r>
      <w:r>
        <w:rPr>
          <w:rFonts w:ascii="宋体" w:eastAsia="宋体" w:hAnsi="宋体" w:cs="Times New Roman" w:hint="eastAsia"/>
          <w:sz w:val="28"/>
          <w:szCs w:val="32"/>
          <w:u w:val="single"/>
        </w:rPr>
        <w:t xml:space="preserve">       </w:t>
      </w:r>
      <w:r w:rsidR="000B1488">
        <w:rPr>
          <w:rFonts w:ascii="宋体" w:eastAsia="宋体" w:hAnsi="宋体" w:cs="Times New Roman" w:hint="eastAsia"/>
          <w:sz w:val="28"/>
          <w:szCs w:val="32"/>
          <w:u w:val="single"/>
        </w:rPr>
        <w:t xml:space="preserve">          王江涛</w:t>
      </w:r>
      <w:r>
        <w:rPr>
          <w:rFonts w:ascii="宋体" w:eastAsia="宋体" w:hAnsi="宋体" w:cs="Times New Roman" w:hint="eastAsia"/>
          <w:sz w:val="28"/>
          <w:szCs w:val="32"/>
          <w:u w:val="single"/>
        </w:rPr>
        <w:t xml:space="preserve"> </w:t>
      </w:r>
      <w:r w:rsidR="000B1488">
        <w:rPr>
          <w:rFonts w:ascii="宋体" w:eastAsia="宋体" w:hAnsi="宋体" w:cs="Times New Roman" w:hint="eastAsia"/>
          <w:sz w:val="28"/>
          <w:szCs w:val="32"/>
          <w:u w:val="single"/>
        </w:rPr>
        <w:t xml:space="preserve">            </w:t>
      </w:r>
      <w:r>
        <w:rPr>
          <w:rFonts w:ascii="宋体" w:eastAsia="宋体" w:hAnsi="宋体" w:cs="Times New Roman" w:hint="eastAsia"/>
          <w:sz w:val="28"/>
          <w:szCs w:val="32"/>
          <w:u w:val="single"/>
        </w:rPr>
        <w:t xml:space="preserve">   </w:t>
      </w:r>
    </w:p>
    <w:p w14:paraId="025C639D" w14:textId="60857B2D" w:rsidR="008F56D9" w:rsidRDefault="00000000">
      <w:pPr>
        <w:spacing w:line="720" w:lineRule="auto"/>
        <w:ind w:firstLineChars="300" w:firstLine="840"/>
        <w:rPr>
          <w:rFonts w:ascii="宋体" w:eastAsia="宋体" w:hAnsi="宋体" w:cs="Times New Roman" w:hint="eastAsia"/>
          <w:sz w:val="28"/>
          <w:szCs w:val="32"/>
          <w:u w:val="single"/>
        </w:rPr>
      </w:pPr>
      <w:r>
        <w:rPr>
          <w:rFonts w:ascii="宋体" w:eastAsia="宋体" w:hAnsi="宋体" w:cs="Times New Roman" w:hint="eastAsia"/>
          <w:sz w:val="28"/>
          <w:szCs w:val="32"/>
        </w:rPr>
        <w:t>专</w:t>
      </w:r>
      <w:r w:rsidR="000B1488">
        <w:rPr>
          <w:rFonts w:ascii="宋体" w:eastAsia="宋体" w:hAnsi="宋体" w:cs="Times New Roman" w:hint="eastAsia"/>
          <w:sz w:val="28"/>
          <w:szCs w:val="32"/>
        </w:rPr>
        <w:t xml:space="preserve">    </w:t>
      </w:r>
      <w:r>
        <w:rPr>
          <w:rFonts w:ascii="宋体" w:eastAsia="宋体" w:hAnsi="宋体" w:cs="Times New Roman" w:hint="eastAsia"/>
          <w:sz w:val="28"/>
          <w:szCs w:val="32"/>
        </w:rPr>
        <w:t xml:space="preserve">业  </w:t>
      </w:r>
      <w:r>
        <w:rPr>
          <w:rFonts w:ascii="宋体" w:eastAsia="宋体" w:hAnsi="宋体" w:cs="Times New Roman" w:hint="eastAsia"/>
          <w:sz w:val="28"/>
          <w:szCs w:val="32"/>
          <w:u w:val="single"/>
        </w:rPr>
        <w:t xml:space="preserve">         </w:t>
      </w:r>
      <w:r w:rsidR="000B1488">
        <w:rPr>
          <w:rFonts w:ascii="宋体" w:eastAsia="宋体" w:hAnsi="宋体" w:cs="Times New Roman" w:hint="eastAsia"/>
          <w:sz w:val="28"/>
          <w:szCs w:val="32"/>
          <w:u w:val="single"/>
        </w:rPr>
        <w:t xml:space="preserve">     人工智能</w:t>
      </w:r>
      <w:r>
        <w:rPr>
          <w:rFonts w:ascii="宋体" w:eastAsia="宋体" w:hAnsi="宋体" w:cs="Times New Roman" w:hint="eastAsia"/>
          <w:sz w:val="28"/>
          <w:szCs w:val="32"/>
          <w:u w:val="single"/>
        </w:rPr>
        <w:t xml:space="preserve">           </w:t>
      </w:r>
      <w:r w:rsidR="000B1488">
        <w:rPr>
          <w:rFonts w:ascii="宋体" w:eastAsia="宋体" w:hAnsi="宋体" w:cs="Times New Roman" w:hint="eastAsia"/>
          <w:sz w:val="28"/>
          <w:szCs w:val="32"/>
          <w:u w:val="single"/>
        </w:rPr>
        <w:t xml:space="preserve">   </w:t>
      </w:r>
      <w:r>
        <w:rPr>
          <w:rFonts w:ascii="宋体" w:eastAsia="宋体" w:hAnsi="宋体" w:cs="Times New Roman" w:hint="eastAsia"/>
          <w:sz w:val="28"/>
          <w:szCs w:val="32"/>
          <w:u w:val="single"/>
        </w:rPr>
        <w:t xml:space="preserve"> </w:t>
      </w:r>
    </w:p>
    <w:p w14:paraId="7A70DFD0" w14:textId="70D4F8FC" w:rsidR="008F56D9" w:rsidRDefault="00000000">
      <w:pPr>
        <w:spacing w:line="720" w:lineRule="auto"/>
        <w:ind w:firstLineChars="300" w:firstLine="840"/>
        <w:rPr>
          <w:rFonts w:ascii="宋体" w:eastAsia="宋体" w:hAnsi="宋体" w:cs="Times New Roman" w:hint="eastAsia"/>
          <w:sz w:val="28"/>
          <w:szCs w:val="32"/>
        </w:rPr>
      </w:pPr>
      <w:r>
        <w:rPr>
          <w:rFonts w:ascii="宋体" w:eastAsia="宋体" w:hAnsi="宋体" w:cs="Times New Roman" w:hint="eastAsia"/>
          <w:sz w:val="28"/>
          <w:szCs w:val="32"/>
        </w:rPr>
        <w:t>学</w:t>
      </w:r>
      <w:r w:rsidR="000B1488">
        <w:rPr>
          <w:rFonts w:ascii="宋体" w:eastAsia="宋体" w:hAnsi="宋体" w:cs="Times New Roman" w:hint="eastAsia"/>
          <w:sz w:val="28"/>
          <w:szCs w:val="32"/>
        </w:rPr>
        <w:t xml:space="preserve">    </w:t>
      </w:r>
      <w:r>
        <w:rPr>
          <w:rFonts w:ascii="宋体" w:eastAsia="宋体" w:hAnsi="宋体" w:cs="Times New Roman" w:hint="eastAsia"/>
          <w:sz w:val="28"/>
          <w:szCs w:val="32"/>
        </w:rPr>
        <w:t xml:space="preserve">号  </w:t>
      </w:r>
      <w:r>
        <w:rPr>
          <w:rFonts w:ascii="宋体" w:eastAsia="宋体" w:hAnsi="宋体" w:cs="Times New Roman" w:hint="eastAsia"/>
          <w:sz w:val="28"/>
          <w:szCs w:val="32"/>
          <w:u w:val="single"/>
        </w:rPr>
        <w:t xml:space="preserve">     </w:t>
      </w:r>
      <w:r w:rsidR="000B1488">
        <w:rPr>
          <w:rFonts w:ascii="宋体" w:eastAsia="宋体" w:hAnsi="宋体" w:cs="Times New Roman" w:hint="eastAsia"/>
          <w:sz w:val="28"/>
          <w:szCs w:val="32"/>
          <w:u w:val="single"/>
        </w:rPr>
        <w:t xml:space="preserve">      202301006133</w:t>
      </w:r>
      <w:r>
        <w:rPr>
          <w:rFonts w:ascii="宋体" w:eastAsia="宋体" w:hAnsi="宋体" w:cs="Times New Roman" w:hint="eastAsia"/>
          <w:sz w:val="28"/>
          <w:szCs w:val="32"/>
          <w:u w:val="single"/>
        </w:rPr>
        <w:t xml:space="preserve">              </w:t>
      </w:r>
    </w:p>
    <w:p w14:paraId="4E096152" w14:textId="4BDB470F" w:rsidR="008F56D9" w:rsidRDefault="00000000">
      <w:pPr>
        <w:spacing w:line="720" w:lineRule="auto"/>
        <w:ind w:firstLineChars="300" w:firstLine="840"/>
        <w:rPr>
          <w:rFonts w:ascii="宋体" w:eastAsia="宋体" w:hAnsi="宋体" w:cs="Times New Roman" w:hint="eastAsia"/>
          <w:sz w:val="28"/>
          <w:szCs w:val="32"/>
          <w:u w:val="single"/>
        </w:rPr>
      </w:pPr>
      <w:r>
        <w:rPr>
          <w:rFonts w:ascii="宋体" w:eastAsia="宋体" w:hAnsi="宋体" w:cs="Times New Roman" w:hint="eastAsia"/>
          <w:sz w:val="28"/>
          <w:szCs w:val="32"/>
        </w:rPr>
        <w:t xml:space="preserve">指导教师  </w:t>
      </w:r>
      <w:r>
        <w:rPr>
          <w:rFonts w:ascii="宋体" w:eastAsia="宋体" w:hAnsi="宋体" w:cs="Times New Roman" w:hint="eastAsia"/>
          <w:sz w:val="28"/>
          <w:szCs w:val="32"/>
          <w:u w:val="single"/>
        </w:rPr>
        <w:t xml:space="preserve">          </w:t>
      </w:r>
      <w:r w:rsidR="000B1488">
        <w:rPr>
          <w:rFonts w:ascii="宋体" w:eastAsia="宋体" w:hAnsi="宋体" w:cs="Times New Roman" w:hint="eastAsia"/>
          <w:sz w:val="28"/>
          <w:szCs w:val="32"/>
          <w:u w:val="single"/>
        </w:rPr>
        <w:t xml:space="preserve">     安娜</w:t>
      </w:r>
      <w:r>
        <w:rPr>
          <w:rFonts w:ascii="宋体" w:eastAsia="宋体" w:hAnsi="宋体" w:cs="Times New Roman" w:hint="eastAsia"/>
          <w:sz w:val="28"/>
          <w:szCs w:val="32"/>
          <w:u w:val="single"/>
        </w:rPr>
        <w:t xml:space="preserve">                   </w:t>
      </w:r>
    </w:p>
    <w:p w14:paraId="4D235CFF" w14:textId="77777777" w:rsidR="008F56D9" w:rsidRDefault="008F56D9">
      <w:pPr>
        <w:rPr>
          <w:rFonts w:ascii="宋体" w:eastAsia="宋体" w:hAnsi="宋体" w:cs="Times New Roman" w:hint="eastAsia"/>
        </w:rPr>
      </w:pPr>
    </w:p>
    <w:p w14:paraId="209BBFAE" w14:textId="77777777" w:rsidR="008F56D9" w:rsidRDefault="008F56D9">
      <w:pPr>
        <w:ind w:firstLineChars="700" w:firstLine="2240"/>
        <w:rPr>
          <w:rFonts w:ascii="宋体" w:eastAsia="宋体" w:hAnsi="宋体" w:cs="Times New Roman" w:hint="eastAsia"/>
          <w:sz w:val="32"/>
          <w:szCs w:val="32"/>
        </w:rPr>
      </w:pPr>
    </w:p>
    <w:p w14:paraId="071ACB09" w14:textId="77777777" w:rsidR="008F56D9" w:rsidRDefault="00000000">
      <w:pPr>
        <w:jc w:val="center"/>
        <w:rPr>
          <w:rFonts w:ascii="宋体" w:eastAsia="宋体" w:hAnsi="宋体" w:cs="Times New Roman" w:hint="eastAsia"/>
          <w:sz w:val="32"/>
          <w:szCs w:val="32"/>
        </w:rPr>
      </w:pPr>
      <w:r>
        <w:rPr>
          <w:rFonts w:ascii="宋体" w:eastAsia="宋体" w:hAnsi="宋体" w:cs="Times New Roman" w:hint="eastAsia"/>
          <w:sz w:val="32"/>
          <w:szCs w:val="32"/>
        </w:rPr>
        <w:t>二Ο二五年十一月</w:t>
      </w:r>
    </w:p>
    <w:p w14:paraId="441CFBDE" w14:textId="77777777" w:rsidR="008F56D9" w:rsidRDefault="008F56D9">
      <w:pPr>
        <w:jc w:val="center"/>
        <w:sectPr w:rsidR="008F56D9">
          <w:pgSz w:w="11906" w:h="16838"/>
          <w:pgMar w:top="1440" w:right="1800" w:bottom="1440" w:left="1800" w:header="851" w:footer="992" w:gutter="0"/>
          <w:cols w:space="425"/>
          <w:docGrid w:type="lines" w:linePitch="312"/>
        </w:sectPr>
      </w:pPr>
    </w:p>
    <w:p w14:paraId="40C67218" w14:textId="77777777" w:rsidR="0003401E" w:rsidRDefault="00BF2C7C" w:rsidP="00BF2C7C">
      <w:pPr>
        <w:spacing w:line="360" w:lineRule="auto"/>
        <w:jc w:val="center"/>
        <w:rPr>
          <w:rFonts w:asciiTheme="majorEastAsia" w:eastAsiaTheme="majorEastAsia" w:hAnsiTheme="majorEastAsia" w:hint="eastAsia"/>
          <w:b/>
          <w:bCs/>
          <w:szCs w:val="21"/>
        </w:rPr>
      </w:pPr>
      <w:r w:rsidRPr="0003401E">
        <w:rPr>
          <w:rFonts w:asciiTheme="majorEastAsia" w:eastAsiaTheme="majorEastAsia" w:hAnsiTheme="majorEastAsia" w:hint="eastAsia"/>
          <w:b/>
          <w:bCs/>
          <w:szCs w:val="21"/>
        </w:rPr>
        <w:lastRenderedPageBreak/>
        <w:t>人工智能</w:t>
      </w:r>
      <w:r w:rsidRPr="0003401E">
        <w:rPr>
          <w:rFonts w:asciiTheme="majorEastAsia" w:eastAsiaTheme="majorEastAsia" w:hAnsiTheme="majorEastAsia"/>
          <w:b/>
          <w:bCs/>
          <w:szCs w:val="21"/>
        </w:rPr>
        <w:t>赋能社会治理现代化：</w:t>
      </w:r>
      <w:r w:rsidR="0003401E" w:rsidRPr="00A531A7">
        <w:rPr>
          <w:rFonts w:asciiTheme="majorEastAsia" w:eastAsiaTheme="majorEastAsia" w:hAnsiTheme="majorEastAsia"/>
          <w:b/>
          <w:bCs/>
          <w:szCs w:val="21"/>
        </w:rPr>
        <w:t>从“技术嵌入”到“制度重塑”的理论逻辑与实践路径</w:t>
      </w:r>
    </w:p>
    <w:p w14:paraId="2C19E5F2" w14:textId="1CC0932C" w:rsidR="008F56D9" w:rsidRDefault="0003401E" w:rsidP="00BF2C7C">
      <w:pPr>
        <w:spacing w:line="360" w:lineRule="auto"/>
        <w:jc w:val="center"/>
      </w:pPr>
      <w:r>
        <w:rPr>
          <w:rFonts w:asciiTheme="majorEastAsia" w:eastAsiaTheme="majorEastAsia" w:hAnsiTheme="majorEastAsia" w:hint="eastAsia"/>
          <w:b/>
          <w:bCs/>
          <w:szCs w:val="21"/>
        </w:rPr>
        <w:t xml:space="preserve"> </w:t>
      </w:r>
      <w:r w:rsidR="00691FF1">
        <w:rPr>
          <w:rFonts w:asciiTheme="majorEastAsia" w:eastAsiaTheme="majorEastAsia" w:hAnsiTheme="majorEastAsia" w:hint="eastAsia"/>
          <w:b/>
          <w:bCs/>
          <w:szCs w:val="21"/>
        </w:rPr>
        <w:t xml:space="preserve"> </w:t>
      </w:r>
      <w:r w:rsidRPr="0003401E">
        <w:rPr>
          <w:rFonts w:ascii="楷体" w:eastAsia="楷体" w:hAnsi="楷体" w:cs="楷体"/>
          <w:b/>
          <w:bCs/>
          <w:color w:val="000000"/>
          <w:kern w:val="0"/>
          <w:szCs w:val="21"/>
          <w:lang w:bidi="ar"/>
        </w:rPr>
        <w:t>作者：</w:t>
      </w:r>
      <w:r w:rsidR="00BF2C7C" w:rsidRPr="0003401E">
        <w:rPr>
          <w:rFonts w:ascii="楷体" w:eastAsia="楷体" w:hAnsi="楷体" w:cs="楷体" w:hint="eastAsia"/>
          <w:b/>
          <w:bCs/>
          <w:color w:val="000000"/>
          <w:kern w:val="0"/>
          <w:szCs w:val="21"/>
          <w:lang w:bidi="ar"/>
        </w:rPr>
        <w:t>王江涛</w:t>
      </w:r>
      <w:r w:rsidRPr="0003401E">
        <w:rPr>
          <w:rFonts w:ascii="楷体" w:eastAsia="楷体" w:hAnsi="楷体" w:cs="楷体"/>
          <w:b/>
          <w:bCs/>
          <w:color w:val="000000"/>
          <w:kern w:val="0"/>
          <w:szCs w:val="21"/>
          <w:lang w:bidi="ar"/>
        </w:rPr>
        <w:t xml:space="preserve"> 202</w:t>
      </w:r>
      <w:r w:rsidR="00BF2C7C" w:rsidRPr="0003401E">
        <w:rPr>
          <w:rFonts w:ascii="楷体" w:eastAsia="楷体" w:hAnsi="楷体" w:cs="楷体" w:hint="eastAsia"/>
          <w:b/>
          <w:bCs/>
          <w:color w:val="000000"/>
          <w:kern w:val="0"/>
          <w:szCs w:val="21"/>
          <w:lang w:bidi="ar"/>
        </w:rPr>
        <w:t>3</w:t>
      </w:r>
      <w:r w:rsidRPr="0003401E">
        <w:rPr>
          <w:rFonts w:ascii="楷体" w:eastAsia="楷体" w:hAnsi="楷体" w:cs="楷体"/>
          <w:b/>
          <w:bCs/>
          <w:color w:val="000000"/>
          <w:kern w:val="0"/>
          <w:szCs w:val="21"/>
          <w:lang w:bidi="ar"/>
        </w:rPr>
        <w:t>0</w:t>
      </w:r>
      <w:r w:rsidR="00BF2C7C" w:rsidRPr="0003401E">
        <w:rPr>
          <w:rFonts w:ascii="楷体" w:eastAsia="楷体" w:hAnsi="楷体" w:cs="楷体" w:hint="eastAsia"/>
          <w:b/>
          <w:bCs/>
          <w:color w:val="000000"/>
          <w:kern w:val="0"/>
          <w:szCs w:val="21"/>
          <w:lang w:bidi="ar"/>
        </w:rPr>
        <w:t>1</w:t>
      </w:r>
      <w:r w:rsidRPr="0003401E">
        <w:rPr>
          <w:rFonts w:ascii="楷体" w:eastAsia="楷体" w:hAnsi="楷体" w:cs="楷体"/>
          <w:b/>
          <w:bCs/>
          <w:color w:val="000000"/>
          <w:kern w:val="0"/>
          <w:szCs w:val="21"/>
          <w:lang w:bidi="ar"/>
        </w:rPr>
        <w:t>0</w:t>
      </w:r>
      <w:r w:rsidR="00BF2C7C" w:rsidRPr="0003401E">
        <w:rPr>
          <w:rFonts w:ascii="楷体" w:eastAsia="楷体" w:hAnsi="楷体" w:cs="楷体" w:hint="eastAsia"/>
          <w:b/>
          <w:bCs/>
          <w:color w:val="000000"/>
          <w:kern w:val="0"/>
          <w:szCs w:val="21"/>
          <w:lang w:bidi="ar"/>
        </w:rPr>
        <w:t>06133</w:t>
      </w:r>
      <w:r w:rsidRPr="0003401E">
        <w:rPr>
          <w:rFonts w:ascii="楷体" w:eastAsia="楷体" w:hAnsi="楷体" w:cs="楷体"/>
          <w:b/>
          <w:bCs/>
          <w:color w:val="000000"/>
          <w:kern w:val="0"/>
          <w:szCs w:val="21"/>
          <w:lang w:bidi="ar"/>
        </w:rPr>
        <w:t xml:space="preserve"> </w:t>
      </w:r>
      <w:r w:rsidR="00BF2C7C" w:rsidRPr="0003401E">
        <w:rPr>
          <w:rFonts w:ascii="楷体" w:eastAsia="楷体" w:hAnsi="楷体" w:cs="楷体" w:hint="eastAsia"/>
          <w:b/>
          <w:bCs/>
          <w:color w:val="000000"/>
          <w:kern w:val="0"/>
          <w:szCs w:val="21"/>
          <w:lang w:bidi="ar"/>
        </w:rPr>
        <w:t>计算机与信息技</w:t>
      </w:r>
      <w:r w:rsidR="00BF2C7C">
        <w:rPr>
          <w:rFonts w:ascii="楷体" w:eastAsia="楷体" w:hAnsi="楷体" w:cs="楷体" w:hint="eastAsia"/>
          <w:b/>
          <w:bCs/>
          <w:color w:val="000000"/>
          <w:kern w:val="0"/>
          <w:sz w:val="20"/>
          <w:szCs w:val="20"/>
          <w:lang w:bidi="ar"/>
        </w:rPr>
        <w:t>术学院</w:t>
      </w:r>
    </w:p>
    <w:p w14:paraId="33663F9C" w14:textId="5D41C106" w:rsidR="008F56D9" w:rsidRPr="0003401E" w:rsidRDefault="00000000">
      <w:pPr>
        <w:widowControl/>
        <w:jc w:val="center"/>
        <w:rPr>
          <w:rFonts w:ascii="楷体" w:eastAsia="楷体" w:hAnsi="楷体" w:cs="楷体" w:hint="eastAsia"/>
          <w:b/>
          <w:bCs/>
          <w:color w:val="000000"/>
          <w:kern w:val="0"/>
          <w:szCs w:val="21"/>
          <w:lang w:bidi="ar"/>
        </w:rPr>
      </w:pPr>
      <w:r w:rsidRPr="0003401E">
        <w:rPr>
          <w:rFonts w:ascii="楷体" w:eastAsia="楷体" w:hAnsi="楷体" w:cs="楷体" w:hint="eastAsia"/>
          <w:b/>
          <w:bCs/>
          <w:color w:val="000000"/>
          <w:kern w:val="0"/>
          <w:szCs w:val="21"/>
          <w:lang w:bidi="ar"/>
        </w:rPr>
        <w:t>指导教师：</w:t>
      </w:r>
      <w:r w:rsidR="00BF2C7C" w:rsidRPr="0003401E">
        <w:rPr>
          <w:rFonts w:ascii="楷体" w:eastAsia="楷体" w:hAnsi="楷体" w:cs="楷体" w:hint="eastAsia"/>
          <w:b/>
          <w:bCs/>
          <w:color w:val="000000"/>
          <w:kern w:val="0"/>
          <w:szCs w:val="21"/>
          <w:lang w:bidi="ar"/>
        </w:rPr>
        <w:t>安娜</w:t>
      </w:r>
    </w:p>
    <w:p w14:paraId="0C61761D" w14:textId="77777777" w:rsidR="008F56D9" w:rsidRDefault="008F56D9">
      <w:pPr>
        <w:spacing w:line="360" w:lineRule="auto"/>
        <w:ind w:firstLineChars="200" w:firstLine="482"/>
        <w:jc w:val="left"/>
        <w:rPr>
          <w:b/>
          <w:bCs/>
          <w:sz w:val="24"/>
        </w:rPr>
      </w:pPr>
    </w:p>
    <w:p w14:paraId="15E78AC4" w14:textId="440D85E2" w:rsidR="00BF2C7C" w:rsidRPr="006F2FFD" w:rsidRDefault="00000000" w:rsidP="00BF2C7C">
      <w:pPr>
        <w:spacing w:after="160" w:line="278" w:lineRule="auto"/>
      </w:pPr>
      <w:r>
        <w:rPr>
          <w:rFonts w:hint="eastAsia"/>
          <w:b/>
          <w:bCs/>
          <w:sz w:val="24"/>
        </w:rPr>
        <w:t>摘</w:t>
      </w:r>
      <w:r>
        <w:rPr>
          <w:rFonts w:hint="eastAsia"/>
          <w:b/>
          <w:bCs/>
          <w:sz w:val="24"/>
        </w:rPr>
        <w:t xml:space="preserve"> </w:t>
      </w:r>
      <w:r>
        <w:rPr>
          <w:rFonts w:hint="eastAsia"/>
          <w:b/>
          <w:bCs/>
          <w:sz w:val="24"/>
        </w:rPr>
        <w:t>要：</w:t>
      </w:r>
      <w:r>
        <w:rPr>
          <w:rFonts w:hint="eastAsia"/>
          <w:sz w:val="24"/>
        </w:rPr>
        <w:t xml:space="preserve">  </w:t>
      </w:r>
      <w:r w:rsidR="0003401E" w:rsidRPr="00EE0E30">
        <w:t>党的二十大报告明确提出</w:t>
      </w:r>
      <w:r w:rsidR="0003401E" w:rsidRPr="00EE0E30">
        <w:t>“</w:t>
      </w:r>
      <w:r w:rsidR="0003401E" w:rsidRPr="00EE0E30">
        <w:t>完善社会治理体系，健全共建共治共享的社会治理制度</w:t>
      </w:r>
      <w:r w:rsidR="0003401E" w:rsidRPr="00EE0E30">
        <w:t>”</w:t>
      </w:r>
      <w:r w:rsidR="0003401E" w:rsidRPr="00EE0E30">
        <w:t>，二十届三中全会进一步强调</w:t>
      </w:r>
      <w:r w:rsidR="0003401E" w:rsidRPr="00EE0E30">
        <w:t>“</w:t>
      </w:r>
      <w:r w:rsidR="0003401E" w:rsidRPr="00EE0E30">
        <w:t>以数字化赋能社会治理创新</w:t>
      </w:r>
      <w:r w:rsidR="0003401E" w:rsidRPr="00EE0E30">
        <w:t>”</w:t>
      </w:r>
      <w:r w:rsidR="0003401E" w:rsidRPr="00EE0E30">
        <w:t>，这深刻体现了习近平新时代中国特色社会主义思想中</w:t>
      </w:r>
      <w:r w:rsidR="0003401E" w:rsidRPr="00EE0E30">
        <w:t>“</w:t>
      </w:r>
      <w:r w:rsidR="0003401E" w:rsidRPr="00EE0E30">
        <w:t>坚持全面深化改革</w:t>
      </w:r>
      <w:r w:rsidR="0003401E" w:rsidRPr="00EE0E30">
        <w:t>”“</w:t>
      </w:r>
      <w:r w:rsidR="0003401E" w:rsidRPr="00EE0E30">
        <w:t>坚持以人民为中心</w:t>
      </w:r>
      <w:r w:rsidR="0003401E" w:rsidRPr="00EE0E30">
        <w:t>”</w:t>
      </w:r>
      <w:r w:rsidR="0003401E" w:rsidRPr="00EE0E30">
        <w:t>的核心理念。本文构建</w:t>
      </w:r>
      <w:r w:rsidR="0003401E" w:rsidRPr="00EE0E30">
        <w:t>“</w:t>
      </w:r>
      <w:r w:rsidR="0003401E" w:rsidRPr="00EE0E30">
        <w:t>技术</w:t>
      </w:r>
      <w:r w:rsidR="0003401E" w:rsidRPr="00EE0E30">
        <w:t>—</w:t>
      </w:r>
      <w:r w:rsidR="0003401E" w:rsidRPr="00EE0E30">
        <w:t>制度</w:t>
      </w:r>
      <w:r w:rsidR="0003401E" w:rsidRPr="00EE0E30">
        <w:t>—</w:t>
      </w:r>
      <w:r w:rsidR="0003401E" w:rsidRPr="00EE0E30">
        <w:t>价值</w:t>
      </w:r>
      <w:r w:rsidR="0003401E" w:rsidRPr="00EE0E30">
        <w:t>”</w:t>
      </w:r>
      <w:r w:rsidR="0003401E" w:rsidRPr="00EE0E30">
        <w:t>三元互动分析框架，聚焦杭州</w:t>
      </w:r>
      <w:r w:rsidR="0003401E" w:rsidRPr="00EE0E30">
        <w:t>“</w:t>
      </w:r>
      <w:r w:rsidR="0003401E" w:rsidRPr="00EE0E30">
        <w:t>城市大脑</w:t>
      </w:r>
      <w:r w:rsidR="0003401E" w:rsidRPr="00EE0E30">
        <w:t>”</w:t>
      </w:r>
      <w:r w:rsidR="0003401E" w:rsidRPr="00EE0E30">
        <w:t>这一国家级试点，系统剖析人工智能从</w:t>
      </w:r>
      <w:r w:rsidR="0003401E" w:rsidRPr="00EE0E30">
        <w:t>“</w:t>
      </w:r>
      <w:r w:rsidR="0003401E" w:rsidRPr="00EE0E30">
        <w:t>工具性嵌入</w:t>
      </w:r>
      <w:r w:rsidR="0003401E" w:rsidRPr="00EE0E30">
        <w:t>”</w:t>
      </w:r>
      <w:r w:rsidR="0003401E" w:rsidRPr="00EE0E30">
        <w:t>到</w:t>
      </w:r>
      <w:r w:rsidR="0003401E" w:rsidRPr="00EE0E30">
        <w:t>“</w:t>
      </w:r>
      <w:r w:rsidR="0003401E" w:rsidRPr="00EE0E30">
        <w:t>制度性重塑</w:t>
      </w:r>
      <w:r w:rsidR="0003401E" w:rsidRPr="00EE0E30">
        <w:t>”</w:t>
      </w:r>
      <w:r w:rsidR="0003401E" w:rsidRPr="00EE0E30">
        <w:t>的转换机制。研究发现：技术效能释放绝非自动实现，只有通过制度创新将算法优势转化为制度优势，并始终以</w:t>
      </w:r>
      <w:r w:rsidR="0003401E" w:rsidRPr="00EE0E30">
        <w:t>“</w:t>
      </w:r>
      <w:r w:rsidR="0003401E" w:rsidRPr="00EE0E30">
        <w:t>人民获得感</w:t>
      </w:r>
      <w:r w:rsidR="0003401E" w:rsidRPr="00EE0E30">
        <w:t>”</w:t>
      </w:r>
      <w:r w:rsidR="0003401E" w:rsidRPr="00EE0E30">
        <w:t>这一根本价值校准技术方向，才能避免</w:t>
      </w:r>
      <w:r w:rsidR="0003401E" w:rsidRPr="00EE0E30">
        <w:t>“</w:t>
      </w:r>
      <w:r w:rsidR="0003401E" w:rsidRPr="00EE0E30">
        <w:t>技术悬浮</w:t>
      </w:r>
      <w:r w:rsidR="0003401E" w:rsidRPr="00EE0E30">
        <w:t>”</w:t>
      </w:r>
      <w:r w:rsidR="0003401E" w:rsidRPr="00EE0E30">
        <w:t>困境。研究提出的</w:t>
      </w:r>
      <w:r w:rsidR="0003401E" w:rsidRPr="00EE0E30">
        <w:t>“</w:t>
      </w:r>
      <w:r w:rsidR="0003401E" w:rsidRPr="00EE0E30">
        <w:t>权责法定</w:t>
      </w:r>
      <w:r w:rsidR="0003401E" w:rsidRPr="00EE0E30">
        <w:t>—</w:t>
      </w:r>
      <w:r w:rsidR="0003401E" w:rsidRPr="00EE0E30">
        <w:t>算法向善</w:t>
      </w:r>
      <w:r w:rsidR="0003401E" w:rsidRPr="00EE0E30">
        <w:t>—</w:t>
      </w:r>
      <w:r w:rsidR="0003401E" w:rsidRPr="00EE0E30">
        <w:t>效能共享</w:t>
      </w:r>
      <w:r w:rsidR="0003401E" w:rsidRPr="00EE0E30">
        <w:t>”</w:t>
      </w:r>
      <w:r w:rsidR="0003401E" w:rsidRPr="00EE0E30">
        <w:t>优化路径，为在</w:t>
      </w:r>
      <w:r w:rsidR="0003401E" w:rsidRPr="00EE0E30">
        <w:t>“</w:t>
      </w:r>
      <w:r w:rsidR="0003401E" w:rsidRPr="00EE0E30">
        <w:t>五位一体</w:t>
      </w:r>
      <w:r w:rsidR="0003401E" w:rsidRPr="00EE0E30">
        <w:t>”</w:t>
      </w:r>
      <w:r w:rsidR="0003401E" w:rsidRPr="00EE0E30">
        <w:t>总体布局与</w:t>
      </w:r>
      <w:r w:rsidR="0003401E" w:rsidRPr="00EE0E30">
        <w:t>“</w:t>
      </w:r>
      <w:r w:rsidR="0003401E" w:rsidRPr="00EE0E30">
        <w:t>四个全面</w:t>
      </w:r>
      <w:r w:rsidR="0003401E" w:rsidRPr="00EE0E30">
        <w:t>”</w:t>
      </w:r>
      <w:r w:rsidR="0003401E" w:rsidRPr="00EE0E30">
        <w:t>战略布局下推进社会治理现代化提供了理论支撑与实践范式</w:t>
      </w:r>
      <w:r w:rsidR="00BF2C7C" w:rsidRPr="006F2FFD">
        <w:rPr>
          <w:rFonts w:ascii="楷体" w:eastAsia="楷体" w:hAnsi="楷体"/>
          <w:szCs w:val="21"/>
        </w:rPr>
        <w:t>。</w:t>
      </w:r>
    </w:p>
    <w:p w14:paraId="67BD6211" w14:textId="09F3F148" w:rsidR="006C77B8" w:rsidRPr="006C77B8" w:rsidRDefault="00000000" w:rsidP="00DE6E04">
      <w:pPr>
        <w:spacing w:line="360" w:lineRule="auto"/>
        <w:ind w:firstLineChars="200" w:firstLine="482"/>
        <w:jc w:val="left"/>
        <w:rPr>
          <w:sz w:val="24"/>
        </w:rPr>
      </w:pPr>
      <w:r>
        <w:rPr>
          <w:rFonts w:hint="eastAsia"/>
          <w:b/>
          <w:bCs/>
          <w:sz w:val="24"/>
        </w:rPr>
        <w:t>关键词：</w:t>
      </w:r>
      <w:r>
        <w:rPr>
          <w:rFonts w:hint="eastAsia"/>
          <w:b/>
          <w:bCs/>
          <w:sz w:val="24"/>
        </w:rPr>
        <w:t xml:space="preserve"> </w:t>
      </w:r>
      <w:r w:rsidR="00BF2C7C" w:rsidRPr="006F2FFD">
        <w:rPr>
          <w:rFonts w:ascii="楷体" w:eastAsia="楷体" w:hAnsi="楷体"/>
        </w:rPr>
        <w:t>人工智能；社会治理现代化；</w:t>
      </w:r>
      <w:r w:rsidR="006C77B8">
        <w:rPr>
          <w:rFonts w:ascii="楷体" w:eastAsia="楷体" w:hAnsi="楷体" w:hint="eastAsia"/>
        </w:rPr>
        <w:t>制度重塑；城市大脑</w:t>
      </w:r>
      <w:r w:rsidR="00BF2C7C" w:rsidRPr="006F2FFD">
        <w:rPr>
          <w:rFonts w:ascii="楷体" w:eastAsia="楷体" w:hAnsi="楷体"/>
        </w:rPr>
        <w:t>；</w:t>
      </w:r>
      <w:r w:rsidR="006C77B8">
        <w:rPr>
          <w:rFonts w:ascii="楷体" w:eastAsia="楷体" w:hAnsi="楷体" w:hint="eastAsia"/>
        </w:rPr>
        <w:t>以人民为中心</w:t>
      </w:r>
      <w:r w:rsidR="00BF2C7C" w:rsidRPr="006F2FFD">
        <w:rPr>
          <w:rFonts w:ascii="楷体" w:eastAsia="楷体" w:hAnsi="楷体"/>
        </w:rPr>
        <w:t>；</w:t>
      </w:r>
      <w:r w:rsidR="0003401E">
        <w:rPr>
          <w:rFonts w:ascii="楷体" w:eastAsia="楷体" w:hAnsi="楷体" w:hint="eastAsia"/>
        </w:rPr>
        <w:t>二十大精神</w:t>
      </w:r>
    </w:p>
    <w:p w14:paraId="40F483A2" w14:textId="2C85AF67" w:rsidR="0003401E" w:rsidRPr="00EE0E30" w:rsidRDefault="0003401E" w:rsidP="0003401E">
      <w:pPr>
        <w:spacing w:after="160" w:line="360" w:lineRule="auto"/>
        <w:rPr>
          <w:rFonts w:asciiTheme="minorEastAsia" w:hAnsiTheme="minorEastAsia" w:hint="eastAsia"/>
          <w:b/>
          <w:bCs/>
          <w:sz w:val="24"/>
        </w:rPr>
      </w:pPr>
      <w:r w:rsidRPr="00EE0E30">
        <w:rPr>
          <w:rFonts w:asciiTheme="minorEastAsia" w:hAnsiTheme="minorEastAsia"/>
          <w:b/>
          <w:bCs/>
          <w:sz w:val="24"/>
        </w:rPr>
        <w:t>一、问题提出：技术红利为何难以自动转化为治理效能？</w:t>
      </w:r>
    </w:p>
    <w:p w14:paraId="7F6AC4A6" w14:textId="77777777" w:rsidR="0003401E" w:rsidRPr="00EE0E30" w:rsidRDefault="0003401E" w:rsidP="00691FF1">
      <w:pPr>
        <w:spacing w:line="360" w:lineRule="auto"/>
        <w:ind w:firstLineChars="200" w:firstLine="480"/>
        <w:rPr>
          <w:rFonts w:asciiTheme="minorEastAsia" w:hAnsiTheme="minorEastAsia" w:hint="eastAsia"/>
          <w:sz w:val="24"/>
        </w:rPr>
      </w:pPr>
      <w:r w:rsidRPr="00EE0E30">
        <w:rPr>
          <w:rFonts w:asciiTheme="minorEastAsia" w:hAnsiTheme="minorEastAsia"/>
          <w:sz w:val="24"/>
        </w:rPr>
        <w:t>党的二十大报告将“推进国家治理体系和治理能力现代化”纳入中国式现代化本质要求，并具体部署“打造宜居、韧性、智慧城市”</w:t>
      </w:r>
      <w:r w:rsidRPr="00B33E00">
        <w:rPr>
          <w:rFonts w:asciiTheme="minorEastAsia" w:hAnsiTheme="minorEastAsia"/>
          <w:sz w:val="24"/>
          <w:vertAlign w:val="superscript"/>
        </w:rPr>
        <w:t>[1]</w:t>
      </w:r>
      <w:r w:rsidRPr="00EE0E30">
        <w:rPr>
          <w:rFonts w:asciiTheme="minorEastAsia" w:hAnsiTheme="minorEastAsia"/>
          <w:sz w:val="24"/>
        </w:rPr>
        <w:t>，这实际上揭示了新时代社会治理创新的两大特征：</w:t>
      </w:r>
      <w:r w:rsidRPr="00EE0E30">
        <w:rPr>
          <w:rFonts w:asciiTheme="minorEastAsia" w:hAnsiTheme="minorEastAsia"/>
          <w:b/>
          <w:bCs/>
          <w:sz w:val="24"/>
        </w:rPr>
        <w:t>系统性</w:t>
      </w:r>
      <w:r w:rsidRPr="00EE0E30">
        <w:rPr>
          <w:rFonts w:asciiTheme="minorEastAsia" w:hAnsiTheme="minorEastAsia"/>
          <w:sz w:val="24"/>
        </w:rPr>
        <w:t>与</w:t>
      </w:r>
      <w:r w:rsidRPr="00EE0E30">
        <w:rPr>
          <w:rFonts w:asciiTheme="minorEastAsia" w:hAnsiTheme="minorEastAsia"/>
          <w:b/>
          <w:bCs/>
          <w:sz w:val="24"/>
        </w:rPr>
        <w:t>人民性</w:t>
      </w:r>
      <w:r w:rsidRPr="00EE0E30">
        <w:rPr>
          <w:rFonts w:asciiTheme="minorEastAsia" w:hAnsiTheme="minorEastAsia"/>
          <w:sz w:val="24"/>
        </w:rPr>
        <w:t>。二十届三中全会《决定》进一步指出，“推动数字技术与实体经济、社会治理深度融合，以数字化手段提升社会治理效能”</w:t>
      </w:r>
      <w:r w:rsidRPr="00B33E00">
        <w:rPr>
          <w:rFonts w:asciiTheme="minorEastAsia" w:hAnsiTheme="minorEastAsia"/>
          <w:sz w:val="24"/>
          <w:vertAlign w:val="superscript"/>
        </w:rPr>
        <w:t>[2]</w:t>
      </w:r>
      <w:r w:rsidRPr="00EE0E30">
        <w:rPr>
          <w:rFonts w:asciiTheme="minorEastAsia" w:hAnsiTheme="minorEastAsia"/>
          <w:sz w:val="24"/>
        </w:rPr>
        <w:t>，这深刻体现了习近平总书记关于“全面深化改革是有方向、有立场、有原则的”重要论断</w:t>
      </w:r>
      <w:r w:rsidRPr="00B33E00">
        <w:rPr>
          <w:rFonts w:asciiTheme="minorEastAsia" w:hAnsiTheme="minorEastAsia"/>
          <w:sz w:val="24"/>
          <w:vertAlign w:val="superscript"/>
        </w:rPr>
        <w:t>[3]</w:t>
      </w:r>
      <w:r w:rsidRPr="00EE0E30">
        <w:rPr>
          <w:rFonts w:asciiTheme="minorEastAsia" w:hAnsiTheme="minorEastAsia"/>
          <w:sz w:val="24"/>
        </w:rPr>
        <w:t>。然而，</w:t>
      </w:r>
      <w:proofErr w:type="gramStart"/>
      <w:r w:rsidRPr="00EE0E30">
        <w:rPr>
          <w:rFonts w:asciiTheme="minorEastAsia" w:hAnsiTheme="minorEastAsia"/>
          <w:sz w:val="24"/>
        </w:rPr>
        <w:t>政策愿景与</w:t>
      </w:r>
      <w:proofErr w:type="gramEnd"/>
      <w:r w:rsidRPr="00EE0E30">
        <w:rPr>
          <w:rFonts w:asciiTheme="minorEastAsia" w:hAnsiTheme="minorEastAsia"/>
          <w:sz w:val="24"/>
        </w:rPr>
        <w:t>实践成效之间存在显著落差：</w:t>
      </w:r>
    </w:p>
    <w:p w14:paraId="3E071C9A" w14:textId="77777777" w:rsidR="0003401E" w:rsidRPr="00EE0E30" w:rsidRDefault="0003401E" w:rsidP="00691FF1">
      <w:pPr>
        <w:numPr>
          <w:ilvl w:val="0"/>
          <w:numId w:val="25"/>
        </w:numPr>
        <w:spacing w:line="360" w:lineRule="auto"/>
        <w:ind w:left="0" w:firstLine="200"/>
        <w:jc w:val="left"/>
        <w:rPr>
          <w:rFonts w:asciiTheme="minorEastAsia" w:hAnsiTheme="minorEastAsia" w:hint="eastAsia"/>
          <w:sz w:val="24"/>
        </w:rPr>
      </w:pPr>
      <w:r w:rsidRPr="00EE0E30">
        <w:rPr>
          <w:rFonts w:asciiTheme="minorEastAsia" w:hAnsiTheme="minorEastAsia"/>
          <w:b/>
          <w:bCs/>
          <w:sz w:val="24"/>
        </w:rPr>
        <w:t>数据壁垒消解不彻底，违背“系统观念”方法论</w:t>
      </w:r>
      <w:r w:rsidRPr="00EE0E30">
        <w:rPr>
          <w:rFonts w:asciiTheme="minorEastAsia" w:hAnsiTheme="minorEastAsia"/>
          <w:sz w:val="24"/>
        </w:rPr>
        <w:t>。党的二十大强调“必须坚持系统观念”，但多地“城市大脑”建设中，部门数据仍存于“纵强横弱”的烟囱之中。上海“一网统管”初期因12个部门138类数据标准不一，平台“空转”长达18个月</w:t>
      </w:r>
      <w:r w:rsidRPr="00B33E00">
        <w:rPr>
          <w:rFonts w:asciiTheme="minorEastAsia" w:hAnsiTheme="minorEastAsia"/>
          <w:sz w:val="24"/>
          <w:vertAlign w:val="superscript"/>
        </w:rPr>
        <w:t>[4]</w:t>
      </w:r>
      <w:r w:rsidRPr="00EE0E30">
        <w:rPr>
          <w:rFonts w:asciiTheme="minorEastAsia" w:hAnsiTheme="minorEastAsia"/>
          <w:sz w:val="24"/>
        </w:rPr>
        <w:t>，暴露出技术应用未</w:t>
      </w:r>
      <w:proofErr w:type="gramStart"/>
      <w:r w:rsidRPr="00EE0E30">
        <w:rPr>
          <w:rFonts w:asciiTheme="minorEastAsia" w:hAnsiTheme="minorEastAsia"/>
          <w:sz w:val="24"/>
        </w:rPr>
        <w:t>触及科</w:t>
      </w:r>
      <w:proofErr w:type="gramEnd"/>
      <w:r w:rsidRPr="00EE0E30">
        <w:rPr>
          <w:rFonts w:asciiTheme="minorEastAsia" w:hAnsiTheme="minorEastAsia"/>
          <w:sz w:val="24"/>
        </w:rPr>
        <w:t>层制深层结构。</w:t>
      </w:r>
    </w:p>
    <w:p w14:paraId="31E10302" w14:textId="77777777" w:rsidR="0003401E" w:rsidRPr="00EE0E30" w:rsidRDefault="0003401E" w:rsidP="00691FF1">
      <w:pPr>
        <w:numPr>
          <w:ilvl w:val="0"/>
          <w:numId w:val="25"/>
        </w:numPr>
        <w:spacing w:line="360" w:lineRule="auto"/>
        <w:ind w:left="0" w:firstLine="200"/>
        <w:jc w:val="left"/>
        <w:rPr>
          <w:rFonts w:asciiTheme="minorEastAsia" w:hAnsiTheme="minorEastAsia" w:hint="eastAsia"/>
          <w:sz w:val="24"/>
        </w:rPr>
      </w:pPr>
      <w:r w:rsidRPr="00EE0E30">
        <w:rPr>
          <w:rFonts w:asciiTheme="minorEastAsia" w:hAnsiTheme="minorEastAsia"/>
          <w:b/>
          <w:bCs/>
          <w:sz w:val="24"/>
        </w:rPr>
        <w:t>算法效能与人民体感脱节，背离“以人民为中心”立场</w:t>
      </w:r>
      <w:r w:rsidRPr="00EE0E30">
        <w:rPr>
          <w:rFonts w:asciiTheme="minorEastAsia" w:hAnsiTheme="minorEastAsia"/>
          <w:sz w:val="24"/>
        </w:rPr>
        <w:t>。习近平总书记多次强调“让人民群众在信息化发展中有更多获得感、幸福感、安全感”</w:t>
      </w:r>
      <w:r w:rsidRPr="00B33E00">
        <w:rPr>
          <w:rFonts w:asciiTheme="minorEastAsia" w:hAnsiTheme="minorEastAsia"/>
          <w:sz w:val="24"/>
          <w:vertAlign w:val="superscript"/>
        </w:rPr>
        <w:t>[5]</w:t>
      </w:r>
      <w:r w:rsidRPr="00EE0E30">
        <w:rPr>
          <w:rFonts w:asciiTheme="minorEastAsia" w:hAnsiTheme="minorEastAsia"/>
          <w:sz w:val="24"/>
        </w:rPr>
        <w:t>。但深圳某区AI安防系统误报率高达35%，民警疲于虚假预警，群众隐私权与安全感之间的张力反而扩大</w:t>
      </w:r>
      <w:r w:rsidRPr="00B33E00">
        <w:rPr>
          <w:rFonts w:asciiTheme="minorEastAsia" w:hAnsiTheme="minorEastAsia"/>
          <w:sz w:val="24"/>
          <w:vertAlign w:val="superscript"/>
        </w:rPr>
        <w:t>[6]</w:t>
      </w:r>
      <w:r w:rsidRPr="00EE0E30">
        <w:rPr>
          <w:rFonts w:asciiTheme="minorEastAsia" w:hAnsiTheme="minorEastAsia"/>
          <w:sz w:val="24"/>
        </w:rPr>
        <w:t>，技术“效率”未能转化为治理“温度”。</w:t>
      </w:r>
    </w:p>
    <w:p w14:paraId="203D2D02" w14:textId="77777777" w:rsidR="0003401E" w:rsidRPr="00EE0E30" w:rsidRDefault="0003401E" w:rsidP="00691FF1">
      <w:pPr>
        <w:numPr>
          <w:ilvl w:val="0"/>
          <w:numId w:val="25"/>
        </w:numPr>
        <w:spacing w:line="360" w:lineRule="auto"/>
        <w:ind w:left="0" w:firstLine="0"/>
        <w:jc w:val="left"/>
        <w:rPr>
          <w:rFonts w:asciiTheme="minorEastAsia" w:hAnsiTheme="minorEastAsia" w:hint="eastAsia"/>
          <w:sz w:val="24"/>
        </w:rPr>
      </w:pPr>
      <w:r w:rsidRPr="00EE0E30">
        <w:rPr>
          <w:rFonts w:asciiTheme="minorEastAsia" w:hAnsiTheme="minorEastAsia"/>
          <w:b/>
          <w:bCs/>
          <w:sz w:val="24"/>
        </w:rPr>
        <w:t>责任链条缺失，挑战“全面依法治国”战略布局</w:t>
      </w:r>
      <w:r w:rsidRPr="00EE0E30">
        <w:rPr>
          <w:rFonts w:asciiTheme="minorEastAsia" w:hAnsiTheme="minorEastAsia"/>
          <w:sz w:val="24"/>
        </w:rPr>
        <w:t>。二十大报告明确“坚持</w:t>
      </w:r>
      <w:r w:rsidRPr="00EE0E30">
        <w:rPr>
          <w:rFonts w:asciiTheme="minorEastAsia" w:hAnsiTheme="minorEastAsia"/>
          <w:sz w:val="24"/>
        </w:rPr>
        <w:lastRenderedPageBreak/>
        <w:t>全面依法治国”，但AI决策失误时，算法开发者、数据提供方、行政应用者之间的责任界限模糊，导致“数据有错，无人担责”。2022年某省会城市社区AI门禁系统因数据泄露引发电信诈骗案，最终因“法无明文”而问责落空</w:t>
      </w:r>
      <w:r w:rsidRPr="00B33E00">
        <w:rPr>
          <w:rFonts w:asciiTheme="minorEastAsia" w:hAnsiTheme="minorEastAsia"/>
          <w:sz w:val="24"/>
          <w:vertAlign w:val="superscript"/>
        </w:rPr>
        <w:t>[7]</w:t>
      </w:r>
      <w:r w:rsidRPr="00EE0E30">
        <w:rPr>
          <w:rFonts w:asciiTheme="minorEastAsia" w:hAnsiTheme="minorEastAsia"/>
          <w:sz w:val="24"/>
        </w:rPr>
        <w:t>。</w:t>
      </w:r>
    </w:p>
    <w:p w14:paraId="65F471ED" w14:textId="77777777" w:rsidR="0003401E" w:rsidRPr="00EE0E30" w:rsidRDefault="0003401E" w:rsidP="00691FF1">
      <w:pPr>
        <w:spacing w:line="360" w:lineRule="auto"/>
        <w:ind w:firstLineChars="200" w:firstLine="480"/>
        <w:rPr>
          <w:rFonts w:asciiTheme="minorEastAsia" w:hAnsiTheme="minorEastAsia" w:hint="eastAsia"/>
          <w:sz w:val="24"/>
        </w:rPr>
      </w:pPr>
      <w:r w:rsidRPr="00EE0E30">
        <w:rPr>
          <w:rFonts w:asciiTheme="minorEastAsia" w:hAnsiTheme="minorEastAsia"/>
          <w:sz w:val="24"/>
        </w:rPr>
        <w:t>上述矛盾表明，</w:t>
      </w:r>
      <w:r w:rsidRPr="00EE0E30">
        <w:rPr>
          <w:rFonts w:asciiTheme="minorEastAsia" w:hAnsiTheme="minorEastAsia"/>
          <w:b/>
          <w:bCs/>
          <w:sz w:val="24"/>
        </w:rPr>
        <w:t>技术本身并不能自动实现“创新、协调、绿色、开放、共享”的新发展理念</w:t>
      </w:r>
      <w:r w:rsidRPr="00B33E00">
        <w:rPr>
          <w:rFonts w:asciiTheme="minorEastAsia" w:hAnsiTheme="minorEastAsia"/>
          <w:sz w:val="24"/>
          <w:vertAlign w:val="superscript"/>
        </w:rPr>
        <w:t>[8]</w:t>
      </w:r>
      <w:r w:rsidRPr="00EE0E30">
        <w:rPr>
          <w:rFonts w:asciiTheme="minorEastAsia" w:hAnsiTheme="minorEastAsia"/>
          <w:sz w:val="24"/>
        </w:rPr>
        <w:t>。若缺乏制度适配与价值引领，技术赋能极易异化为“技术负能”。核心问题由此提出：在习近平新时代中国特色社会主义思想指引下，人工智能何以从“工具性嵌入”迈向“制度性重塑”？</w:t>
      </w:r>
    </w:p>
    <w:p w14:paraId="6DC386E2" w14:textId="77777777" w:rsidR="0003401E" w:rsidRPr="00EE0E30" w:rsidRDefault="0003401E" w:rsidP="0003401E">
      <w:pPr>
        <w:spacing w:after="160" w:line="360" w:lineRule="auto"/>
        <w:rPr>
          <w:rFonts w:asciiTheme="minorEastAsia" w:hAnsiTheme="minorEastAsia" w:hint="eastAsia"/>
          <w:b/>
          <w:bCs/>
          <w:sz w:val="24"/>
        </w:rPr>
      </w:pPr>
      <w:r w:rsidRPr="00EE0E30">
        <w:rPr>
          <w:rFonts w:asciiTheme="minorEastAsia" w:hAnsiTheme="minorEastAsia"/>
          <w:b/>
          <w:bCs/>
          <w:sz w:val="24"/>
        </w:rPr>
        <w:t>二、理论框架：基于“系统观念”构建三元互动模型</w:t>
      </w:r>
    </w:p>
    <w:p w14:paraId="011A7AA0" w14:textId="77777777" w:rsidR="0003401E" w:rsidRPr="00EE0E30" w:rsidRDefault="0003401E" w:rsidP="00691FF1">
      <w:pPr>
        <w:spacing w:line="360" w:lineRule="auto"/>
        <w:ind w:firstLineChars="200" w:firstLine="480"/>
        <w:rPr>
          <w:rFonts w:asciiTheme="minorEastAsia" w:hAnsiTheme="minorEastAsia" w:hint="eastAsia"/>
          <w:sz w:val="24"/>
        </w:rPr>
      </w:pPr>
      <w:r w:rsidRPr="00EE0E30">
        <w:rPr>
          <w:rFonts w:asciiTheme="minorEastAsia" w:hAnsiTheme="minorEastAsia"/>
          <w:sz w:val="24"/>
        </w:rPr>
        <w:t>习近平总书记指出，“系统观念是具有基础性的思想和工作方法”</w:t>
      </w:r>
      <w:r w:rsidRPr="00B33E00">
        <w:rPr>
          <w:rFonts w:asciiTheme="minorEastAsia" w:hAnsiTheme="minorEastAsia"/>
          <w:sz w:val="24"/>
          <w:vertAlign w:val="superscript"/>
        </w:rPr>
        <w:t>[9]</w:t>
      </w:r>
      <w:r w:rsidRPr="00EE0E30">
        <w:rPr>
          <w:rFonts w:asciiTheme="minorEastAsia" w:hAnsiTheme="minorEastAsia"/>
          <w:sz w:val="24"/>
        </w:rPr>
        <w:t>。本文据此构建“技术—制度—价值”三元互动分析框架，作为统摄全篇的理论主线：</w:t>
      </w:r>
    </w:p>
    <w:p w14:paraId="6FDEFC9A" w14:textId="77777777" w:rsidR="0003401E" w:rsidRPr="00EE0E30" w:rsidRDefault="0003401E" w:rsidP="00691FF1">
      <w:pPr>
        <w:numPr>
          <w:ilvl w:val="0"/>
          <w:numId w:val="26"/>
        </w:numPr>
        <w:spacing w:line="360" w:lineRule="auto"/>
        <w:ind w:left="0" w:firstLineChars="200" w:firstLine="482"/>
        <w:jc w:val="left"/>
        <w:rPr>
          <w:rFonts w:asciiTheme="minorEastAsia" w:hAnsiTheme="minorEastAsia" w:hint="eastAsia"/>
          <w:sz w:val="24"/>
        </w:rPr>
      </w:pPr>
      <w:r w:rsidRPr="00EE0E30">
        <w:rPr>
          <w:rFonts w:asciiTheme="minorEastAsia" w:hAnsiTheme="minorEastAsia"/>
          <w:b/>
          <w:bCs/>
          <w:sz w:val="24"/>
        </w:rPr>
        <w:t>技术层</w:t>
      </w:r>
      <w:r w:rsidRPr="00EE0E30">
        <w:rPr>
          <w:rFonts w:asciiTheme="minorEastAsia" w:hAnsiTheme="minorEastAsia"/>
          <w:sz w:val="24"/>
        </w:rPr>
        <w:t>：聚焦数据、算法、</w:t>
      </w:r>
      <w:proofErr w:type="gramStart"/>
      <w:r w:rsidRPr="00EE0E30">
        <w:rPr>
          <w:rFonts w:asciiTheme="minorEastAsia" w:hAnsiTheme="minorEastAsia"/>
          <w:sz w:val="24"/>
        </w:rPr>
        <w:t>算力三</w:t>
      </w:r>
      <w:proofErr w:type="gramEnd"/>
      <w:r w:rsidRPr="00EE0E30">
        <w:rPr>
          <w:rFonts w:asciiTheme="minorEastAsia" w:hAnsiTheme="minorEastAsia"/>
          <w:sz w:val="24"/>
        </w:rPr>
        <w:t>要素。技术不仅是器物，更是“制度触媒”，其深度应用会倒</w:t>
      </w:r>
      <w:proofErr w:type="gramStart"/>
      <w:r w:rsidRPr="00EE0E30">
        <w:rPr>
          <w:rFonts w:asciiTheme="minorEastAsia" w:hAnsiTheme="minorEastAsia"/>
          <w:sz w:val="24"/>
        </w:rPr>
        <w:t>逼组织</w:t>
      </w:r>
      <w:proofErr w:type="gramEnd"/>
      <w:r w:rsidRPr="00EE0E30">
        <w:rPr>
          <w:rFonts w:asciiTheme="minorEastAsia" w:hAnsiTheme="minorEastAsia"/>
          <w:sz w:val="24"/>
        </w:rPr>
        <w:t>流程再造与权力结构重组。</w:t>
      </w:r>
    </w:p>
    <w:p w14:paraId="588D8DCA" w14:textId="77777777" w:rsidR="0003401E" w:rsidRPr="00EE0E30" w:rsidRDefault="0003401E" w:rsidP="00691FF1">
      <w:pPr>
        <w:numPr>
          <w:ilvl w:val="0"/>
          <w:numId w:val="26"/>
        </w:numPr>
        <w:spacing w:line="360" w:lineRule="auto"/>
        <w:ind w:left="0" w:firstLineChars="200" w:firstLine="482"/>
        <w:jc w:val="left"/>
        <w:rPr>
          <w:rFonts w:asciiTheme="minorEastAsia" w:hAnsiTheme="minorEastAsia" w:hint="eastAsia"/>
          <w:sz w:val="24"/>
        </w:rPr>
      </w:pPr>
      <w:r w:rsidRPr="00EE0E30">
        <w:rPr>
          <w:rFonts w:asciiTheme="minorEastAsia" w:hAnsiTheme="minorEastAsia"/>
          <w:b/>
          <w:bCs/>
          <w:sz w:val="24"/>
        </w:rPr>
        <w:t>制度层</w:t>
      </w:r>
      <w:r w:rsidRPr="00EE0E30">
        <w:rPr>
          <w:rFonts w:asciiTheme="minorEastAsia" w:hAnsiTheme="minorEastAsia"/>
          <w:sz w:val="24"/>
        </w:rPr>
        <w:t>：涵盖协同机制、问责机制、评价机制。制度的核心功能是降低技术应用的“交易成本”，将算法优势转化为可预期的治理效能，这正是“全面深化改革”的内在要求。</w:t>
      </w:r>
    </w:p>
    <w:p w14:paraId="49856EB3" w14:textId="77777777" w:rsidR="0003401E" w:rsidRPr="00EE0E30" w:rsidRDefault="0003401E" w:rsidP="00691FF1">
      <w:pPr>
        <w:numPr>
          <w:ilvl w:val="0"/>
          <w:numId w:val="26"/>
        </w:numPr>
        <w:spacing w:line="360" w:lineRule="auto"/>
        <w:ind w:left="0" w:firstLineChars="200" w:firstLine="482"/>
        <w:jc w:val="left"/>
        <w:rPr>
          <w:rFonts w:asciiTheme="minorEastAsia" w:hAnsiTheme="minorEastAsia" w:hint="eastAsia"/>
          <w:sz w:val="24"/>
        </w:rPr>
      </w:pPr>
      <w:r w:rsidRPr="00EE0E30">
        <w:rPr>
          <w:rFonts w:asciiTheme="minorEastAsia" w:hAnsiTheme="minorEastAsia"/>
          <w:b/>
          <w:bCs/>
          <w:sz w:val="24"/>
        </w:rPr>
        <w:t>价值层</w:t>
      </w:r>
      <w:r w:rsidRPr="00EE0E30">
        <w:rPr>
          <w:rFonts w:asciiTheme="minorEastAsia" w:hAnsiTheme="minorEastAsia"/>
          <w:sz w:val="24"/>
        </w:rPr>
        <w:t>：锚定“以人民为中心”的根本立场，确保技术服务于“人的全面发展”而非异化为“技术统治”，体现了“发展为了人民、发展依靠人民、发展成果由人民共享”的价值指向</w:t>
      </w:r>
      <w:r w:rsidRPr="00B33E00">
        <w:rPr>
          <w:rFonts w:asciiTheme="minorEastAsia" w:hAnsiTheme="minorEastAsia"/>
          <w:sz w:val="24"/>
          <w:vertAlign w:val="superscript"/>
        </w:rPr>
        <w:t>[10]</w:t>
      </w:r>
      <w:r w:rsidRPr="00EE0E30">
        <w:rPr>
          <w:rFonts w:asciiTheme="minorEastAsia" w:hAnsiTheme="minorEastAsia"/>
          <w:sz w:val="24"/>
        </w:rPr>
        <w:t>。</w:t>
      </w:r>
    </w:p>
    <w:p w14:paraId="1EF4AD95" w14:textId="77777777" w:rsidR="0003401E" w:rsidRPr="00EE0E30" w:rsidRDefault="0003401E" w:rsidP="00691FF1">
      <w:pPr>
        <w:spacing w:line="360" w:lineRule="auto"/>
        <w:ind w:firstLineChars="200" w:firstLine="482"/>
        <w:rPr>
          <w:rFonts w:asciiTheme="minorEastAsia" w:hAnsiTheme="minorEastAsia" w:hint="eastAsia"/>
          <w:sz w:val="24"/>
        </w:rPr>
      </w:pPr>
      <w:r w:rsidRPr="00EE0E30">
        <w:rPr>
          <w:rFonts w:asciiTheme="minorEastAsia" w:hAnsiTheme="minorEastAsia"/>
          <w:b/>
          <w:bCs/>
          <w:sz w:val="24"/>
        </w:rPr>
        <w:t>转换逻辑</w:t>
      </w:r>
      <w:r w:rsidRPr="00EE0E30">
        <w:rPr>
          <w:rFonts w:asciiTheme="minorEastAsia" w:hAnsiTheme="minorEastAsia"/>
          <w:sz w:val="24"/>
        </w:rPr>
        <w:t>：当技术嵌入突破临界阈值，</w:t>
      </w:r>
      <w:proofErr w:type="gramStart"/>
      <w:r w:rsidRPr="00EE0E30">
        <w:rPr>
          <w:rFonts w:asciiTheme="minorEastAsia" w:hAnsiTheme="minorEastAsia"/>
          <w:sz w:val="24"/>
        </w:rPr>
        <w:t>若制度</w:t>
      </w:r>
      <w:proofErr w:type="gramEnd"/>
      <w:r w:rsidRPr="00EE0E30">
        <w:rPr>
          <w:rFonts w:asciiTheme="minorEastAsia" w:hAnsiTheme="minorEastAsia"/>
          <w:sz w:val="24"/>
        </w:rPr>
        <w:t>耦合度与价值耦合度均≥4.5分（5分制），则触发“治理效能倍增效应”；反之则陷入“技术悬浮”陷阱（见图1）。这一框架将党的创新理论中的“系统观念”“问题导向”转化为可分析的操作性变量。</w:t>
      </w:r>
    </w:p>
    <w:p w14:paraId="2BB3FDD4" w14:textId="77777777" w:rsidR="0003401E" w:rsidRPr="00EE0E30" w:rsidRDefault="0003401E" w:rsidP="0003401E">
      <w:pPr>
        <w:spacing w:after="160" w:line="360" w:lineRule="auto"/>
        <w:rPr>
          <w:rFonts w:asciiTheme="minorEastAsia" w:hAnsiTheme="minorEastAsia" w:hint="eastAsia"/>
          <w:b/>
          <w:bCs/>
          <w:sz w:val="24"/>
        </w:rPr>
      </w:pPr>
      <w:r w:rsidRPr="00EE0E30">
        <w:rPr>
          <w:rFonts w:asciiTheme="minorEastAsia" w:hAnsiTheme="minorEastAsia"/>
          <w:b/>
          <w:bCs/>
          <w:sz w:val="24"/>
        </w:rPr>
        <w:t>三、案例深描：杭州“城市大脑”的全过程制度重塑</w:t>
      </w:r>
    </w:p>
    <w:p w14:paraId="331D798B" w14:textId="77777777" w:rsidR="0003401E" w:rsidRPr="00EE0E30" w:rsidRDefault="0003401E" w:rsidP="00691FF1">
      <w:pPr>
        <w:spacing w:line="360" w:lineRule="auto"/>
        <w:ind w:firstLineChars="200" w:firstLine="480"/>
        <w:rPr>
          <w:rFonts w:asciiTheme="minorEastAsia" w:hAnsiTheme="minorEastAsia" w:hint="eastAsia"/>
          <w:sz w:val="24"/>
        </w:rPr>
      </w:pPr>
      <w:r w:rsidRPr="00EE0E30">
        <w:rPr>
          <w:rFonts w:asciiTheme="minorEastAsia" w:hAnsiTheme="minorEastAsia"/>
          <w:sz w:val="24"/>
        </w:rPr>
        <w:t>杭州“城市大脑”自2016年启动至今，完整展现了在习近平新时代中国特色社会主义思想引领下，技术、制度、价值三者螺旋式上升的实践历程。</w:t>
      </w:r>
    </w:p>
    <w:p w14:paraId="0CCCA6EF" w14:textId="77777777" w:rsidR="0003401E" w:rsidRPr="00EE0E30" w:rsidRDefault="0003401E" w:rsidP="0003401E">
      <w:pPr>
        <w:spacing w:after="160" w:line="360" w:lineRule="auto"/>
        <w:rPr>
          <w:rFonts w:asciiTheme="minorEastAsia" w:hAnsiTheme="minorEastAsia" w:hint="eastAsia"/>
          <w:b/>
          <w:bCs/>
          <w:sz w:val="24"/>
        </w:rPr>
      </w:pPr>
      <w:r w:rsidRPr="00EE0E30">
        <w:rPr>
          <w:rFonts w:asciiTheme="minorEastAsia" w:hAnsiTheme="minorEastAsia"/>
          <w:b/>
          <w:bCs/>
          <w:sz w:val="24"/>
        </w:rPr>
        <w:t>（一）第一阶段（2016-2018）：技术先行下的“悬浮”困境</w:t>
      </w:r>
    </w:p>
    <w:p w14:paraId="222CE5B5" w14:textId="77777777" w:rsidR="0003401E" w:rsidRPr="00EE0E30" w:rsidRDefault="0003401E" w:rsidP="00691FF1">
      <w:pPr>
        <w:spacing w:line="360" w:lineRule="auto"/>
        <w:ind w:firstLineChars="200" w:firstLine="480"/>
        <w:rPr>
          <w:rFonts w:asciiTheme="minorEastAsia" w:hAnsiTheme="minorEastAsia" w:hint="eastAsia"/>
          <w:sz w:val="24"/>
        </w:rPr>
      </w:pPr>
      <w:r w:rsidRPr="00EE0E30">
        <w:rPr>
          <w:rFonts w:asciiTheme="minorEastAsia" w:hAnsiTheme="minorEastAsia"/>
          <w:sz w:val="24"/>
        </w:rPr>
        <w:t>2016年，杭州响应党中央“网络强国”战略</w:t>
      </w:r>
      <w:r w:rsidRPr="00B33E00">
        <w:rPr>
          <w:rFonts w:asciiTheme="minorEastAsia" w:hAnsiTheme="minorEastAsia"/>
          <w:sz w:val="24"/>
          <w:vertAlign w:val="superscript"/>
        </w:rPr>
        <w:t>[11]</w:t>
      </w:r>
      <w:r w:rsidRPr="00EE0E30">
        <w:rPr>
          <w:rFonts w:asciiTheme="minorEastAsia" w:hAnsiTheme="minorEastAsia"/>
          <w:sz w:val="24"/>
        </w:rPr>
        <w:t>，率先启动“城市大脑”项目，部署2.3万个摄像头与1.5万个微波雷达，AI动态调整信号灯配时，高峰</w:t>
      </w:r>
      <w:r w:rsidRPr="00EE0E30">
        <w:rPr>
          <w:rFonts w:asciiTheme="minorEastAsia" w:hAnsiTheme="minorEastAsia"/>
          <w:sz w:val="24"/>
        </w:rPr>
        <w:lastRenderedPageBreak/>
        <w:t>通行效率提升15%</w:t>
      </w:r>
      <w:r w:rsidRPr="00B33E00">
        <w:rPr>
          <w:rFonts w:asciiTheme="minorEastAsia" w:hAnsiTheme="minorEastAsia"/>
          <w:sz w:val="24"/>
          <w:vertAlign w:val="superscript"/>
        </w:rPr>
        <w:t>[12]</w:t>
      </w:r>
      <w:r w:rsidRPr="00EE0E30">
        <w:rPr>
          <w:rFonts w:asciiTheme="minorEastAsia" w:hAnsiTheme="minorEastAsia"/>
          <w:sz w:val="24"/>
        </w:rPr>
        <w:t>。然而，技术嵌入遭遇制度刚性：</w:t>
      </w:r>
      <w:r w:rsidRPr="00EE0E30">
        <w:rPr>
          <w:rFonts w:asciiTheme="minorEastAsia" w:hAnsiTheme="minorEastAsia"/>
          <w:b/>
          <w:bCs/>
          <w:sz w:val="24"/>
        </w:rPr>
        <w:t>数据</w:t>
      </w:r>
      <w:proofErr w:type="gramStart"/>
      <w:r w:rsidRPr="00EE0E30">
        <w:rPr>
          <w:rFonts w:asciiTheme="minorEastAsia" w:hAnsiTheme="minorEastAsia"/>
          <w:b/>
          <w:bCs/>
          <w:sz w:val="24"/>
        </w:rPr>
        <w:t>调用需跨5个</w:t>
      </w:r>
      <w:proofErr w:type="gramEnd"/>
      <w:r w:rsidRPr="00EE0E30">
        <w:rPr>
          <w:rFonts w:asciiTheme="minorEastAsia" w:hAnsiTheme="minorEastAsia"/>
          <w:b/>
          <w:bCs/>
          <w:sz w:val="24"/>
        </w:rPr>
        <w:t>部门审批，平均耗时48小时</w:t>
      </w:r>
      <w:r w:rsidRPr="00EE0E30">
        <w:rPr>
          <w:rFonts w:asciiTheme="minorEastAsia" w:hAnsiTheme="minorEastAsia"/>
          <w:sz w:val="24"/>
        </w:rPr>
        <w:t>；交警掌握信号灯“最终裁量权”，对算法建议采纳率不足40%。更关键的是，市民对拥堵缓解“无感”，信访</w:t>
      </w:r>
      <w:proofErr w:type="gramStart"/>
      <w:r w:rsidRPr="00EE0E30">
        <w:rPr>
          <w:rFonts w:asciiTheme="minorEastAsia" w:hAnsiTheme="minorEastAsia"/>
          <w:sz w:val="24"/>
        </w:rPr>
        <w:t>局数据</w:t>
      </w:r>
      <w:proofErr w:type="gramEnd"/>
      <w:r w:rsidRPr="00EE0E30">
        <w:rPr>
          <w:rFonts w:asciiTheme="minorEastAsia" w:hAnsiTheme="minorEastAsia"/>
          <w:sz w:val="24"/>
        </w:rPr>
        <w:t>显示交通投诉仅下降5%，群众满意度徘徊于72%</w:t>
      </w:r>
      <w:r w:rsidRPr="00B33E00">
        <w:rPr>
          <w:rFonts w:asciiTheme="minorEastAsia" w:hAnsiTheme="minorEastAsia"/>
          <w:sz w:val="24"/>
          <w:vertAlign w:val="superscript"/>
        </w:rPr>
        <w:t>[13]</w:t>
      </w:r>
      <w:r w:rsidRPr="00EE0E30">
        <w:rPr>
          <w:rFonts w:asciiTheme="minorEastAsia" w:hAnsiTheme="minorEastAsia"/>
          <w:sz w:val="24"/>
        </w:rPr>
        <w:t>。这一阶段印证了“</w:t>
      </w:r>
      <w:r w:rsidRPr="00EE0E30">
        <w:rPr>
          <w:rFonts w:asciiTheme="minorEastAsia" w:hAnsiTheme="minorEastAsia"/>
          <w:b/>
          <w:bCs/>
          <w:sz w:val="24"/>
        </w:rPr>
        <w:t>技术本身不是目的，人民获得感才是检验标准</w:t>
      </w:r>
      <w:r w:rsidRPr="00EE0E30">
        <w:rPr>
          <w:rFonts w:asciiTheme="minorEastAsia" w:hAnsiTheme="minorEastAsia"/>
          <w:sz w:val="24"/>
        </w:rPr>
        <w:t>”</w:t>
      </w:r>
      <w:r w:rsidRPr="00B33E00">
        <w:rPr>
          <w:rFonts w:asciiTheme="minorEastAsia" w:hAnsiTheme="minorEastAsia"/>
          <w:sz w:val="24"/>
          <w:vertAlign w:val="superscript"/>
        </w:rPr>
        <w:t>[14]</w:t>
      </w:r>
      <w:r w:rsidRPr="00EE0E30">
        <w:rPr>
          <w:rFonts w:asciiTheme="minorEastAsia" w:hAnsiTheme="minorEastAsia"/>
          <w:sz w:val="24"/>
        </w:rPr>
        <w:t>。</w:t>
      </w:r>
    </w:p>
    <w:p w14:paraId="2F752427" w14:textId="77777777" w:rsidR="0003401E" w:rsidRPr="00EE0E30" w:rsidRDefault="0003401E" w:rsidP="0003401E">
      <w:pPr>
        <w:spacing w:after="160" w:line="360" w:lineRule="auto"/>
        <w:rPr>
          <w:rFonts w:asciiTheme="minorEastAsia" w:hAnsiTheme="minorEastAsia" w:hint="eastAsia"/>
          <w:b/>
          <w:bCs/>
          <w:sz w:val="24"/>
        </w:rPr>
      </w:pPr>
      <w:r w:rsidRPr="00EE0E30">
        <w:rPr>
          <w:rFonts w:asciiTheme="minorEastAsia" w:hAnsiTheme="minorEastAsia"/>
          <w:b/>
          <w:bCs/>
          <w:sz w:val="24"/>
        </w:rPr>
        <w:t>（二）第二阶段（2019-2021）：制度重塑的关键突破</w:t>
      </w:r>
    </w:p>
    <w:p w14:paraId="3BF8A603" w14:textId="77777777" w:rsidR="0003401E" w:rsidRPr="00EE0E30" w:rsidRDefault="0003401E" w:rsidP="00691FF1">
      <w:pPr>
        <w:spacing w:line="360" w:lineRule="auto"/>
        <w:ind w:firstLineChars="200" w:firstLine="480"/>
        <w:rPr>
          <w:rFonts w:asciiTheme="minorEastAsia" w:hAnsiTheme="minorEastAsia" w:hint="eastAsia"/>
          <w:sz w:val="24"/>
        </w:rPr>
      </w:pPr>
      <w:r w:rsidRPr="00EE0E30">
        <w:rPr>
          <w:rFonts w:asciiTheme="minorEastAsia" w:hAnsiTheme="minorEastAsia"/>
          <w:sz w:val="24"/>
        </w:rPr>
        <w:t>2019年，浙江省委深入贯彻党的十九届四中全会“推进国家治理体系和治理能力现代化”部署</w:t>
      </w:r>
      <w:r w:rsidRPr="00B33E00">
        <w:rPr>
          <w:rFonts w:asciiTheme="minorEastAsia" w:hAnsiTheme="minorEastAsia"/>
          <w:sz w:val="24"/>
          <w:vertAlign w:val="superscript"/>
        </w:rPr>
        <w:t>[15]</w:t>
      </w:r>
      <w:r w:rsidRPr="00EE0E30">
        <w:rPr>
          <w:rFonts w:asciiTheme="minorEastAsia" w:hAnsiTheme="minorEastAsia"/>
          <w:sz w:val="24"/>
        </w:rPr>
        <w:t>，推动《杭州市城市大脑促进条例》出台，实现三项制度创新：</w:t>
      </w:r>
    </w:p>
    <w:p w14:paraId="4D05A39F" w14:textId="48500182" w:rsidR="0003401E" w:rsidRPr="00EE0E30" w:rsidRDefault="0003401E" w:rsidP="00691FF1">
      <w:pPr>
        <w:numPr>
          <w:ilvl w:val="0"/>
          <w:numId w:val="27"/>
        </w:numPr>
        <w:spacing w:line="360" w:lineRule="auto"/>
        <w:ind w:left="0" w:firstLineChars="200" w:firstLine="482"/>
        <w:jc w:val="left"/>
        <w:rPr>
          <w:rFonts w:asciiTheme="minorEastAsia" w:hAnsiTheme="minorEastAsia" w:hint="eastAsia"/>
          <w:sz w:val="24"/>
        </w:rPr>
      </w:pPr>
      <w:r w:rsidRPr="00EE0E30">
        <w:rPr>
          <w:rFonts w:asciiTheme="minorEastAsia" w:hAnsiTheme="minorEastAsia"/>
          <w:b/>
          <w:bCs/>
          <w:sz w:val="24"/>
        </w:rPr>
        <w:t>立法确权，破解“九龙治水”</w:t>
      </w:r>
      <w:r w:rsidRPr="00EE0E30">
        <w:rPr>
          <w:rFonts w:asciiTheme="minorEastAsia" w:hAnsiTheme="minorEastAsia"/>
          <w:sz w:val="24"/>
        </w:rPr>
        <w:t>。条例第8条明确规定“数据所有权归政府，使用权向算法中枢让渡”</w:t>
      </w:r>
      <w:r w:rsidRPr="00B33E00">
        <w:rPr>
          <w:rFonts w:asciiTheme="minorEastAsia" w:hAnsiTheme="minorEastAsia"/>
          <w:sz w:val="24"/>
          <w:vertAlign w:val="superscript"/>
        </w:rPr>
        <w:t>[16]</w:t>
      </w:r>
      <w:r w:rsidRPr="00EE0E30">
        <w:rPr>
          <w:rFonts w:asciiTheme="minorEastAsia" w:hAnsiTheme="minorEastAsia"/>
          <w:sz w:val="24"/>
        </w:rPr>
        <w:t>，首次以地方性法规赋予AI系统事实上的“信号协管权”，这体现了“重大改革于法有据”的法治思维。</w:t>
      </w:r>
    </w:p>
    <w:p w14:paraId="6C62DF21" w14:textId="77777777" w:rsidR="0003401E" w:rsidRPr="00EE0E30" w:rsidRDefault="0003401E" w:rsidP="00691FF1">
      <w:pPr>
        <w:numPr>
          <w:ilvl w:val="0"/>
          <w:numId w:val="27"/>
        </w:numPr>
        <w:spacing w:line="360" w:lineRule="auto"/>
        <w:ind w:left="0" w:firstLineChars="200" w:firstLine="482"/>
        <w:jc w:val="left"/>
        <w:rPr>
          <w:rFonts w:asciiTheme="minorEastAsia" w:hAnsiTheme="minorEastAsia" w:hint="eastAsia"/>
          <w:sz w:val="24"/>
        </w:rPr>
      </w:pPr>
      <w:r w:rsidRPr="00EE0E30">
        <w:rPr>
          <w:rFonts w:asciiTheme="minorEastAsia" w:hAnsiTheme="minorEastAsia"/>
          <w:b/>
          <w:bCs/>
          <w:sz w:val="24"/>
        </w:rPr>
        <w:t>组织再造，实现“跨域协同”</w:t>
      </w:r>
      <w:r w:rsidRPr="00EE0E30">
        <w:rPr>
          <w:rFonts w:asciiTheme="minorEastAsia" w:hAnsiTheme="minorEastAsia"/>
          <w:sz w:val="24"/>
        </w:rPr>
        <w:t>。成立正处级“市域信号协同中心”，由副市长兼任主任，交警、城管等部门派员常驻，实行“数据换编制、算法换权限”的激励相容机制</w:t>
      </w:r>
      <w:r w:rsidRPr="00B33E00">
        <w:rPr>
          <w:rFonts w:asciiTheme="minorEastAsia" w:hAnsiTheme="minorEastAsia"/>
          <w:sz w:val="24"/>
          <w:vertAlign w:val="superscript"/>
        </w:rPr>
        <w:t>[18]</w:t>
      </w:r>
      <w:r w:rsidRPr="00EE0E30">
        <w:rPr>
          <w:rFonts w:asciiTheme="minorEastAsia" w:hAnsiTheme="minorEastAsia"/>
          <w:sz w:val="24"/>
        </w:rPr>
        <w:t>。这一组织创新正是“坚持和完善中国特色社会主义行政体制”的基层实践</w:t>
      </w:r>
      <w:r w:rsidRPr="00B33E00">
        <w:rPr>
          <w:rFonts w:asciiTheme="minorEastAsia" w:hAnsiTheme="minorEastAsia"/>
          <w:sz w:val="24"/>
          <w:vertAlign w:val="superscript"/>
        </w:rPr>
        <w:t>[19]</w:t>
      </w:r>
      <w:r w:rsidRPr="00EE0E30">
        <w:rPr>
          <w:rFonts w:asciiTheme="minorEastAsia" w:hAnsiTheme="minorEastAsia"/>
          <w:sz w:val="24"/>
        </w:rPr>
        <w:t>。</w:t>
      </w:r>
    </w:p>
    <w:p w14:paraId="2816E30F" w14:textId="77777777" w:rsidR="0003401E" w:rsidRPr="00EE0E30" w:rsidRDefault="0003401E" w:rsidP="00691FF1">
      <w:pPr>
        <w:numPr>
          <w:ilvl w:val="0"/>
          <w:numId w:val="27"/>
        </w:numPr>
        <w:spacing w:line="360" w:lineRule="auto"/>
        <w:ind w:left="0" w:firstLineChars="200" w:firstLine="482"/>
        <w:jc w:val="left"/>
        <w:rPr>
          <w:rFonts w:asciiTheme="minorEastAsia" w:hAnsiTheme="minorEastAsia" w:hint="eastAsia"/>
          <w:sz w:val="24"/>
        </w:rPr>
      </w:pPr>
      <w:r w:rsidRPr="00EE0E30">
        <w:rPr>
          <w:rFonts w:asciiTheme="minorEastAsia" w:hAnsiTheme="minorEastAsia"/>
          <w:b/>
          <w:bCs/>
          <w:sz w:val="24"/>
        </w:rPr>
        <w:t>绩效重构，强化“人民导向”</w:t>
      </w:r>
      <w:r w:rsidRPr="00EE0E30">
        <w:rPr>
          <w:rFonts w:asciiTheme="minorEastAsia" w:hAnsiTheme="minorEastAsia"/>
          <w:sz w:val="24"/>
        </w:rPr>
        <w:t>。将“拥堵指数降幅”纳入区县政绩考核，权重占15%，倒</w:t>
      </w:r>
      <w:proofErr w:type="gramStart"/>
      <w:r w:rsidRPr="00EE0E30">
        <w:rPr>
          <w:rFonts w:asciiTheme="minorEastAsia" w:hAnsiTheme="minorEastAsia"/>
          <w:sz w:val="24"/>
        </w:rPr>
        <w:t>逼基层</w:t>
      </w:r>
      <w:proofErr w:type="gramEnd"/>
      <w:r w:rsidRPr="00EE0E30">
        <w:rPr>
          <w:rFonts w:asciiTheme="minorEastAsia" w:hAnsiTheme="minorEastAsia"/>
          <w:sz w:val="24"/>
        </w:rPr>
        <w:t>主动开放数据接口。考核指挥棒的转变，落实了“建立以人民为中心、以群众满意为根本标准的考核评价体系”要求</w:t>
      </w:r>
      <w:r w:rsidRPr="00B33E00">
        <w:rPr>
          <w:rFonts w:asciiTheme="minorEastAsia" w:hAnsiTheme="minorEastAsia"/>
          <w:sz w:val="24"/>
          <w:vertAlign w:val="superscript"/>
        </w:rPr>
        <w:t>[20]</w:t>
      </w:r>
      <w:r w:rsidRPr="00EE0E30">
        <w:rPr>
          <w:rFonts w:asciiTheme="minorEastAsia" w:hAnsiTheme="minorEastAsia"/>
          <w:sz w:val="24"/>
        </w:rPr>
        <w:t>。</w:t>
      </w:r>
    </w:p>
    <w:p w14:paraId="111189D9" w14:textId="77777777" w:rsidR="0003401E" w:rsidRPr="00EE0E30" w:rsidRDefault="0003401E" w:rsidP="00691FF1">
      <w:pPr>
        <w:spacing w:line="360" w:lineRule="auto"/>
        <w:ind w:firstLineChars="200" w:firstLine="482"/>
        <w:rPr>
          <w:rFonts w:asciiTheme="minorEastAsia" w:hAnsiTheme="minorEastAsia" w:hint="eastAsia"/>
          <w:sz w:val="24"/>
        </w:rPr>
      </w:pPr>
      <w:r w:rsidRPr="00EE0E30">
        <w:rPr>
          <w:rFonts w:asciiTheme="minorEastAsia" w:hAnsiTheme="minorEastAsia"/>
          <w:b/>
          <w:bCs/>
          <w:sz w:val="24"/>
        </w:rPr>
        <w:t>制度重塑后</w:t>
      </w:r>
      <w:r w:rsidRPr="00EE0E30">
        <w:rPr>
          <w:rFonts w:asciiTheme="minorEastAsia" w:hAnsiTheme="minorEastAsia"/>
          <w:sz w:val="24"/>
        </w:rPr>
        <w:t>，技术效能呈</w:t>
      </w:r>
      <w:proofErr w:type="gramStart"/>
      <w:r w:rsidRPr="00EE0E30">
        <w:rPr>
          <w:rFonts w:asciiTheme="minorEastAsia" w:hAnsiTheme="minorEastAsia"/>
          <w:sz w:val="24"/>
        </w:rPr>
        <w:t>指数级释放</w:t>
      </w:r>
      <w:proofErr w:type="gramEnd"/>
      <w:r w:rsidRPr="00EE0E30">
        <w:rPr>
          <w:rFonts w:asciiTheme="minorEastAsia" w:hAnsiTheme="minorEastAsia"/>
          <w:sz w:val="24"/>
        </w:rPr>
        <w:t>：AI预警准确率从78%提升至94%，部门协同响应时间从48小时压缩至2小时，财政投入产出比由1:2.3优化至1:6.7</w:t>
      </w:r>
      <w:r w:rsidRPr="00B33E00">
        <w:rPr>
          <w:rFonts w:asciiTheme="minorEastAsia" w:hAnsiTheme="minorEastAsia"/>
          <w:sz w:val="24"/>
          <w:vertAlign w:val="superscript"/>
        </w:rPr>
        <w:t>[21]</w:t>
      </w:r>
      <w:r w:rsidRPr="00EE0E30">
        <w:rPr>
          <w:rFonts w:asciiTheme="minorEastAsia" w:hAnsiTheme="minorEastAsia"/>
          <w:sz w:val="24"/>
        </w:rPr>
        <w:t>。更重要的是，</w:t>
      </w:r>
      <w:r w:rsidRPr="00EE0E30">
        <w:rPr>
          <w:rFonts w:asciiTheme="minorEastAsia" w:hAnsiTheme="minorEastAsia"/>
          <w:b/>
          <w:bCs/>
          <w:sz w:val="24"/>
        </w:rPr>
        <w:t>市民通勤时间平均缩短12分钟/人·日，满意度从72%跃升至91%</w:t>
      </w:r>
      <w:r w:rsidRPr="00EE0E30">
        <w:rPr>
          <w:rFonts w:asciiTheme="minorEastAsia" w:hAnsiTheme="minorEastAsia"/>
          <w:sz w:val="24"/>
        </w:rPr>
        <w:t>，信访投诉下降67%</w:t>
      </w:r>
      <w:r w:rsidRPr="00B33E00">
        <w:rPr>
          <w:rFonts w:asciiTheme="minorEastAsia" w:hAnsiTheme="minorEastAsia"/>
          <w:sz w:val="24"/>
          <w:vertAlign w:val="superscript"/>
        </w:rPr>
        <w:t>[22]</w:t>
      </w:r>
      <w:r w:rsidRPr="00EE0E30">
        <w:rPr>
          <w:rFonts w:asciiTheme="minorEastAsia" w:hAnsiTheme="minorEastAsia"/>
          <w:sz w:val="24"/>
        </w:rPr>
        <w:t>。这充分证明，只有制度变革才能打通技术惠民的“最后一公里”。</w:t>
      </w:r>
    </w:p>
    <w:p w14:paraId="68E203AD" w14:textId="77777777" w:rsidR="0003401E" w:rsidRPr="00EE0E30" w:rsidRDefault="0003401E" w:rsidP="0003401E">
      <w:pPr>
        <w:spacing w:after="160" w:line="360" w:lineRule="auto"/>
        <w:rPr>
          <w:rFonts w:asciiTheme="minorEastAsia" w:hAnsiTheme="minorEastAsia" w:hint="eastAsia"/>
          <w:b/>
          <w:bCs/>
          <w:sz w:val="24"/>
        </w:rPr>
      </w:pPr>
      <w:r w:rsidRPr="00EE0E30">
        <w:rPr>
          <w:rFonts w:asciiTheme="minorEastAsia" w:hAnsiTheme="minorEastAsia"/>
          <w:b/>
          <w:bCs/>
          <w:sz w:val="24"/>
        </w:rPr>
        <w:t>（三）第三阶段（2022-2024）：价值校准的持续深化</w:t>
      </w:r>
    </w:p>
    <w:p w14:paraId="41B3E661" w14:textId="77777777" w:rsidR="0003401E" w:rsidRPr="00EE0E30" w:rsidRDefault="0003401E" w:rsidP="00691FF1">
      <w:pPr>
        <w:spacing w:line="360" w:lineRule="auto"/>
        <w:ind w:firstLineChars="200" w:firstLine="480"/>
        <w:rPr>
          <w:rFonts w:asciiTheme="minorEastAsia" w:hAnsiTheme="minorEastAsia" w:hint="eastAsia"/>
          <w:sz w:val="24"/>
        </w:rPr>
      </w:pPr>
      <w:r w:rsidRPr="00EE0E30">
        <w:rPr>
          <w:rFonts w:asciiTheme="minorEastAsia" w:hAnsiTheme="minorEastAsia"/>
          <w:sz w:val="24"/>
        </w:rPr>
        <w:t>2023年，杭州市贯彻落实党的二十大“以人民为中心”的发展思想，在“城市大脑”中嵌入两项价值校准机制：</w:t>
      </w:r>
    </w:p>
    <w:p w14:paraId="2D99EB9C" w14:textId="77777777" w:rsidR="0003401E" w:rsidRPr="00EE0E30" w:rsidRDefault="0003401E" w:rsidP="00691FF1">
      <w:pPr>
        <w:numPr>
          <w:ilvl w:val="0"/>
          <w:numId w:val="28"/>
        </w:numPr>
        <w:spacing w:line="360" w:lineRule="auto"/>
        <w:ind w:left="0" w:firstLineChars="200" w:firstLine="482"/>
        <w:jc w:val="left"/>
        <w:rPr>
          <w:rFonts w:asciiTheme="minorEastAsia" w:hAnsiTheme="minorEastAsia" w:hint="eastAsia"/>
          <w:sz w:val="24"/>
        </w:rPr>
      </w:pPr>
      <w:r w:rsidRPr="00EE0E30">
        <w:rPr>
          <w:rFonts w:asciiTheme="minorEastAsia" w:hAnsiTheme="minorEastAsia"/>
          <w:b/>
          <w:bCs/>
          <w:sz w:val="24"/>
        </w:rPr>
        <w:t>算法可解释性</w:t>
      </w:r>
      <w:r w:rsidRPr="00EE0E30">
        <w:rPr>
          <w:rFonts w:asciiTheme="minorEastAsia" w:hAnsiTheme="minorEastAsia"/>
          <w:sz w:val="24"/>
        </w:rPr>
        <w:t>：市民通过“浙里办”APP可查询信号灯配时逻辑，对不合理配时可“一键投诉”，投诉直接推送至协同中心督办，办理结果纳入部门年度</w:t>
      </w:r>
      <w:r w:rsidRPr="00EE0E30">
        <w:rPr>
          <w:rFonts w:asciiTheme="minorEastAsia" w:hAnsiTheme="minorEastAsia"/>
          <w:sz w:val="24"/>
        </w:rPr>
        <w:lastRenderedPageBreak/>
        <w:t>满意度评价。</w:t>
      </w:r>
    </w:p>
    <w:p w14:paraId="04F08762" w14:textId="77777777" w:rsidR="0003401E" w:rsidRPr="00EE0E30" w:rsidRDefault="0003401E" w:rsidP="00691FF1">
      <w:pPr>
        <w:numPr>
          <w:ilvl w:val="0"/>
          <w:numId w:val="28"/>
        </w:numPr>
        <w:spacing w:line="360" w:lineRule="auto"/>
        <w:ind w:left="0" w:firstLineChars="200" w:firstLine="482"/>
        <w:jc w:val="left"/>
        <w:rPr>
          <w:rFonts w:asciiTheme="minorEastAsia" w:hAnsiTheme="minorEastAsia" w:hint="eastAsia"/>
          <w:sz w:val="24"/>
        </w:rPr>
      </w:pPr>
      <w:r w:rsidRPr="00EE0E30">
        <w:rPr>
          <w:rFonts w:asciiTheme="minorEastAsia" w:hAnsiTheme="minorEastAsia"/>
          <w:b/>
          <w:bCs/>
          <w:sz w:val="24"/>
        </w:rPr>
        <w:t>弱势群体保护</w:t>
      </w:r>
      <w:r w:rsidRPr="00EE0E30">
        <w:rPr>
          <w:rFonts w:asciiTheme="minorEastAsia" w:hAnsiTheme="minorEastAsia"/>
          <w:sz w:val="24"/>
        </w:rPr>
        <w:t>：针对老年人“数字鸿沟”，系统设置“无感护航”模式，在医院、社区等重点区域，自动延长行人过街时长20%，并保留人工按钮。这一设计体现了“不让任何人掉队”的共享发展理念</w:t>
      </w:r>
      <w:r w:rsidRPr="00B33E00">
        <w:rPr>
          <w:rFonts w:asciiTheme="minorEastAsia" w:hAnsiTheme="minorEastAsia"/>
          <w:sz w:val="24"/>
          <w:vertAlign w:val="superscript"/>
        </w:rPr>
        <w:t>[23]</w:t>
      </w:r>
      <w:r w:rsidRPr="00EE0E30">
        <w:rPr>
          <w:rFonts w:asciiTheme="minorEastAsia" w:hAnsiTheme="minorEastAsia"/>
          <w:sz w:val="24"/>
        </w:rPr>
        <w:t>。</w:t>
      </w:r>
    </w:p>
    <w:p w14:paraId="1A866790" w14:textId="77777777" w:rsidR="0003401E" w:rsidRPr="00EE0E30" w:rsidRDefault="0003401E" w:rsidP="00691FF1">
      <w:pPr>
        <w:spacing w:line="360" w:lineRule="auto"/>
        <w:ind w:firstLineChars="200" w:firstLine="480"/>
        <w:rPr>
          <w:rFonts w:asciiTheme="minorEastAsia" w:hAnsiTheme="minorEastAsia" w:hint="eastAsia"/>
          <w:sz w:val="24"/>
        </w:rPr>
      </w:pPr>
      <w:r w:rsidRPr="00EE0E30">
        <w:rPr>
          <w:rFonts w:asciiTheme="minorEastAsia" w:hAnsiTheme="minorEastAsia"/>
          <w:sz w:val="24"/>
        </w:rPr>
        <w:t>截至2024年，杭州“城市大脑”已覆盖23个治理场景，但始终坚守一条底线：</w:t>
      </w:r>
      <w:r w:rsidRPr="00EE0E30">
        <w:rPr>
          <w:rFonts w:asciiTheme="minorEastAsia" w:hAnsiTheme="minorEastAsia"/>
          <w:b/>
          <w:bCs/>
          <w:sz w:val="24"/>
        </w:rPr>
        <w:t>任何技术迭代必须经伦理委员会审查，确保不损害群众基本权益</w:t>
      </w:r>
      <w:r w:rsidRPr="00EE0E30">
        <w:rPr>
          <w:rFonts w:asciiTheme="minorEastAsia" w:hAnsiTheme="minorEastAsia"/>
          <w:sz w:val="24"/>
        </w:rPr>
        <w:t>。这正是“技术向善、治理为民”的生动诠释。</w:t>
      </w:r>
    </w:p>
    <w:p w14:paraId="313FB231" w14:textId="77777777" w:rsidR="0003401E" w:rsidRPr="00EE0E30" w:rsidRDefault="0003401E" w:rsidP="0003401E">
      <w:pPr>
        <w:spacing w:after="160" w:line="360" w:lineRule="auto"/>
        <w:rPr>
          <w:rFonts w:asciiTheme="minorEastAsia" w:hAnsiTheme="minorEastAsia" w:hint="eastAsia"/>
          <w:b/>
          <w:bCs/>
          <w:sz w:val="24"/>
        </w:rPr>
      </w:pPr>
      <w:r w:rsidRPr="00EE0E30">
        <w:rPr>
          <w:rFonts w:asciiTheme="minorEastAsia" w:hAnsiTheme="minorEastAsia"/>
          <w:b/>
          <w:bCs/>
          <w:sz w:val="24"/>
        </w:rPr>
        <w:t>四、理论升华：党的创新理论如何指引技术治理？</w:t>
      </w:r>
    </w:p>
    <w:p w14:paraId="73A3C216" w14:textId="77777777" w:rsidR="0003401E" w:rsidRPr="00EE0E30" w:rsidRDefault="0003401E" w:rsidP="00691FF1">
      <w:pPr>
        <w:spacing w:line="360" w:lineRule="auto"/>
        <w:ind w:firstLineChars="200" w:firstLine="480"/>
        <w:rPr>
          <w:rFonts w:asciiTheme="minorEastAsia" w:hAnsiTheme="minorEastAsia" w:hint="eastAsia"/>
          <w:sz w:val="24"/>
        </w:rPr>
      </w:pPr>
      <w:r w:rsidRPr="00EE0E30">
        <w:rPr>
          <w:rFonts w:asciiTheme="minorEastAsia" w:hAnsiTheme="minorEastAsia"/>
          <w:sz w:val="24"/>
        </w:rPr>
        <w:t>杭州案例深刻印证了习近平新时代中国特色社会主义思想的真理力量：</w:t>
      </w:r>
    </w:p>
    <w:p w14:paraId="6C59C059" w14:textId="77777777" w:rsidR="0003401E" w:rsidRPr="00EE0E30" w:rsidRDefault="0003401E" w:rsidP="00691FF1">
      <w:pPr>
        <w:spacing w:line="360" w:lineRule="auto"/>
        <w:ind w:firstLineChars="200" w:firstLine="482"/>
        <w:rPr>
          <w:rFonts w:asciiTheme="minorEastAsia" w:hAnsiTheme="minorEastAsia" w:hint="eastAsia"/>
          <w:sz w:val="24"/>
        </w:rPr>
      </w:pPr>
      <w:r w:rsidRPr="00EE0E30">
        <w:rPr>
          <w:rFonts w:asciiTheme="minorEastAsia" w:hAnsiTheme="minorEastAsia"/>
          <w:b/>
          <w:bCs/>
          <w:sz w:val="24"/>
        </w:rPr>
        <w:t>1. 必须坚持党的全面领导这一根本保证</w:t>
      </w:r>
      <w:r w:rsidRPr="00EE0E30">
        <w:rPr>
          <w:rFonts w:asciiTheme="minorEastAsia" w:hAnsiTheme="minorEastAsia"/>
          <w:sz w:val="24"/>
        </w:rPr>
        <w:t>。从条例出台到组织设立，浙江省委、杭州市委始终发挥总揽全局、协调各方的领导核心作用，确保技术变革服务于“全面深化改革”的正确方向。离开了党的集中统一领导，部门利益壁垒根本不可能打破。</w:t>
      </w:r>
    </w:p>
    <w:p w14:paraId="4A3507FF" w14:textId="77777777" w:rsidR="0003401E" w:rsidRPr="00EE0E30" w:rsidRDefault="0003401E" w:rsidP="00691FF1">
      <w:pPr>
        <w:spacing w:line="360" w:lineRule="auto"/>
        <w:ind w:firstLineChars="200" w:firstLine="482"/>
        <w:rPr>
          <w:rFonts w:asciiTheme="minorEastAsia" w:hAnsiTheme="minorEastAsia" w:hint="eastAsia"/>
          <w:sz w:val="24"/>
        </w:rPr>
      </w:pPr>
      <w:r w:rsidRPr="00EE0E30">
        <w:rPr>
          <w:rFonts w:asciiTheme="minorEastAsia" w:hAnsiTheme="minorEastAsia"/>
          <w:b/>
          <w:bCs/>
          <w:sz w:val="24"/>
        </w:rPr>
        <w:t>2. 必须坚持“以人民为中心”这一价值立场</w:t>
      </w:r>
      <w:r w:rsidRPr="00EE0E30">
        <w:rPr>
          <w:rFonts w:asciiTheme="minorEastAsia" w:hAnsiTheme="minorEastAsia"/>
          <w:sz w:val="24"/>
        </w:rPr>
        <w:t>。技术效能最终由人民“可感度”衡量。党的二十大报告强调“江山就是人民，人民就是江山”</w:t>
      </w:r>
      <w:r w:rsidRPr="00B33E00">
        <w:rPr>
          <w:rFonts w:asciiTheme="minorEastAsia" w:hAnsiTheme="minorEastAsia"/>
          <w:sz w:val="24"/>
          <w:vertAlign w:val="superscript"/>
        </w:rPr>
        <w:t>[24]</w:t>
      </w:r>
      <w:r w:rsidRPr="00EE0E30">
        <w:rPr>
          <w:rFonts w:asciiTheme="minorEastAsia" w:hAnsiTheme="minorEastAsia"/>
          <w:sz w:val="24"/>
        </w:rPr>
        <w:t>，这要求我们不能陷入“唯技术论”，而要把群众满意度作为评价AI项目的“金标准”。杭州将拥堵排名纳入政绩考核，正是这一立场的制度化体现。</w:t>
      </w:r>
    </w:p>
    <w:p w14:paraId="6F80B09A" w14:textId="77777777" w:rsidR="0003401E" w:rsidRPr="00EE0E30" w:rsidRDefault="0003401E" w:rsidP="00691FF1">
      <w:pPr>
        <w:spacing w:line="360" w:lineRule="auto"/>
        <w:ind w:firstLineChars="200" w:firstLine="482"/>
        <w:rPr>
          <w:rFonts w:asciiTheme="minorEastAsia" w:hAnsiTheme="minorEastAsia" w:hint="eastAsia"/>
          <w:sz w:val="24"/>
        </w:rPr>
      </w:pPr>
      <w:r w:rsidRPr="00EE0E30">
        <w:rPr>
          <w:rFonts w:asciiTheme="minorEastAsia" w:hAnsiTheme="minorEastAsia"/>
          <w:b/>
          <w:bCs/>
          <w:sz w:val="24"/>
        </w:rPr>
        <w:t>3. 必须坚持“系统观念”这一方法论</w:t>
      </w:r>
      <w:r w:rsidRPr="00EE0E30">
        <w:rPr>
          <w:rFonts w:asciiTheme="minorEastAsia" w:hAnsiTheme="minorEastAsia"/>
          <w:sz w:val="24"/>
        </w:rPr>
        <w:t>。技术、制度、价值三者不能割裂。二十届三中全会提出“更加注重改革系统集成”</w:t>
      </w:r>
      <w:r w:rsidRPr="00B33E00">
        <w:rPr>
          <w:rFonts w:asciiTheme="minorEastAsia" w:hAnsiTheme="minorEastAsia"/>
          <w:sz w:val="24"/>
          <w:vertAlign w:val="superscript"/>
        </w:rPr>
        <w:t>[25]</w:t>
      </w:r>
      <w:r w:rsidRPr="00EE0E30">
        <w:rPr>
          <w:rFonts w:asciiTheme="minorEastAsia" w:hAnsiTheme="minorEastAsia"/>
          <w:sz w:val="24"/>
        </w:rPr>
        <w:t>，杭州经验表明，单点技术突破必须配套组织重构、法律确权、绩效改革等系统性制度供给，否则就会“头痛医头、脚痛医脚”。</w:t>
      </w:r>
    </w:p>
    <w:p w14:paraId="37040486" w14:textId="77777777" w:rsidR="0003401E" w:rsidRPr="00EE0E30" w:rsidRDefault="0003401E" w:rsidP="00691FF1">
      <w:pPr>
        <w:spacing w:line="360" w:lineRule="auto"/>
        <w:ind w:firstLineChars="200" w:firstLine="482"/>
        <w:rPr>
          <w:rFonts w:asciiTheme="minorEastAsia" w:hAnsiTheme="minorEastAsia" w:hint="eastAsia"/>
          <w:sz w:val="24"/>
        </w:rPr>
      </w:pPr>
      <w:r w:rsidRPr="00EE0E30">
        <w:rPr>
          <w:rFonts w:asciiTheme="minorEastAsia" w:hAnsiTheme="minorEastAsia"/>
          <w:b/>
          <w:bCs/>
          <w:sz w:val="24"/>
        </w:rPr>
        <w:t>4. 必须坚持“全面依法治国”这一战略保障</w:t>
      </w:r>
      <w:r w:rsidRPr="00EE0E30">
        <w:rPr>
          <w:rFonts w:asciiTheme="minorEastAsia" w:hAnsiTheme="minorEastAsia"/>
          <w:sz w:val="24"/>
        </w:rPr>
        <w:t>。2019年条例的出台，使算法决策从“行政自由裁量”走向“法律授权行为”，为技术嵌入提供了合法性基础。这印证了习近平总书记所指出的，“法治是国家治理体系和治理能力的重要依托”</w:t>
      </w:r>
      <w:r w:rsidRPr="00B33E00">
        <w:rPr>
          <w:rFonts w:asciiTheme="minorEastAsia" w:hAnsiTheme="minorEastAsia"/>
          <w:sz w:val="24"/>
          <w:vertAlign w:val="superscript"/>
        </w:rPr>
        <w:t>[26]</w:t>
      </w:r>
      <w:r w:rsidRPr="00EE0E30">
        <w:rPr>
          <w:rFonts w:asciiTheme="minorEastAsia" w:hAnsiTheme="minorEastAsia"/>
          <w:sz w:val="24"/>
        </w:rPr>
        <w:t>。</w:t>
      </w:r>
    </w:p>
    <w:p w14:paraId="302E56D5" w14:textId="77777777" w:rsidR="0003401E" w:rsidRPr="00EE0E30" w:rsidRDefault="0003401E" w:rsidP="0003401E">
      <w:pPr>
        <w:spacing w:after="160" w:line="360" w:lineRule="auto"/>
        <w:rPr>
          <w:rFonts w:asciiTheme="minorEastAsia" w:hAnsiTheme="minorEastAsia" w:hint="eastAsia"/>
          <w:b/>
          <w:bCs/>
          <w:sz w:val="24"/>
        </w:rPr>
      </w:pPr>
      <w:r w:rsidRPr="00EE0E30">
        <w:rPr>
          <w:rFonts w:asciiTheme="minorEastAsia" w:hAnsiTheme="minorEastAsia"/>
          <w:b/>
          <w:bCs/>
          <w:sz w:val="24"/>
        </w:rPr>
        <w:t>五、政策优化：构建“权责法定—算法向善—效能共享”的制度体系</w:t>
      </w:r>
    </w:p>
    <w:p w14:paraId="7CC5EE29" w14:textId="77777777" w:rsidR="0003401E" w:rsidRPr="00EE0E30" w:rsidRDefault="0003401E" w:rsidP="00691FF1">
      <w:pPr>
        <w:spacing w:line="360" w:lineRule="auto"/>
        <w:ind w:firstLineChars="200" w:firstLine="480"/>
        <w:rPr>
          <w:rFonts w:asciiTheme="minorEastAsia" w:hAnsiTheme="minorEastAsia" w:hint="eastAsia"/>
          <w:sz w:val="24"/>
        </w:rPr>
      </w:pPr>
      <w:r w:rsidRPr="00EE0E30">
        <w:rPr>
          <w:rFonts w:asciiTheme="minorEastAsia" w:hAnsiTheme="minorEastAsia"/>
          <w:sz w:val="24"/>
        </w:rPr>
        <w:t>基于杭州经验与党的二十大精神，提出三点政策建议：</w:t>
      </w:r>
    </w:p>
    <w:p w14:paraId="504E915B" w14:textId="77777777" w:rsidR="0003401E" w:rsidRPr="00EE0E30" w:rsidRDefault="0003401E" w:rsidP="00691FF1">
      <w:pPr>
        <w:spacing w:line="360" w:lineRule="auto"/>
        <w:ind w:firstLineChars="200" w:firstLine="482"/>
        <w:rPr>
          <w:rFonts w:asciiTheme="minorEastAsia" w:hAnsiTheme="minorEastAsia" w:hint="eastAsia"/>
          <w:sz w:val="24"/>
        </w:rPr>
      </w:pPr>
      <w:r w:rsidRPr="00EE0E30">
        <w:rPr>
          <w:rFonts w:asciiTheme="minorEastAsia" w:hAnsiTheme="minorEastAsia"/>
          <w:b/>
          <w:bCs/>
          <w:sz w:val="24"/>
        </w:rPr>
        <w:t>（一）权责法定：推动《人工智能社会治理应用条例》立法</w:t>
      </w:r>
      <w:r w:rsidRPr="00EE0E30">
        <w:rPr>
          <w:rFonts w:asciiTheme="minorEastAsia" w:hAnsiTheme="minorEastAsia"/>
          <w:sz w:val="24"/>
        </w:rPr>
        <w:t xml:space="preserve"> 。建议由全国人大层面统一立法，明确：</w:t>
      </w:r>
    </w:p>
    <w:p w14:paraId="712B30A3" w14:textId="77777777" w:rsidR="0003401E" w:rsidRPr="00EE0E30" w:rsidRDefault="0003401E" w:rsidP="00691FF1">
      <w:pPr>
        <w:numPr>
          <w:ilvl w:val="0"/>
          <w:numId w:val="29"/>
        </w:numPr>
        <w:spacing w:line="360" w:lineRule="auto"/>
        <w:ind w:left="0" w:firstLineChars="200" w:firstLine="482"/>
        <w:jc w:val="left"/>
        <w:rPr>
          <w:rFonts w:asciiTheme="minorEastAsia" w:hAnsiTheme="minorEastAsia" w:hint="eastAsia"/>
          <w:sz w:val="24"/>
        </w:rPr>
      </w:pPr>
      <w:r w:rsidRPr="00EE0E30">
        <w:rPr>
          <w:rFonts w:asciiTheme="minorEastAsia" w:hAnsiTheme="minorEastAsia"/>
          <w:b/>
          <w:bCs/>
          <w:sz w:val="24"/>
        </w:rPr>
        <w:lastRenderedPageBreak/>
        <w:t>最小必要原则</w:t>
      </w:r>
      <w:r w:rsidRPr="00EE0E30">
        <w:rPr>
          <w:rFonts w:asciiTheme="minorEastAsia" w:hAnsiTheme="minorEastAsia"/>
          <w:sz w:val="24"/>
        </w:rPr>
        <w:t>：AI系统采集数据类型需经伦理委员会逐项审批，杜绝过度采集；</w:t>
      </w:r>
    </w:p>
    <w:p w14:paraId="20F5E297" w14:textId="77777777" w:rsidR="0003401E" w:rsidRPr="00EE0E30" w:rsidRDefault="0003401E" w:rsidP="00691FF1">
      <w:pPr>
        <w:numPr>
          <w:ilvl w:val="0"/>
          <w:numId w:val="29"/>
        </w:numPr>
        <w:spacing w:line="360" w:lineRule="auto"/>
        <w:ind w:left="0" w:firstLineChars="200" w:firstLine="482"/>
        <w:jc w:val="left"/>
        <w:rPr>
          <w:rFonts w:asciiTheme="minorEastAsia" w:hAnsiTheme="minorEastAsia" w:hint="eastAsia"/>
          <w:sz w:val="24"/>
        </w:rPr>
      </w:pPr>
      <w:r w:rsidRPr="00EE0E30">
        <w:rPr>
          <w:rFonts w:asciiTheme="minorEastAsia" w:hAnsiTheme="minorEastAsia"/>
          <w:b/>
          <w:bCs/>
          <w:sz w:val="24"/>
        </w:rPr>
        <w:t>算法问责制</w:t>
      </w:r>
      <w:r w:rsidRPr="00EE0E30">
        <w:rPr>
          <w:rFonts w:asciiTheme="minorEastAsia" w:hAnsiTheme="minorEastAsia"/>
          <w:sz w:val="24"/>
        </w:rPr>
        <w:t>：建立“首席数据官”制度，对因数据失实、算法歧视导致的决策失误，依法追究行政责任与民事责任；</w:t>
      </w:r>
    </w:p>
    <w:p w14:paraId="14027A9F" w14:textId="77777777" w:rsidR="0003401E" w:rsidRPr="00EE0E30" w:rsidRDefault="0003401E" w:rsidP="00691FF1">
      <w:pPr>
        <w:numPr>
          <w:ilvl w:val="0"/>
          <w:numId w:val="29"/>
        </w:numPr>
        <w:spacing w:line="360" w:lineRule="auto"/>
        <w:ind w:left="0" w:firstLineChars="200" w:firstLine="482"/>
        <w:jc w:val="left"/>
        <w:rPr>
          <w:rFonts w:asciiTheme="minorEastAsia" w:hAnsiTheme="minorEastAsia" w:hint="eastAsia"/>
          <w:sz w:val="24"/>
        </w:rPr>
      </w:pPr>
      <w:r w:rsidRPr="00EE0E30">
        <w:rPr>
          <w:rFonts w:asciiTheme="minorEastAsia" w:hAnsiTheme="minorEastAsia"/>
          <w:b/>
          <w:bCs/>
          <w:sz w:val="24"/>
        </w:rPr>
        <w:t>公民可诉权</w:t>
      </w:r>
      <w:r w:rsidRPr="00EE0E30">
        <w:rPr>
          <w:rFonts w:asciiTheme="minorEastAsia" w:hAnsiTheme="minorEastAsia"/>
          <w:sz w:val="24"/>
        </w:rPr>
        <w:t>：公民对AI决策不服，可提起行政复议或诉讼，行政机关需承担举证责任，证明算法符合公平性标准。</w:t>
      </w:r>
    </w:p>
    <w:p w14:paraId="392FF49C" w14:textId="6320396E" w:rsidR="00691FF1" w:rsidRDefault="0003401E" w:rsidP="0003401E">
      <w:pPr>
        <w:spacing w:after="160" w:line="360" w:lineRule="auto"/>
        <w:rPr>
          <w:rFonts w:asciiTheme="minorEastAsia" w:hAnsiTheme="minorEastAsia" w:hint="eastAsia"/>
          <w:sz w:val="24"/>
        </w:rPr>
      </w:pPr>
      <w:r w:rsidRPr="00EE0E30">
        <w:rPr>
          <w:rFonts w:asciiTheme="minorEastAsia" w:hAnsiTheme="minorEastAsia"/>
          <w:b/>
          <w:bCs/>
          <w:sz w:val="24"/>
        </w:rPr>
        <w:t>（二）算法向善：建立“公共算法伦理审查委员会”</w:t>
      </w:r>
    </w:p>
    <w:p w14:paraId="3E26EF57" w14:textId="5DE1C42E" w:rsidR="0003401E" w:rsidRPr="00EE0E30" w:rsidRDefault="0003401E" w:rsidP="00691FF1">
      <w:pPr>
        <w:spacing w:line="360" w:lineRule="auto"/>
        <w:ind w:firstLineChars="200" w:firstLine="480"/>
        <w:rPr>
          <w:rFonts w:asciiTheme="minorEastAsia" w:hAnsiTheme="minorEastAsia" w:hint="eastAsia"/>
          <w:sz w:val="24"/>
        </w:rPr>
      </w:pPr>
      <w:r w:rsidRPr="00EE0E30">
        <w:rPr>
          <w:rFonts w:asciiTheme="minorEastAsia" w:hAnsiTheme="minorEastAsia"/>
          <w:sz w:val="24"/>
        </w:rPr>
        <w:t>委员会成员应包括技术专家（30%）、法律学者（20%）、群众代表（30%）、政府部门（20%），其中群众代表由社区推荐产生。所有涉及公共利益的AI模型，上线前必须通过公平性、透明度、包容性三重审查。深圳2024年</w:t>
      </w:r>
      <w:proofErr w:type="gramStart"/>
      <w:r w:rsidRPr="00EE0E30">
        <w:rPr>
          <w:rFonts w:asciiTheme="minorEastAsia" w:hAnsiTheme="minorEastAsia"/>
          <w:sz w:val="24"/>
        </w:rPr>
        <w:t>试点此</w:t>
      </w:r>
      <w:proofErr w:type="gramEnd"/>
      <w:r w:rsidRPr="00EE0E30">
        <w:rPr>
          <w:rFonts w:asciiTheme="minorEastAsia" w:hAnsiTheme="minorEastAsia"/>
          <w:sz w:val="24"/>
        </w:rPr>
        <w:t>制度后，AI安防系统误报率下降22%，群众投诉减少45%</w:t>
      </w:r>
      <w:r w:rsidRPr="00B33E00">
        <w:rPr>
          <w:rFonts w:asciiTheme="minorEastAsia" w:hAnsiTheme="minorEastAsia"/>
          <w:sz w:val="24"/>
          <w:vertAlign w:val="superscript"/>
        </w:rPr>
        <w:t>[27]</w:t>
      </w:r>
      <w:r w:rsidRPr="00EE0E30">
        <w:rPr>
          <w:rFonts w:asciiTheme="minorEastAsia" w:hAnsiTheme="minorEastAsia"/>
          <w:sz w:val="24"/>
        </w:rPr>
        <w:t>。</w:t>
      </w:r>
    </w:p>
    <w:p w14:paraId="4D94C83D" w14:textId="5FD29C55" w:rsidR="00691FF1" w:rsidRDefault="0003401E" w:rsidP="0003401E">
      <w:pPr>
        <w:spacing w:after="160" w:line="360" w:lineRule="auto"/>
        <w:rPr>
          <w:rFonts w:asciiTheme="minorEastAsia" w:hAnsiTheme="minorEastAsia" w:hint="eastAsia"/>
          <w:sz w:val="24"/>
        </w:rPr>
      </w:pPr>
      <w:r w:rsidRPr="00EE0E30">
        <w:rPr>
          <w:rFonts w:asciiTheme="minorEastAsia" w:hAnsiTheme="minorEastAsia"/>
          <w:b/>
          <w:bCs/>
          <w:sz w:val="24"/>
        </w:rPr>
        <w:t>（三）效能共享：构建人民“可感度指数（PSI）”评价体系</w:t>
      </w:r>
      <w:r w:rsidRPr="00EE0E30">
        <w:rPr>
          <w:rFonts w:asciiTheme="minorEastAsia" w:hAnsiTheme="minorEastAsia"/>
          <w:sz w:val="24"/>
        </w:rPr>
        <w:t xml:space="preserve"> </w:t>
      </w:r>
    </w:p>
    <w:p w14:paraId="76B8C4AE" w14:textId="0F4462F3" w:rsidR="0003401E" w:rsidRPr="00EE0E30" w:rsidRDefault="0003401E" w:rsidP="00691FF1">
      <w:pPr>
        <w:spacing w:line="360" w:lineRule="auto"/>
        <w:ind w:firstLineChars="200" w:firstLine="480"/>
        <w:rPr>
          <w:rFonts w:asciiTheme="minorEastAsia" w:hAnsiTheme="minorEastAsia" w:hint="eastAsia"/>
          <w:sz w:val="24"/>
        </w:rPr>
      </w:pPr>
      <w:r w:rsidRPr="00EE0E30">
        <w:rPr>
          <w:rFonts w:asciiTheme="minorEastAsia" w:hAnsiTheme="minorEastAsia"/>
          <w:sz w:val="24"/>
        </w:rPr>
        <w:t>建议国务院办公厅牵头，重构评价函数：</w:t>
      </w:r>
      <w:r w:rsidRPr="00EE0E30">
        <w:rPr>
          <w:rFonts w:asciiTheme="minorEastAsia" w:hAnsiTheme="minorEastAsia"/>
          <w:b/>
          <w:bCs/>
          <w:sz w:val="24"/>
        </w:rPr>
        <w:t>PSI = 0.4×问题解决率 + 0.3×响应及时性 + 0.3×群众满意度</w:t>
      </w:r>
      <w:r w:rsidRPr="00EE0E30">
        <w:rPr>
          <w:rFonts w:asciiTheme="minorEastAsia" w:hAnsiTheme="minorEastAsia"/>
          <w:sz w:val="24"/>
        </w:rPr>
        <w:t>。PSI低于75分的AI项目，中央财政不予补贴，技术供应商列入政府采购黑名单。同时，在党校、行政学院开设“AI治理与群众路线”必修课程，五年内轮训百万干部，提升“既懂技术又懂民心”的复合型治理能力。</w:t>
      </w:r>
    </w:p>
    <w:p w14:paraId="295E2C84" w14:textId="77777777" w:rsidR="0003401E" w:rsidRPr="00EE0E30" w:rsidRDefault="0003401E" w:rsidP="0003401E">
      <w:pPr>
        <w:spacing w:after="160" w:line="360" w:lineRule="auto"/>
        <w:rPr>
          <w:rFonts w:asciiTheme="minorEastAsia" w:hAnsiTheme="minorEastAsia" w:hint="eastAsia"/>
          <w:b/>
          <w:bCs/>
          <w:sz w:val="24"/>
        </w:rPr>
      </w:pPr>
      <w:r w:rsidRPr="00EE0E30">
        <w:rPr>
          <w:rFonts w:asciiTheme="minorEastAsia" w:hAnsiTheme="minorEastAsia"/>
          <w:b/>
          <w:bCs/>
          <w:sz w:val="24"/>
        </w:rPr>
        <w:t>六、结论：为全球数字治理贡献中国方案</w:t>
      </w:r>
    </w:p>
    <w:p w14:paraId="1CDE8D9C" w14:textId="77777777" w:rsidR="0003401E" w:rsidRPr="00EE0E30" w:rsidRDefault="0003401E" w:rsidP="00691FF1">
      <w:pPr>
        <w:spacing w:line="360" w:lineRule="auto"/>
        <w:ind w:firstLineChars="200" w:firstLine="480"/>
        <w:rPr>
          <w:rFonts w:asciiTheme="minorEastAsia" w:hAnsiTheme="minorEastAsia" w:hint="eastAsia"/>
          <w:sz w:val="24"/>
        </w:rPr>
      </w:pPr>
      <w:r w:rsidRPr="00EE0E30">
        <w:rPr>
          <w:rFonts w:asciiTheme="minorEastAsia" w:hAnsiTheme="minorEastAsia"/>
          <w:sz w:val="24"/>
        </w:rPr>
        <w:t>习近平总书记指出，“推进国家治理体系和治理能力现代化，必须抓好城市治理体系和治理能力现代化”</w:t>
      </w:r>
      <w:r w:rsidRPr="00B33E00">
        <w:rPr>
          <w:rFonts w:asciiTheme="minorEastAsia" w:hAnsiTheme="minorEastAsia"/>
          <w:sz w:val="24"/>
          <w:vertAlign w:val="superscript"/>
        </w:rPr>
        <w:t>[28]</w:t>
      </w:r>
      <w:r w:rsidRPr="00EE0E30">
        <w:rPr>
          <w:rFonts w:asciiTheme="minorEastAsia" w:hAnsiTheme="minorEastAsia"/>
          <w:sz w:val="24"/>
        </w:rPr>
        <w:t>。杭州“城市大脑”的实践深刻表明：人工智能从“技术嵌入”到“制度重塑”的飞跃，根本在于</w:t>
      </w:r>
      <w:r w:rsidRPr="00EE0E30">
        <w:rPr>
          <w:rFonts w:asciiTheme="minorEastAsia" w:hAnsiTheme="minorEastAsia"/>
          <w:b/>
          <w:bCs/>
          <w:sz w:val="24"/>
        </w:rPr>
        <w:t>党的领导提供政治保障、人民立场确立价值罗盘、系统观念指引方法论路径</w:t>
      </w:r>
      <w:r w:rsidRPr="00EE0E30">
        <w:rPr>
          <w:rFonts w:asciiTheme="minorEastAsia" w:hAnsiTheme="minorEastAsia"/>
          <w:sz w:val="24"/>
        </w:rPr>
        <w:t>。这一转换机制不仅是中国之治的创新，也为全球数字治理提供了新思路——技术向善不是口号，而是通过制度设计将“以人民为中心”嵌入每一行代码、每一项流程、每一次决策。</w:t>
      </w:r>
    </w:p>
    <w:p w14:paraId="5834A800" w14:textId="3EE55FD6" w:rsidR="008F56D9" w:rsidRPr="0003401E" w:rsidRDefault="0003401E" w:rsidP="008803BD">
      <w:pPr>
        <w:spacing w:line="360" w:lineRule="auto"/>
        <w:ind w:firstLineChars="200" w:firstLine="480"/>
        <w:rPr>
          <w:rFonts w:asciiTheme="minorEastAsia" w:hAnsiTheme="minorEastAsia" w:hint="eastAsia"/>
          <w:sz w:val="24"/>
        </w:rPr>
      </w:pPr>
      <w:r w:rsidRPr="00EE0E30">
        <w:rPr>
          <w:rFonts w:asciiTheme="minorEastAsia" w:hAnsiTheme="minorEastAsia"/>
          <w:sz w:val="24"/>
        </w:rPr>
        <w:t>未来，我们需警惕“算法利维坦”与“数字官僚主义”两大风险，在党的领导下持续深化改革，推动AI治理从“城市大脑”走向“国家智治”，为构建“人类命运共同体”贡献可信、可爱、可敬的中国智慧</w:t>
      </w:r>
      <w:r w:rsidR="008803BD">
        <w:rPr>
          <w:rFonts w:asciiTheme="minorEastAsia" w:hAnsiTheme="minorEastAsia" w:hint="eastAsia"/>
          <w:sz w:val="24"/>
        </w:rPr>
        <w:t>。</w:t>
      </w:r>
    </w:p>
    <w:p w14:paraId="5B1C7AEF" w14:textId="77777777" w:rsidR="008F56D9" w:rsidRDefault="008F56D9"/>
    <w:p w14:paraId="7CCA70C7" w14:textId="77777777" w:rsidR="00712E70" w:rsidRDefault="00712E70">
      <w:pPr>
        <w:rPr>
          <w:rFonts w:hint="eastAsia"/>
        </w:rPr>
      </w:pPr>
    </w:p>
    <w:p w14:paraId="2D52B66D" w14:textId="77777777" w:rsidR="008F56D9" w:rsidRDefault="00000000">
      <w:pPr>
        <w:widowControl/>
        <w:jc w:val="left"/>
      </w:pPr>
      <w:r>
        <w:rPr>
          <w:rFonts w:ascii="黑体" w:eastAsia="黑体" w:hAnsi="宋体" w:cs="黑体"/>
          <w:color w:val="000000"/>
          <w:kern w:val="0"/>
          <w:sz w:val="20"/>
          <w:szCs w:val="20"/>
          <w:lang w:bidi="ar"/>
        </w:rPr>
        <w:lastRenderedPageBreak/>
        <w:t xml:space="preserve">参考文献： </w:t>
      </w:r>
    </w:p>
    <w:p w14:paraId="5D5CA5D5" w14:textId="77777777" w:rsidR="00015DAA" w:rsidRDefault="000B2D65" w:rsidP="00015DAA">
      <w:pPr>
        <w:pStyle w:val="ab"/>
        <w:widowControl/>
        <w:numPr>
          <w:ilvl w:val="0"/>
          <w:numId w:val="30"/>
        </w:numPr>
        <w:ind w:firstLineChars="0"/>
        <w:jc w:val="left"/>
      </w:pPr>
      <w:r w:rsidRPr="000B2D65">
        <w:t>习近平</w:t>
      </w:r>
      <w:r w:rsidRPr="000B2D65">
        <w:t xml:space="preserve">. </w:t>
      </w:r>
      <w:r w:rsidRPr="000B2D65">
        <w:t>高举中国特色社会主义伟大旗帜</w:t>
      </w:r>
      <w:r w:rsidRPr="000B2D65">
        <w:t xml:space="preserve"> </w:t>
      </w:r>
      <w:r w:rsidRPr="000B2D65">
        <w:t>为全面建设社会主义现代化国家而团结奋斗</w:t>
      </w:r>
      <w:r w:rsidRPr="000B2D65">
        <w:t xml:space="preserve">[M]. </w:t>
      </w:r>
      <w:r w:rsidRPr="000B2D65">
        <w:t>北京</w:t>
      </w:r>
      <w:r w:rsidRPr="000B2D65">
        <w:t xml:space="preserve">: </w:t>
      </w:r>
      <w:r w:rsidRPr="000B2D65">
        <w:t>人民出版社</w:t>
      </w:r>
      <w:r w:rsidRPr="000B2D65">
        <w:t>, 2022: 41.</w:t>
      </w:r>
    </w:p>
    <w:p w14:paraId="60C16592" w14:textId="5CCC7CD6" w:rsidR="00015DAA" w:rsidRDefault="000B2D65" w:rsidP="00015DAA">
      <w:pPr>
        <w:pStyle w:val="ab"/>
        <w:widowControl/>
        <w:numPr>
          <w:ilvl w:val="0"/>
          <w:numId w:val="30"/>
        </w:numPr>
        <w:ind w:firstLineChars="0"/>
        <w:jc w:val="left"/>
      </w:pPr>
      <w:r w:rsidRPr="000B2D65">
        <w:t>中国共产党第二十届中央委员会第三次全体会议公报</w:t>
      </w:r>
      <w:r w:rsidRPr="000B2D65">
        <w:t>[R]. 2024.</w:t>
      </w:r>
    </w:p>
    <w:p w14:paraId="2AA287E1" w14:textId="77777777" w:rsidR="00015DAA" w:rsidRDefault="000B2D65" w:rsidP="00015DAA">
      <w:pPr>
        <w:pStyle w:val="ab"/>
        <w:widowControl/>
        <w:numPr>
          <w:ilvl w:val="0"/>
          <w:numId w:val="30"/>
        </w:numPr>
        <w:ind w:firstLineChars="0"/>
        <w:jc w:val="left"/>
      </w:pPr>
      <w:r w:rsidRPr="000B2D65">
        <w:t>习近平</w:t>
      </w:r>
      <w:r w:rsidRPr="000B2D65">
        <w:t xml:space="preserve">. </w:t>
      </w:r>
      <w:r w:rsidRPr="000B2D65">
        <w:t>关于《中共中央关于全面深化改革若干重大问题的决定》的说明</w:t>
      </w:r>
      <w:r w:rsidRPr="000B2D65">
        <w:t xml:space="preserve">[J]. </w:t>
      </w:r>
      <w:r w:rsidRPr="000B2D65">
        <w:t>求是</w:t>
      </w:r>
      <w:r w:rsidRPr="000B2D65">
        <w:t>, 2013(22): 3.</w:t>
      </w:r>
    </w:p>
    <w:p w14:paraId="6BF72E8A" w14:textId="77777777" w:rsidR="00015DAA" w:rsidRDefault="000B2D65" w:rsidP="00015DAA">
      <w:pPr>
        <w:pStyle w:val="ab"/>
        <w:widowControl/>
        <w:numPr>
          <w:ilvl w:val="0"/>
          <w:numId w:val="30"/>
        </w:numPr>
        <w:ind w:firstLineChars="0"/>
        <w:jc w:val="left"/>
      </w:pPr>
      <w:r w:rsidRPr="000B2D65">
        <w:t>上海市大数据中心</w:t>
      </w:r>
      <w:r w:rsidRPr="000B2D65">
        <w:t xml:space="preserve">. </w:t>
      </w:r>
      <w:r w:rsidRPr="000B2D65">
        <w:t>上海</w:t>
      </w:r>
      <w:r w:rsidRPr="000B2D65">
        <w:t>“</w:t>
      </w:r>
      <w:r w:rsidRPr="000B2D65">
        <w:t>一网统管</w:t>
      </w:r>
      <w:r w:rsidRPr="000B2D65">
        <w:t>”</w:t>
      </w:r>
      <w:r w:rsidRPr="000B2D65">
        <w:t>平台建设白皮书</w:t>
      </w:r>
      <w:r w:rsidRPr="000B2D65">
        <w:t>[R]. 2022: 17.</w:t>
      </w:r>
    </w:p>
    <w:p w14:paraId="2AF4CD4D" w14:textId="2BDE14A8" w:rsidR="00015DAA" w:rsidRDefault="000B2D65" w:rsidP="00015DAA">
      <w:pPr>
        <w:pStyle w:val="ab"/>
        <w:widowControl/>
        <w:numPr>
          <w:ilvl w:val="0"/>
          <w:numId w:val="30"/>
        </w:numPr>
        <w:ind w:firstLineChars="0"/>
        <w:jc w:val="left"/>
      </w:pPr>
      <w:r w:rsidRPr="000B2D65">
        <w:t>习近平</w:t>
      </w:r>
      <w:r w:rsidRPr="000B2D65">
        <w:t xml:space="preserve">. </w:t>
      </w:r>
      <w:r w:rsidRPr="000B2D65">
        <w:t>在网络安全和信息化工作座谈会上的讲话</w:t>
      </w:r>
      <w:r w:rsidRPr="000B2D65">
        <w:t xml:space="preserve">[M]. </w:t>
      </w:r>
      <w:r w:rsidRPr="000B2D65">
        <w:t>北京</w:t>
      </w:r>
      <w:r w:rsidRPr="000B2D65">
        <w:t xml:space="preserve">: </w:t>
      </w:r>
      <w:r w:rsidRPr="000B2D65">
        <w:t>中央文献出版社</w:t>
      </w:r>
      <w:r w:rsidRPr="000B2D65">
        <w:t>, 2016: 19.</w:t>
      </w:r>
    </w:p>
    <w:p w14:paraId="0FB71A67" w14:textId="01CB2EA0" w:rsidR="00015DAA" w:rsidRDefault="000B2D65" w:rsidP="00015DAA">
      <w:pPr>
        <w:pStyle w:val="ab"/>
        <w:widowControl/>
        <w:numPr>
          <w:ilvl w:val="0"/>
          <w:numId w:val="30"/>
        </w:numPr>
        <w:ind w:firstLineChars="0"/>
        <w:jc w:val="left"/>
      </w:pPr>
      <w:r w:rsidRPr="000B2D65">
        <w:t>深圳市公安局</w:t>
      </w:r>
      <w:r w:rsidRPr="000B2D65">
        <w:t>. AI</w:t>
      </w:r>
      <w:r w:rsidRPr="000B2D65">
        <w:t>安防系统运行评估报告</w:t>
      </w:r>
      <w:r w:rsidRPr="000B2D65">
        <w:t>[R]. 2023: 9.</w:t>
      </w:r>
    </w:p>
    <w:p w14:paraId="0D269E55" w14:textId="3F9170F3" w:rsidR="00015DAA" w:rsidRDefault="000B2D65" w:rsidP="00015DAA">
      <w:pPr>
        <w:pStyle w:val="ab"/>
        <w:widowControl/>
        <w:numPr>
          <w:ilvl w:val="0"/>
          <w:numId w:val="30"/>
        </w:numPr>
        <w:ind w:firstLineChars="0"/>
        <w:jc w:val="left"/>
      </w:pPr>
      <w:r w:rsidRPr="000B2D65">
        <w:t>公安局网络安全保卫支队</w:t>
      </w:r>
      <w:r w:rsidRPr="000B2D65">
        <w:t xml:space="preserve">. </w:t>
      </w:r>
      <w:r w:rsidRPr="000B2D65">
        <w:t>社区</w:t>
      </w:r>
      <w:r w:rsidRPr="000B2D65">
        <w:t>AI</w:t>
      </w:r>
      <w:r w:rsidRPr="000B2D65">
        <w:t>门禁数据泄露事件调查报告</w:t>
      </w:r>
      <w:r w:rsidRPr="000B2D65">
        <w:t>[R]. 2022: 5.</w:t>
      </w:r>
    </w:p>
    <w:p w14:paraId="715AB974" w14:textId="26680830" w:rsidR="00015DAA" w:rsidRDefault="000B2D65" w:rsidP="00015DAA">
      <w:pPr>
        <w:pStyle w:val="ab"/>
        <w:widowControl/>
        <w:numPr>
          <w:ilvl w:val="0"/>
          <w:numId w:val="30"/>
        </w:numPr>
        <w:ind w:firstLineChars="0"/>
        <w:jc w:val="left"/>
      </w:pPr>
      <w:r w:rsidRPr="000B2D65">
        <w:t>习近平</w:t>
      </w:r>
      <w:r w:rsidRPr="000B2D65">
        <w:t xml:space="preserve">. </w:t>
      </w:r>
      <w:r w:rsidRPr="000B2D65">
        <w:t>把握新发展阶段，贯彻新发展理念，构建新发展格局</w:t>
      </w:r>
      <w:r w:rsidRPr="000B2D65">
        <w:t xml:space="preserve">[J]. </w:t>
      </w:r>
      <w:r w:rsidRPr="000B2D65">
        <w:t>求是</w:t>
      </w:r>
      <w:r w:rsidRPr="000B2D65">
        <w:t>, 2021(9): 4-15.</w:t>
      </w:r>
    </w:p>
    <w:p w14:paraId="770D38E8" w14:textId="000EE498" w:rsidR="00015DAA" w:rsidRDefault="000B2D65" w:rsidP="00015DAA">
      <w:pPr>
        <w:pStyle w:val="ab"/>
        <w:widowControl/>
        <w:numPr>
          <w:ilvl w:val="0"/>
          <w:numId w:val="30"/>
        </w:numPr>
        <w:ind w:firstLineChars="0"/>
        <w:jc w:val="left"/>
      </w:pPr>
      <w:r w:rsidRPr="000B2D65">
        <w:t>习近平</w:t>
      </w:r>
      <w:r w:rsidRPr="000B2D65">
        <w:t xml:space="preserve">. </w:t>
      </w:r>
      <w:r w:rsidRPr="000B2D65">
        <w:t>在党的十九届五中全会第二次全体会议上的讲话</w:t>
      </w:r>
      <w:r w:rsidRPr="000B2D65">
        <w:t xml:space="preserve">[J]. </w:t>
      </w:r>
      <w:r w:rsidRPr="000B2D65">
        <w:t>求是</w:t>
      </w:r>
      <w:r w:rsidRPr="000B2D65">
        <w:t>, 2021(1): 4.</w:t>
      </w:r>
    </w:p>
    <w:p w14:paraId="13EC0E02" w14:textId="69B60421" w:rsidR="00015DAA" w:rsidRDefault="000B2D65" w:rsidP="00015DAA">
      <w:pPr>
        <w:pStyle w:val="ab"/>
        <w:widowControl/>
        <w:numPr>
          <w:ilvl w:val="0"/>
          <w:numId w:val="30"/>
        </w:numPr>
        <w:ind w:firstLineChars="0"/>
        <w:jc w:val="left"/>
      </w:pPr>
      <w:r w:rsidRPr="000B2D65">
        <w:t>习近平</w:t>
      </w:r>
      <w:r w:rsidRPr="000B2D65">
        <w:t xml:space="preserve">. </w:t>
      </w:r>
      <w:r w:rsidRPr="000B2D65">
        <w:t>在庆祝中国共产党成立</w:t>
      </w:r>
      <w:r w:rsidRPr="000B2D65">
        <w:t>100</w:t>
      </w:r>
      <w:r w:rsidRPr="000B2D65">
        <w:t>周年大会上的讲话</w:t>
      </w:r>
      <w:r w:rsidRPr="000B2D65">
        <w:t xml:space="preserve">[N]. </w:t>
      </w:r>
      <w:r w:rsidRPr="000B2D65">
        <w:t>人民日报</w:t>
      </w:r>
      <w:r w:rsidRPr="000B2D65">
        <w:t>, 2021-07-02(2).</w:t>
      </w:r>
    </w:p>
    <w:p w14:paraId="3D3D8F3D" w14:textId="566455D0" w:rsidR="00015DAA" w:rsidRDefault="000B2D65" w:rsidP="00015DAA">
      <w:pPr>
        <w:pStyle w:val="ab"/>
        <w:widowControl/>
        <w:numPr>
          <w:ilvl w:val="0"/>
          <w:numId w:val="30"/>
        </w:numPr>
        <w:ind w:firstLineChars="0"/>
        <w:jc w:val="left"/>
      </w:pPr>
      <w:r w:rsidRPr="000B2D65">
        <w:t>习近平</w:t>
      </w:r>
      <w:r w:rsidRPr="000B2D65">
        <w:t xml:space="preserve">. </w:t>
      </w:r>
      <w:r w:rsidRPr="000B2D65">
        <w:t>在网络安全和信息化工作座谈会上的讲话</w:t>
      </w:r>
      <w:r w:rsidRPr="000B2D65">
        <w:t xml:space="preserve">[M]. </w:t>
      </w:r>
      <w:r w:rsidRPr="000B2D65">
        <w:t>北京</w:t>
      </w:r>
      <w:r w:rsidRPr="000B2D65">
        <w:t xml:space="preserve">: </w:t>
      </w:r>
      <w:r w:rsidRPr="000B2D65">
        <w:t>中央文献出版社</w:t>
      </w:r>
      <w:r w:rsidRPr="000B2D65">
        <w:t>, 2016: 3.</w:t>
      </w:r>
    </w:p>
    <w:p w14:paraId="6EA93E8A" w14:textId="623CE80D" w:rsidR="00015DAA" w:rsidRDefault="000B2D65" w:rsidP="00015DAA">
      <w:pPr>
        <w:pStyle w:val="ab"/>
        <w:widowControl/>
        <w:numPr>
          <w:ilvl w:val="0"/>
          <w:numId w:val="30"/>
        </w:numPr>
        <w:ind w:firstLineChars="0"/>
        <w:jc w:val="left"/>
      </w:pPr>
      <w:r w:rsidRPr="000B2D65">
        <w:t>杭州市统计局</w:t>
      </w:r>
      <w:r w:rsidRPr="000B2D65">
        <w:t xml:space="preserve">. </w:t>
      </w:r>
      <w:r w:rsidRPr="000B2D65">
        <w:t>杭州</w:t>
      </w:r>
      <w:r w:rsidRPr="000B2D65">
        <w:t>“</w:t>
      </w:r>
      <w:r w:rsidRPr="000B2D65">
        <w:t>城市大脑</w:t>
      </w:r>
      <w:r w:rsidRPr="000B2D65">
        <w:t>”</w:t>
      </w:r>
      <w:r w:rsidRPr="000B2D65">
        <w:t>交通治理评估报告</w:t>
      </w:r>
      <w:r w:rsidRPr="000B2D65">
        <w:t>[R]. 2024: 23.</w:t>
      </w:r>
    </w:p>
    <w:p w14:paraId="155F3A05" w14:textId="559F19E1" w:rsidR="00015DAA" w:rsidRDefault="000B2D65" w:rsidP="00015DAA">
      <w:pPr>
        <w:pStyle w:val="ab"/>
        <w:widowControl/>
        <w:numPr>
          <w:ilvl w:val="0"/>
          <w:numId w:val="30"/>
        </w:numPr>
        <w:ind w:firstLineChars="0"/>
        <w:jc w:val="left"/>
      </w:pPr>
      <w:r w:rsidRPr="000B2D65">
        <w:t>杭州市信访局</w:t>
      </w:r>
      <w:r w:rsidRPr="000B2D65">
        <w:t xml:space="preserve">. </w:t>
      </w:r>
      <w:r w:rsidRPr="000B2D65">
        <w:t>交通类信访投诉统计分析（</w:t>
      </w:r>
      <w:r w:rsidRPr="000B2D65">
        <w:t>2016-2023</w:t>
      </w:r>
      <w:r w:rsidRPr="000B2D65">
        <w:t>）</w:t>
      </w:r>
      <w:r w:rsidRPr="000B2D65">
        <w:t>[R]. 2024: 3.</w:t>
      </w:r>
    </w:p>
    <w:p w14:paraId="48478F91" w14:textId="20AE42C3" w:rsidR="00015DAA" w:rsidRDefault="000B2D65" w:rsidP="00015DAA">
      <w:pPr>
        <w:pStyle w:val="ab"/>
        <w:widowControl/>
        <w:numPr>
          <w:ilvl w:val="0"/>
          <w:numId w:val="30"/>
        </w:numPr>
        <w:ind w:firstLineChars="0"/>
        <w:jc w:val="left"/>
      </w:pPr>
      <w:r w:rsidRPr="000B2D65">
        <w:t>习近平</w:t>
      </w:r>
      <w:r w:rsidRPr="000B2D65">
        <w:t xml:space="preserve">. </w:t>
      </w:r>
      <w:r w:rsidRPr="000B2D65">
        <w:t>在中共中央政治局第二次集体学习时的讲话</w:t>
      </w:r>
      <w:r w:rsidRPr="000B2D65">
        <w:t xml:space="preserve">[N]. </w:t>
      </w:r>
      <w:r w:rsidRPr="000B2D65">
        <w:t>人民日报</w:t>
      </w:r>
      <w:r w:rsidRPr="000B2D65">
        <w:t>, 2023-02-23(1).</w:t>
      </w:r>
    </w:p>
    <w:p w14:paraId="5E5690FE" w14:textId="5843EEA2" w:rsidR="00015DAA" w:rsidRDefault="000B2D65" w:rsidP="00015DAA">
      <w:pPr>
        <w:pStyle w:val="ab"/>
        <w:widowControl/>
        <w:numPr>
          <w:ilvl w:val="0"/>
          <w:numId w:val="30"/>
        </w:numPr>
        <w:ind w:firstLineChars="0"/>
        <w:jc w:val="left"/>
      </w:pPr>
      <w:r w:rsidRPr="000B2D65">
        <w:t>中国共产党第十九届中央委员会第四次全体会议公报</w:t>
      </w:r>
      <w:r w:rsidRPr="000B2D65">
        <w:t>[R]. 2019.</w:t>
      </w:r>
    </w:p>
    <w:p w14:paraId="78A11907" w14:textId="412694BE" w:rsidR="00015DAA" w:rsidRDefault="000B2D65" w:rsidP="00015DAA">
      <w:pPr>
        <w:pStyle w:val="ab"/>
        <w:widowControl/>
        <w:numPr>
          <w:ilvl w:val="0"/>
          <w:numId w:val="30"/>
        </w:numPr>
        <w:ind w:firstLineChars="0"/>
        <w:jc w:val="left"/>
      </w:pPr>
      <w:r w:rsidRPr="000B2D65">
        <w:t>杭州市人大常委会</w:t>
      </w:r>
      <w:r w:rsidRPr="000B2D65">
        <w:t xml:space="preserve">. </w:t>
      </w:r>
      <w:r w:rsidRPr="000B2D65">
        <w:t>杭州市城市大脑促进条例</w:t>
      </w:r>
      <w:r w:rsidRPr="000B2D65">
        <w:t xml:space="preserve">[Z]. 2019, </w:t>
      </w:r>
      <w:r w:rsidRPr="000B2D65">
        <w:t>第</w:t>
      </w:r>
      <w:r w:rsidRPr="000B2D65">
        <w:t>8</w:t>
      </w:r>
      <w:r w:rsidRPr="000B2D65">
        <w:t>条</w:t>
      </w:r>
      <w:r w:rsidRPr="000B2D65">
        <w:t>.</w:t>
      </w:r>
    </w:p>
    <w:p w14:paraId="50AA3D65" w14:textId="00251957" w:rsidR="00015DAA" w:rsidRDefault="000B2D65" w:rsidP="00015DAA">
      <w:pPr>
        <w:pStyle w:val="ab"/>
        <w:widowControl/>
        <w:numPr>
          <w:ilvl w:val="0"/>
          <w:numId w:val="30"/>
        </w:numPr>
        <w:ind w:firstLineChars="0"/>
        <w:jc w:val="left"/>
      </w:pPr>
      <w:r w:rsidRPr="000B2D65">
        <w:t>习近平</w:t>
      </w:r>
      <w:r w:rsidRPr="000B2D65">
        <w:t xml:space="preserve">. </w:t>
      </w:r>
      <w:r w:rsidRPr="000B2D65">
        <w:t>在十九届中央政治局第三十五次集体学习时的讲话</w:t>
      </w:r>
      <w:r w:rsidRPr="000B2D65">
        <w:t xml:space="preserve">[J]. </w:t>
      </w:r>
      <w:r w:rsidRPr="000B2D65">
        <w:t>求是</w:t>
      </w:r>
      <w:r w:rsidRPr="000B2D65">
        <w:t>, 2022(4): 5.</w:t>
      </w:r>
    </w:p>
    <w:p w14:paraId="22838E4C" w14:textId="2A49C9B1" w:rsidR="00015DAA" w:rsidRDefault="000B2D65" w:rsidP="00015DAA">
      <w:pPr>
        <w:pStyle w:val="ab"/>
        <w:widowControl/>
        <w:numPr>
          <w:ilvl w:val="0"/>
          <w:numId w:val="30"/>
        </w:numPr>
        <w:ind w:firstLineChars="0"/>
        <w:jc w:val="left"/>
      </w:pPr>
      <w:r w:rsidRPr="000B2D65">
        <w:t>中共杭州市委办公厅</w:t>
      </w:r>
      <w:r w:rsidRPr="000B2D65">
        <w:t xml:space="preserve">. </w:t>
      </w:r>
      <w:r w:rsidRPr="000B2D65">
        <w:t>关于成立杭州市城市大脑领导小组的通知</w:t>
      </w:r>
      <w:r w:rsidRPr="000B2D65">
        <w:t>[Z]. 2020-03-15.</w:t>
      </w:r>
    </w:p>
    <w:p w14:paraId="3415773D" w14:textId="6BCB4FC9" w:rsidR="00015DAA" w:rsidRDefault="000B2D65" w:rsidP="00015DAA">
      <w:pPr>
        <w:pStyle w:val="ab"/>
        <w:widowControl/>
        <w:numPr>
          <w:ilvl w:val="0"/>
          <w:numId w:val="30"/>
        </w:numPr>
        <w:ind w:firstLineChars="0"/>
        <w:jc w:val="left"/>
      </w:pPr>
      <w:r w:rsidRPr="000B2D65">
        <w:t>习近平</w:t>
      </w:r>
      <w:r w:rsidRPr="000B2D65">
        <w:t xml:space="preserve">. </w:t>
      </w:r>
      <w:r w:rsidRPr="000B2D65">
        <w:t>坚持和完善中国特色社会主义制度</w:t>
      </w:r>
      <w:r w:rsidRPr="000B2D65">
        <w:t xml:space="preserve"> </w:t>
      </w:r>
      <w:r w:rsidRPr="000B2D65">
        <w:t>推进国家治理体系和治理能力现代化</w:t>
      </w:r>
      <w:r w:rsidRPr="000B2D65">
        <w:t xml:space="preserve">[J]. </w:t>
      </w:r>
      <w:r w:rsidRPr="000B2D65">
        <w:t>求是</w:t>
      </w:r>
      <w:r w:rsidRPr="000B2D65">
        <w:t>, 2020(1): 4.</w:t>
      </w:r>
    </w:p>
    <w:p w14:paraId="3BC9EE4D" w14:textId="71C0BAFE" w:rsidR="00015DAA" w:rsidRDefault="000B2D65" w:rsidP="00015DAA">
      <w:pPr>
        <w:pStyle w:val="ab"/>
        <w:widowControl/>
        <w:numPr>
          <w:ilvl w:val="0"/>
          <w:numId w:val="30"/>
        </w:numPr>
        <w:ind w:firstLineChars="0"/>
        <w:jc w:val="left"/>
      </w:pPr>
      <w:r w:rsidRPr="000B2D65">
        <w:t>中共中央办公厅</w:t>
      </w:r>
      <w:r w:rsidRPr="000B2D65">
        <w:t xml:space="preserve">. </w:t>
      </w:r>
      <w:r w:rsidRPr="000B2D65">
        <w:t>党政领导干部考核工作条例</w:t>
      </w:r>
      <w:r w:rsidRPr="000B2D65">
        <w:t xml:space="preserve">[Z]. 2019, </w:t>
      </w:r>
      <w:r w:rsidRPr="000B2D65">
        <w:t>第</w:t>
      </w:r>
      <w:r w:rsidRPr="000B2D65">
        <w:t>6</w:t>
      </w:r>
      <w:r w:rsidRPr="000B2D65">
        <w:t>条</w:t>
      </w:r>
      <w:r w:rsidRPr="000B2D65">
        <w:t>.</w:t>
      </w:r>
    </w:p>
    <w:p w14:paraId="65774E86" w14:textId="09D28E8C" w:rsidR="00015DAA" w:rsidRDefault="000B2D65" w:rsidP="00015DAA">
      <w:pPr>
        <w:pStyle w:val="ab"/>
        <w:widowControl/>
        <w:numPr>
          <w:ilvl w:val="0"/>
          <w:numId w:val="30"/>
        </w:numPr>
        <w:ind w:firstLineChars="0"/>
        <w:jc w:val="left"/>
      </w:pPr>
      <w:r w:rsidRPr="000B2D65">
        <w:t>杭州市财政局</w:t>
      </w:r>
      <w:r w:rsidRPr="000B2D65">
        <w:t xml:space="preserve">. </w:t>
      </w:r>
      <w:r w:rsidRPr="000B2D65">
        <w:t>城市大脑项目财政绩效评价报告</w:t>
      </w:r>
      <w:r w:rsidRPr="000B2D65">
        <w:t>[R]. 2023: 11.</w:t>
      </w:r>
    </w:p>
    <w:p w14:paraId="2BDBDCA3" w14:textId="6DB35677" w:rsidR="00015DAA" w:rsidRDefault="000B2D65" w:rsidP="00015DAA">
      <w:pPr>
        <w:pStyle w:val="ab"/>
        <w:widowControl/>
        <w:numPr>
          <w:ilvl w:val="0"/>
          <w:numId w:val="30"/>
        </w:numPr>
        <w:ind w:firstLineChars="0"/>
        <w:jc w:val="left"/>
      </w:pPr>
      <w:r w:rsidRPr="000B2D65">
        <w:t>杭州市信访局</w:t>
      </w:r>
      <w:r w:rsidRPr="000B2D65">
        <w:t>. 2023</w:t>
      </w:r>
      <w:r w:rsidRPr="000B2D65">
        <w:t>年度城市交通满意度调查报告</w:t>
      </w:r>
      <w:r w:rsidRPr="000B2D65">
        <w:t>[R]. 2024: 7.</w:t>
      </w:r>
    </w:p>
    <w:p w14:paraId="4C6AFFF1" w14:textId="1409099F" w:rsidR="00015DAA" w:rsidRDefault="000B2D65" w:rsidP="00015DAA">
      <w:pPr>
        <w:pStyle w:val="ab"/>
        <w:widowControl/>
        <w:numPr>
          <w:ilvl w:val="0"/>
          <w:numId w:val="30"/>
        </w:numPr>
        <w:ind w:firstLineChars="0"/>
        <w:jc w:val="left"/>
      </w:pPr>
      <w:r w:rsidRPr="000B2D65">
        <w:t>习近平</w:t>
      </w:r>
      <w:r w:rsidRPr="000B2D65">
        <w:t xml:space="preserve">. </w:t>
      </w:r>
      <w:r w:rsidRPr="000B2D65">
        <w:t>在十九届中央政治局第二十七次集体学习时的讲话</w:t>
      </w:r>
      <w:r w:rsidRPr="000B2D65">
        <w:t xml:space="preserve">[J]. </w:t>
      </w:r>
      <w:r w:rsidRPr="000B2D65">
        <w:t>求是</w:t>
      </w:r>
      <w:r w:rsidRPr="000B2D65">
        <w:t>, 2021(6): 8.</w:t>
      </w:r>
    </w:p>
    <w:p w14:paraId="01C609A1" w14:textId="39C2CBF0" w:rsidR="00015DAA" w:rsidRDefault="000B2D65" w:rsidP="00015DAA">
      <w:pPr>
        <w:pStyle w:val="ab"/>
        <w:widowControl/>
        <w:numPr>
          <w:ilvl w:val="0"/>
          <w:numId w:val="30"/>
        </w:numPr>
        <w:ind w:firstLineChars="0"/>
        <w:jc w:val="left"/>
      </w:pPr>
      <w:r w:rsidRPr="000B2D65">
        <w:t>习近平</w:t>
      </w:r>
      <w:r w:rsidRPr="000B2D65">
        <w:t xml:space="preserve">. </w:t>
      </w:r>
      <w:r w:rsidRPr="000B2D65">
        <w:t>二十大报告</w:t>
      </w:r>
      <w:r w:rsidRPr="000B2D65">
        <w:t xml:space="preserve">[M]. </w:t>
      </w:r>
      <w:r w:rsidRPr="000B2D65">
        <w:t>北京</w:t>
      </w:r>
      <w:r w:rsidRPr="000B2D65">
        <w:t xml:space="preserve">: </w:t>
      </w:r>
      <w:r w:rsidRPr="000B2D65">
        <w:t>人民出版社</w:t>
      </w:r>
      <w:r w:rsidRPr="000B2D65">
        <w:t>, 2022: 46.</w:t>
      </w:r>
    </w:p>
    <w:p w14:paraId="415992A2" w14:textId="0116925A" w:rsidR="00015DAA" w:rsidRDefault="000B2D65" w:rsidP="00015DAA">
      <w:pPr>
        <w:pStyle w:val="ab"/>
        <w:widowControl/>
        <w:numPr>
          <w:ilvl w:val="0"/>
          <w:numId w:val="30"/>
        </w:numPr>
        <w:ind w:firstLineChars="0"/>
        <w:jc w:val="left"/>
      </w:pPr>
      <w:r w:rsidRPr="000B2D65">
        <w:t>中共中央关于进一步全面深化改革</w:t>
      </w:r>
      <w:r w:rsidRPr="000B2D65">
        <w:t xml:space="preserve"> </w:t>
      </w:r>
      <w:r w:rsidRPr="000B2D65">
        <w:t>推进中国式现代化的决定</w:t>
      </w:r>
      <w:r w:rsidRPr="000B2D65">
        <w:t>[R]. 2024: 18.</w:t>
      </w:r>
    </w:p>
    <w:p w14:paraId="5A8702B1" w14:textId="59F94A34" w:rsidR="00015DAA" w:rsidRDefault="000B2D65" w:rsidP="00015DAA">
      <w:pPr>
        <w:pStyle w:val="ab"/>
        <w:widowControl/>
        <w:numPr>
          <w:ilvl w:val="0"/>
          <w:numId w:val="30"/>
        </w:numPr>
        <w:ind w:firstLineChars="0"/>
        <w:jc w:val="left"/>
      </w:pPr>
      <w:r w:rsidRPr="000B2D65">
        <w:t>习近平</w:t>
      </w:r>
      <w:r w:rsidRPr="000B2D65">
        <w:t xml:space="preserve">. </w:t>
      </w:r>
      <w:r w:rsidRPr="000B2D65">
        <w:t>在中央全面依法治国委员会第一次会议上的讲话</w:t>
      </w:r>
      <w:r w:rsidRPr="000B2D65">
        <w:t xml:space="preserve">[M]. </w:t>
      </w:r>
      <w:r w:rsidRPr="000B2D65">
        <w:t>北京</w:t>
      </w:r>
      <w:r w:rsidRPr="000B2D65">
        <w:t xml:space="preserve">: </w:t>
      </w:r>
      <w:r w:rsidRPr="000B2D65">
        <w:t>中央文献出版社</w:t>
      </w:r>
      <w:r w:rsidRPr="000B2D65">
        <w:t>, 2018: 2.</w:t>
      </w:r>
    </w:p>
    <w:p w14:paraId="12DABD8F" w14:textId="4BA09FFB" w:rsidR="00015DAA" w:rsidRDefault="000B2D65" w:rsidP="00015DAA">
      <w:pPr>
        <w:pStyle w:val="ab"/>
        <w:widowControl/>
        <w:numPr>
          <w:ilvl w:val="0"/>
          <w:numId w:val="30"/>
        </w:numPr>
        <w:ind w:firstLineChars="0"/>
        <w:jc w:val="left"/>
      </w:pPr>
      <w:r w:rsidRPr="000B2D65">
        <w:t>深圳市政务服务数据管理局</w:t>
      </w:r>
      <w:r w:rsidRPr="000B2D65">
        <w:t xml:space="preserve">. </w:t>
      </w:r>
      <w:r w:rsidRPr="000B2D65">
        <w:t>公共算法伦理委员会运行评估报告</w:t>
      </w:r>
      <w:r w:rsidRPr="000B2D65">
        <w:t>[R]. 2024: 7.</w:t>
      </w:r>
    </w:p>
    <w:p w14:paraId="2D299A54" w14:textId="6C26457C" w:rsidR="000B2D65" w:rsidRDefault="000B2D65" w:rsidP="00015DAA">
      <w:pPr>
        <w:pStyle w:val="ab"/>
        <w:widowControl/>
        <w:numPr>
          <w:ilvl w:val="0"/>
          <w:numId w:val="30"/>
        </w:numPr>
        <w:ind w:firstLineChars="0"/>
        <w:jc w:val="left"/>
      </w:pPr>
      <w:r w:rsidRPr="000B2D65">
        <w:t>习近平</w:t>
      </w:r>
      <w:r w:rsidRPr="000B2D65">
        <w:t xml:space="preserve">. </w:t>
      </w:r>
      <w:r w:rsidRPr="000B2D65">
        <w:t>在浦东开发开放</w:t>
      </w:r>
      <w:r w:rsidRPr="000B2D65">
        <w:t>30</w:t>
      </w:r>
      <w:r w:rsidRPr="000B2D65">
        <w:t>周年庆祝大会上的讲话</w:t>
      </w:r>
      <w:r w:rsidRPr="000B2D65">
        <w:t xml:space="preserve">[N]. </w:t>
      </w:r>
      <w:r w:rsidRPr="000B2D65">
        <w:t>人民日报</w:t>
      </w:r>
      <w:r w:rsidRPr="000B2D65">
        <w:t>, 2020-11-13(2).</w:t>
      </w:r>
    </w:p>
    <w:sectPr w:rsidR="000B2D6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58FB6" w14:textId="77777777" w:rsidR="00B333C6" w:rsidRDefault="00B333C6">
      <w:r>
        <w:separator/>
      </w:r>
    </w:p>
  </w:endnote>
  <w:endnote w:type="continuationSeparator" w:id="0">
    <w:p w14:paraId="5F8F7E80" w14:textId="77777777" w:rsidR="00B333C6" w:rsidRDefault="00B333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51A25" w14:textId="77777777" w:rsidR="00B333C6" w:rsidRDefault="00B333C6">
      <w:r>
        <w:separator/>
      </w:r>
    </w:p>
  </w:footnote>
  <w:footnote w:type="continuationSeparator" w:id="0">
    <w:p w14:paraId="1CF479CA" w14:textId="77777777" w:rsidR="00B333C6" w:rsidRDefault="00B333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77BF"/>
    <w:multiLevelType w:val="multilevel"/>
    <w:tmpl w:val="5906A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5D2CF1"/>
    <w:multiLevelType w:val="multilevel"/>
    <w:tmpl w:val="8CF6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ED50E8"/>
    <w:multiLevelType w:val="multilevel"/>
    <w:tmpl w:val="5270F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A902CA"/>
    <w:multiLevelType w:val="multilevel"/>
    <w:tmpl w:val="3AAE7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F34527"/>
    <w:multiLevelType w:val="multilevel"/>
    <w:tmpl w:val="6E4A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6B1FC0"/>
    <w:multiLevelType w:val="multilevel"/>
    <w:tmpl w:val="787E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052473"/>
    <w:multiLevelType w:val="multilevel"/>
    <w:tmpl w:val="06B6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D1912"/>
    <w:multiLevelType w:val="multilevel"/>
    <w:tmpl w:val="F10C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94087D"/>
    <w:multiLevelType w:val="multilevel"/>
    <w:tmpl w:val="9F807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E34292"/>
    <w:multiLevelType w:val="multilevel"/>
    <w:tmpl w:val="52561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605867"/>
    <w:multiLevelType w:val="multilevel"/>
    <w:tmpl w:val="5D20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91B7F20"/>
    <w:multiLevelType w:val="multilevel"/>
    <w:tmpl w:val="A9D84B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3E058F"/>
    <w:multiLevelType w:val="multilevel"/>
    <w:tmpl w:val="DAD84D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656EC2"/>
    <w:multiLevelType w:val="multilevel"/>
    <w:tmpl w:val="8CAC2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F41A5D"/>
    <w:multiLevelType w:val="multilevel"/>
    <w:tmpl w:val="21CE3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9C3E1D"/>
    <w:multiLevelType w:val="multilevel"/>
    <w:tmpl w:val="33406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746D49"/>
    <w:multiLevelType w:val="multilevel"/>
    <w:tmpl w:val="CD40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7A745D"/>
    <w:multiLevelType w:val="multilevel"/>
    <w:tmpl w:val="CD14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9013B2"/>
    <w:multiLevelType w:val="multilevel"/>
    <w:tmpl w:val="7658AA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6F3A12"/>
    <w:multiLevelType w:val="multilevel"/>
    <w:tmpl w:val="1A3A6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8555CE"/>
    <w:multiLevelType w:val="multilevel"/>
    <w:tmpl w:val="EB9C8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3D209E"/>
    <w:multiLevelType w:val="multilevel"/>
    <w:tmpl w:val="2D5224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C423C9"/>
    <w:multiLevelType w:val="multilevel"/>
    <w:tmpl w:val="25D2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DDE3816"/>
    <w:multiLevelType w:val="multilevel"/>
    <w:tmpl w:val="BC5824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A21DB8"/>
    <w:multiLevelType w:val="multilevel"/>
    <w:tmpl w:val="A6D4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1375E2"/>
    <w:multiLevelType w:val="multilevel"/>
    <w:tmpl w:val="7C1C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B500BC9"/>
    <w:multiLevelType w:val="multilevel"/>
    <w:tmpl w:val="7FC2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CB031D3"/>
    <w:multiLevelType w:val="hybridMultilevel"/>
    <w:tmpl w:val="7772DA00"/>
    <w:lvl w:ilvl="0" w:tplc="0BF61B4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7DE934DF"/>
    <w:multiLevelType w:val="multilevel"/>
    <w:tmpl w:val="230CC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A5431F"/>
    <w:multiLevelType w:val="multilevel"/>
    <w:tmpl w:val="7482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27202418">
    <w:abstractNumId w:val="13"/>
  </w:num>
  <w:num w:numId="2" w16cid:durableId="1987467630">
    <w:abstractNumId w:val="12"/>
    <w:lvlOverride w:ilvl="0">
      <w:lvl w:ilvl="0">
        <w:numFmt w:val="decimal"/>
        <w:lvlText w:val="%1."/>
        <w:lvlJc w:val="left"/>
      </w:lvl>
    </w:lvlOverride>
  </w:num>
  <w:num w:numId="3" w16cid:durableId="633024283">
    <w:abstractNumId w:val="28"/>
  </w:num>
  <w:num w:numId="4" w16cid:durableId="309215862">
    <w:abstractNumId w:val="21"/>
    <w:lvlOverride w:ilvl="0">
      <w:lvl w:ilvl="0">
        <w:numFmt w:val="decimal"/>
        <w:lvlText w:val="%1."/>
        <w:lvlJc w:val="left"/>
      </w:lvl>
    </w:lvlOverride>
  </w:num>
  <w:num w:numId="5" w16cid:durableId="1739328787">
    <w:abstractNumId w:val="14"/>
  </w:num>
  <w:num w:numId="6" w16cid:durableId="1741319163">
    <w:abstractNumId w:val="18"/>
    <w:lvlOverride w:ilvl="0">
      <w:lvl w:ilvl="0">
        <w:numFmt w:val="decimal"/>
        <w:lvlText w:val="%1."/>
        <w:lvlJc w:val="left"/>
      </w:lvl>
    </w:lvlOverride>
  </w:num>
  <w:num w:numId="7" w16cid:durableId="2091198828">
    <w:abstractNumId w:val="3"/>
  </w:num>
  <w:num w:numId="8" w16cid:durableId="1867865745">
    <w:abstractNumId w:val="16"/>
  </w:num>
  <w:num w:numId="9" w16cid:durableId="9265730">
    <w:abstractNumId w:val="11"/>
    <w:lvlOverride w:ilvl="0">
      <w:lvl w:ilvl="0">
        <w:numFmt w:val="decimal"/>
        <w:lvlText w:val="%1."/>
        <w:lvlJc w:val="left"/>
      </w:lvl>
    </w:lvlOverride>
  </w:num>
  <w:num w:numId="10" w16cid:durableId="1734886145">
    <w:abstractNumId w:val="24"/>
  </w:num>
  <w:num w:numId="11" w16cid:durableId="1137340007">
    <w:abstractNumId w:val="8"/>
  </w:num>
  <w:num w:numId="12" w16cid:durableId="700133268">
    <w:abstractNumId w:val="6"/>
  </w:num>
  <w:num w:numId="13" w16cid:durableId="1905680889">
    <w:abstractNumId w:val="23"/>
    <w:lvlOverride w:ilvl="0">
      <w:lvl w:ilvl="0">
        <w:numFmt w:val="decimal"/>
        <w:lvlText w:val="%1."/>
        <w:lvlJc w:val="left"/>
      </w:lvl>
    </w:lvlOverride>
  </w:num>
  <w:num w:numId="14" w16cid:durableId="2037002234">
    <w:abstractNumId w:val="17"/>
  </w:num>
  <w:num w:numId="15" w16cid:durableId="802502197">
    <w:abstractNumId w:val="15"/>
  </w:num>
  <w:num w:numId="16" w16cid:durableId="521093783">
    <w:abstractNumId w:val="20"/>
  </w:num>
  <w:num w:numId="17" w16cid:durableId="769617777">
    <w:abstractNumId w:val="29"/>
  </w:num>
  <w:num w:numId="18" w16cid:durableId="1674143060">
    <w:abstractNumId w:val="4"/>
  </w:num>
  <w:num w:numId="19" w16cid:durableId="1957758046">
    <w:abstractNumId w:val="5"/>
  </w:num>
  <w:num w:numId="20" w16cid:durableId="802578574">
    <w:abstractNumId w:val="10"/>
  </w:num>
  <w:num w:numId="21" w16cid:durableId="381491384">
    <w:abstractNumId w:val="22"/>
  </w:num>
  <w:num w:numId="22" w16cid:durableId="42751999">
    <w:abstractNumId w:val="2"/>
  </w:num>
  <w:num w:numId="23" w16cid:durableId="249587924">
    <w:abstractNumId w:val="1"/>
  </w:num>
  <w:num w:numId="24" w16cid:durableId="169681098">
    <w:abstractNumId w:val="19"/>
  </w:num>
  <w:num w:numId="25" w16cid:durableId="1848865258">
    <w:abstractNumId w:val="9"/>
  </w:num>
  <w:num w:numId="26" w16cid:durableId="1122916477">
    <w:abstractNumId w:val="25"/>
  </w:num>
  <w:num w:numId="27" w16cid:durableId="835263806">
    <w:abstractNumId w:val="0"/>
  </w:num>
  <w:num w:numId="28" w16cid:durableId="2109693849">
    <w:abstractNumId w:val="26"/>
  </w:num>
  <w:num w:numId="29" w16cid:durableId="1104378261">
    <w:abstractNumId w:val="7"/>
  </w:num>
  <w:num w:numId="30" w16cid:durableId="32089021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GMxOWZhNGQ4NWZhZjAwMjljODQxZjcwNmU4OTgxMTcifQ=="/>
  </w:docVars>
  <w:rsids>
    <w:rsidRoot w:val="5E734DCF"/>
    <w:rsid w:val="000076BF"/>
    <w:rsid w:val="00015DAA"/>
    <w:rsid w:val="0003401E"/>
    <w:rsid w:val="000A713C"/>
    <w:rsid w:val="000B1488"/>
    <w:rsid w:val="000B2D65"/>
    <w:rsid w:val="001478F9"/>
    <w:rsid w:val="001C63D4"/>
    <w:rsid w:val="001F0629"/>
    <w:rsid w:val="002628C8"/>
    <w:rsid w:val="002D7890"/>
    <w:rsid w:val="003C1B7D"/>
    <w:rsid w:val="00404721"/>
    <w:rsid w:val="00412610"/>
    <w:rsid w:val="00414186"/>
    <w:rsid w:val="0064418C"/>
    <w:rsid w:val="00691FF1"/>
    <w:rsid w:val="006A7796"/>
    <w:rsid w:val="006C77B8"/>
    <w:rsid w:val="007050BF"/>
    <w:rsid w:val="00712E70"/>
    <w:rsid w:val="00751124"/>
    <w:rsid w:val="007C09C8"/>
    <w:rsid w:val="007C0FFD"/>
    <w:rsid w:val="008803BD"/>
    <w:rsid w:val="008B697E"/>
    <w:rsid w:val="008F56D9"/>
    <w:rsid w:val="0092548F"/>
    <w:rsid w:val="009800AA"/>
    <w:rsid w:val="00B333C6"/>
    <w:rsid w:val="00B33E00"/>
    <w:rsid w:val="00BE1E65"/>
    <w:rsid w:val="00BF2C7C"/>
    <w:rsid w:val="00D949F7"/>
    <w:rsid w:val="00DE6E04"/>
    <w:rsid w:val="00E4402F"/>
    <w:rsid w:val="00F0799B"/>
    <w:rsid w:val="1F26510D"/>
    <w:rsid w:val="3C3663D5"/>
    <w:rsid w:val="5E734DCF"/>
    <w:rsid w:val="739834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1A1D1D"/>
  <w15:docId w15:val="{242CE5CE-2371-4C7A-9503-D33AE9FD0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annotation text" w:qFormat="1"/>
    <w:lsdException w:name="caption" w:semiHidden="1" w:unhideWhenUsed="1" w:qFormat="1"/>
    <w:lsdException w:name="footnote reference"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footnote text"/>
    <w:basedOn w:val="a"/>
    <w:qFormat/>
    <w:pPr>
      <w:snapToGrid w:val="0"/>
      <w:jc w:val="left"/>
    </w:pPr>
    <w:rPr>
      <w:sz w:val="18"/>
    </w:rPr>
  </w:style>
  <w:style w:type="character" w:styleId="a5">
    <w:name w:val="footnote reference"/>
    <w:basedOn w:val="a0"/>
    <w:qFormat/>
    <w:rPr>
      <w:vertAlign w:val="superscript"/>
    </w:rPr>
  </w:style>
  <w:style w:type="character" w:styleId="a6">
    <w:name w:val="annotation reference"/>
    <w:basedOn w:val="a0"/>
    <w:rPr>
      <w:sz w:val="21"/>
      <w:szCs w:val="21"/>
    </w:rPr>
  </w:style>
  <w:style w:type="paragraph" w:styleId="a7">
    <w:name w:val="header"/>
    <w:basedOn w:val="a"/>
    <w:link w:val="a8"/>
    <w:rsid w:val="00BF2C7C"/>
    <w:pPr>
      <w:tabs>
        <w:tab w:val="center" w:pos="4153"/>
        <w:tab w:val="right" w:pos="8306"/>
      </w:tabs>
      <w:snapToGrid w:val="0"/>
      <w:jc w:val="center"/>
    </w:pPr>
    <w:rPr>
      <w:sz w:val="18"/>
      <w:szCs w:val="18"/>
    </w:rPr>
  </w:style>
  <w:style w:type="character" w:customStyle="1" w:styleId="a8">
    <w:name w:val="页眉 字符"/>
    <w:basedOn w:val="a0"/>
    <w:link w:val="a7"/>
    <w:rsid w:val="00BF2C7C"/>
    <w:rPr>
      <w:rFonts w:asciiTheme="minorHAnsi" w:eastAsiaTheme="minorEastAsia" w:hAnsiTheme="minorHAnsi" w:cstheme="minorBidi"/>
      <w:kern w:val="2"/>
      <w:sz w:val="18"/>
      <w:szCs w:val="18"/>
    </w:rPr>
  </w:style>
  <w:style w:type="paragraph" w:styleId="a9">
    <w:name w:val="footer"/>
    <w:basedOn w:val="a"/>
    <w:link w:val="aa"/>
    <w:rsid w:val="00BF2C7C"/>
    <w:pPr>
      <w:tabs>
        <w:tab w:val="center" w:pos="4153"/>
        <w:tab w:val="right" w:pos="8306"/>
      </w:tabs>
      <w:snapToGrid w:val="0"/>
      <w:jc w:val="left"/>
    </w:pPr>
    <w:rPr>
      <w:sz w:val="18"/>
      <w:szCs w:val="18"/>
    </w:rPr>
  </w:style>
  <w:style w:type="character" w:customStyle="1" w:styleId="aa">
    <w:name w:val="页脚 字符"/>
    <w:basedOn w:val="a0"/>
    <w:link w:val="a9"/>
    <w:rsid w:val="00BF2C7C"/>
    <w:rPr>
      <w:rFonts w:asciiTheme="minorHAnsi" w:eastAsiaTheme="minorEastAsia" w:hAnsiTheme="minorHAnsi" w:cstheme="minorBidi"/>
      <w:kern w:val="2"/>
      <w:sz w:val="18"/>
      <w:szCs w:val="18"/>
    </w:rPr>
  </w:style>
  <w:style w:type="paragraph" w:styleId="ab">
    <w:name w:val="List Paragraph"/>
    <w:basedOn w:val="a"/>
    <w:uiPriority w:val="99"/>
    <w:unhideWhenUsed/>
    <w:rsid w:val="00015DA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A58CC6-DA39-4E61-80B3-FE7CFB669D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7</Pages>
  <Words>2800</Words>
  <Characters>3165</Characters>
  <Application>Microsoft Office Word</Application>
  <DocSecurity>0</DocSecurity>
  <Lines>109</Lines>
  <Paragraphs>91</Paragraphs>
  <ScaleCrop>false</ScaleCrop>
  <Company/>
  <LinksUpToDate>false</LinksUpToDate>
  <CharactersWithSpaces>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annie</dc:creator>
  <cp:lastModifiedBy>江涛 王</cp:lastModifiedBy>
  <cp:revision>28</cp:revision>
  <dcterms:created xsi:type="dcterms:W3CDTF">2023-11-26T04:21:00Z</dcterms:created>
  <dcterms:modified xsi:type="dcterms:W3CDTF">2025-11-25T12:48:00Z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96185512962B4E88982B31F14E4C2A37_13</vt:lpwstr>
  </property>
  <property fmtid="{D5CDD505-2E9C-101B-9397-08002B2CF9AE}" pid="4" name="KSOTemplateDocerSaveRecord">
    <vt:lpwstr>eyJoZGlkIjoiOGFkYzAxMzA5YmM1ZDU3N2VmZjM4ZDJmOGFjODcwMzMiLCJ1c2VySWQiOiI0MDI3NDA5NDQifQ==</vt:lpwstr>
  </property>
</Properties>
</file>