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F6479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C7E75DB">
      <w:pPr>
        <w:spacing w:line="36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274310" cy="974725"/>
            <wp:effectExtent l="0" t="0" r="2540" b="0"/>
            <wp:docPr id="14" name="图片 14" descr="20120630233147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012063023314715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5529">
      <w:pPr>
        <w:spacing w:line="360" w:lineRule="auto"/>
        <w:ind w:firstLine="950" w:firstLineChars="396"/>
        <w:rPr>
          <w:rFonts w:ascii="Times New Roman" w:hAnsi="Times New Roman" w:eastAsia="宋体" w:cs="Times New Roman"/>
          <w:sz w:val="24"/>
        </w:rPr>
      </w:pPr>
    </w:p>
    <w:p w14:paraId="1EDBD073">
      <w:pPr>
        <w:spacing w:line="360" w:lineRule="auto"/>
        <w:jc w:val="center"/>
        <w:rPr>
          <w:rFonts w:ascii="Times New Roman" w:hAnsi="Times New Roman" w:eastAsia="宋体" w:cs="Times New Roman"/>
          <w:sz w:val="48"/>
          <w:szCs w:val="48"/>
        </w:rPr>
      </w:pPr>
    </w:p>
    <w:p w14:paraId="71D89B59">
      <w:pPr>
        <w:spacing w:line="360" w:lineRule="auto"/>
        <w:jc w:val="center"/>
        <w:rPr>
          <w:rFonts w:ascii="Times New Roman" w:hAnsi="Times New Roman" w:eastAsia="宋体" w:cs="Times New Roman"/>
          <w:sz w:val="48"/>
          <w:szCs w:val="48"/>
        </w:rPr>
      </w:pPr>
    </w:p>
    <w:p w14:paraId="1DCCA1CA">
      <w:pPr>
        <w:spacing w:line="360" w:lineRule="auto"/>
        <w:jc w:val="center"/>
        <w:rPr>
          <w:rFonts w:ascii="Times New Roman" w:hAnsi="Times New Roman" w:eastAsia="宋体" w:cs="Times New Roman"/>
          <w:b/>
          <w:sz w:val="48"/>
        </w:rPr>
      </w:pPr>
      <w:r>
        <w:rPr>
          <w:rFonts w:hint="eastAsia" w:ascii="Times New Roman" w:hAnsi="Times New Roman" w:eastAsia="宋体" w:cs="Times New Roman"/>
          <w:b/>
          <w:sz w:val="48"/>
        </w:rPr>
        <w:t>网络安全与管理实验</w:t>
      </w:r>
      <w:r>
        <w:rPr>
          <w:rFonts w:ascii="Times New Roman" w:hAnsi="Times New Roman" w:eastAsia="宋体" w:cs="Times New Roman"/>
          <w:b/>
          <w:sz w:val="48"/>
        </w:rPr>
        <w:t>报告</w:t>
      </w:r>
    </w:p>
    <w:p w14:paraId="4E6790FB">
      <w:pPr>
        <w:spacing w:line="360" w:lineRule="auto"/>
        <w:jc w:val="center"/>
        <w:rPr>
          <w:rFonts w:ascii="Times New Roman" w:hAnsi="Times New Roman" w:eastAsia="宋体" w:cs="Times New Roman"/>
          <w:b/>
          <w:sz w:val="48"/>
        </w:rPr>
      </w:pPr>
      <w:r>
        <w:rPr>
          <w:rFonts w:ascii="Times New Roman" w:hAnsi="Times New Roman" w:eastAsia="宋体" w:cs="Times New Roman"/>
          <w:sz w:val="24"/>
        </w:rPr>
        <w:t>( 202</w:t>
      </w:r>
      <w:r>
        <w:rPr>
          <w:rFonts w:hint="eastAsia" w:ascii="Times New Roman" w:hAnsi="Times New Roman" w:eastAsia="宋体" w:cs="Times New Roman"/>
          <w:sz w:val="24"/>
        </w:rPr>
        <w:t>4</w:t>
      </w:r>
      <w:r>
        <w:rPr>
          <w:rFonts w:ascii="Times New Roman" w:hAnsi="Times New Roman" w:eastAsia="宋体" w:cs="Times New Roman"/>
          <w:sz w:val="24"/>
        </w:rPr>
        <w:t xml:space="preserve"> -- 202</w:t>
      </w:r>
      <w:r>
        <w:rPr>
          <w:rFonts w:hint="eastAsia" w:ascii="Times New Roman" w:hAnsi="Times New Roman" w:eastAsia="宋体" w:cs="Times New Roman"/>
          <w:sz w:val="24"/>
        </w:rPr>
        <w:t>5</w:t>
      </w:r>
      <w:r>
        <w:rPr>
          <w:rFonts w:ascii="Times New Roman" w:hAnsi="Times New Roman" w:eastAsia="宋体" w:cs="Times New Roman"/>
          <w:sz w:val="24"/>
        </w:rPr>
        <w:t xml:space="preserve"> 年度第 </w:t>
      </w:r>
      <w:r>
        <w:rPr>
          <w:rFonts w:hint="eastAsia" w:ascii="Times New Roman" w:hAnsi="Times New Roman" w:eastAsia="宋体" w:cs="Times New Roman"/>
          <w:sz w:val="24"/>
        </w:rPr>
        <w:t>一</w:t>
      </w:r>
      <w:r>
        <w:rPr>
          <w:rFonts w:ascii="Times New Roman" w:hAnsi="Times New Roman" w:eastAsia="宋体" w:cs="Times New Roman"/>
          <w:sz w:val="24"/>
        </w:rPr>
        <w:t xml:space="preserve"> 学期)</w:t>
      </w:r>
    </w:p>
    <w:p w14:paraId="7631DBC6">
      <w:pPr>
        <w:spacing w:line="360" w:lineRule="auto"/>
        <w:jc w:val="center"/>
        <w:rPr>
          <w:rFonts w:ascii="Times New Roman" w:hAnsi="Times New Roman" w:eastAsia="宋体" w:cs="Times New Roman"/>
          <w:sz w:val="44"/>
        </w:rPr>
      </w:pPr>
    </w:p>
    <w:p w14:paraId="71C93F07">
      <w:pPr>
        <w:spacing w:line="360" w:lineRule="auto"/>
        <w:rPr>
          <w:rFonts w:ascii="Times New Roman" w:hAnsi="Times New Roman" w:eastAsia="宋体" w:cs="Times New Roman"/>
          <w:sz w:val="28"/>
        </w:rPr>
      </w:pPr>
    </w:p>
    <w:p w14:paraId="5083D25F">
      <w:pPr>
        <w:spacing w:line="360" w:lineRule="auto"/>
        <w:ind w:firstLine="1120" w:firstLineChars="350"/>
        <w:rPr>
          <w:rFonts w:ascii="Times New Roman" w:hAnsi="Times New Roman" w:eastAsia="宋体" w:cs="Times New Roman"/>
          <w:sz w:val="32"/>
          <w:u w:val="single"/>
        </w:rPr>
      </w:pPr>
      <w:r>
        <w:rPr>
          <w:rFonts w:ascii="Times New Roman" w:hAnsi="Times New Roman" w:eastAsia="宋体" w:cs="Times New Roman"/>
          <w:sz w:val="32"/>
        </w:rPr>
        <w:t>课程名称：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 网络安全与管理实验      </w:t>
      </w:r>
    </w:p>
    <w:p w14:paraId="6C2A76D4">
      <w:pPr>
        <w:spacing w:line="360" w:lineRule="auto"/>
        <w:ind w:firstLine="1120" w:firstLineChars="350"/>
        <w:rPr>
          <w:rFonts w:ascii="Times New Roman" w:hAnsi="Times New Roman" w:eastAsia="宋体" w:cs="Times New Roman"/>
          <w:sz w:val="32"/>
          <w:u w:val="single"/>
        </w:rPr>
      </w:pPr>
      <w:r>
        <w:rPr>
          <w:rFonts w:ascii="Times New Roman" w:hAnsi="Times New Roman" w:eastAsia="宋体" w:cs="Times New Roman"/>
          <w:sz w:val="32"/>
        </w:rPr>
        <w:t>题    目：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中小企业园区网</w:t>
      </w:r>
      <w:r>
        <w:rPr>
          <w:rFonts w:hint="eastAsia" w:ascii="Times New Roman" w:hAnsi="Times New Roman" w:eastAsia="宋体" w:cs="Times New Roman"/>
          <w:sz w:val="32"/>
          <w:u w:val="single"/>
        </w:rPr>
        <w:t>络的构建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</w:t>
      </w:r>
    </w:p>
    <w:p w14:paraId="341D8792">
      <w:pPr>
        <w:spacing w:line="360" w:lineRule="auto"/>
        <w:ind w:firstLine="1120" w:firstLineChars="350"/>
        <w:rPr>
          <w:rFonts w:ascii="Times New Roman" w:hAnsi="Times New Roman" w:eastAsia="宋体" w:cs="Times New Roman"/>
          <w:sz w:val="32"/>
          <w:u w:val="single"/>
        </w:rPr>
      </w:pPr>
      <w:r>
        <w:rPr>
          <w:rFonts w:ascii="Times New Roman" w:hAnsi="Times New Roman" w:eastAsia="宋体" w:cs="Times New Roman"/>
          <w:sz w:val="32"/>
        </w:rPr>
        <w:t>院    系：</w:t>
      </w:r>
      <w:r>
        <w:rPr>
          <w:rFonts w:ascii="Times New Roman" w:hAnsi="Times New Roman" w:eastAsia="宋体" w:cs="Times New Roman"/>
          <w:sz w:val="32"/>
          <w:u w:val="single"/>
        </w:rPr>
        <w:t xml:space="preserve">  计算机与信息技术学院      </w:t>
      </w:r>
    </w:p>
    <w:p w14:paraId="0DE929EF">
      <w:pPr>
        <w:spacing w:line="360" w:lineRule="auto"/>
        <w:ind w:firstLine="1120" w:firstLineChars="350"/>
        <w:rPr>
          <w:rFonts w:ascii="Times New Roman" w:hAnsi="Times New Roman" w:eastAsia="宋体" w:cs="Times New Roman"/>
          <w:sz w:val="32"/>
          <w:u w:val="single"/>
        </w:rPr>
      </w:pPr>
      <w:r>
        <w:rPr>
          <w:rFonts w:ascii="Times New Roman" w:hAnsi="Times New Roman" w:eastAsia="宋体" w:cs="Times New Roman"/>
          <w:sz w:val="32"/>
        </w:rPr>
        <w:t>班    级：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32"/>
          <w:u w:val="single"/>
        </w:rPr>
        <w:t>人工智能2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32"/>
          <w:u w:val="single"/>
        </w:rPr>
        <w:t>01班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    </w:t>
      </w:r>
    </w:p>
    <w:p w14:paraId="61410DDF">
      <w:pPr>
        <w:spacing w:line="360" w:lineRule="auto"/>
        <w:ind w:firstLine="1120" w:firstLineChars="350"/>
        <w:rPr>
          <w:rFonts w:hint="default" w:ascii="Times New Roman" w:hAnsi="Times New Roman" w:eastAsia="宋体" w:cs="Times New Roman"/>
          <w:sz w:val="32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sz w:val="32"/>
          <w:lang w:val="en-US" w:eastAsia="zh-CN"/>
        </w:rPr>
        <w:t>姓    名</w:t>
      </w:r>
      <w:r>
        <w:rPr>
          <w:rFonts w:ascii="Times New Roman" w:hAnsi="Times New Roman" w:eastAsia="宋体" w:cs="Times New Roman"/>
          <w:sz w:val="32"/>
        </w:rPr>
        <w:t>：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 xml:space="preserve">          </w:t>
      </w:r>
      <w:r>
        <w:rPr>
          <w:rFonts w:ascii="Times New Roman" w:hAnsi="Times New Roman" w:eastAsia="宋体" w:cs="Times New Roman"/>
          <w:sz w:val="32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 xml:space="preserve">曹煜  </w:t>
      </w:r>
      <w:r>
        <w:rPr>
          <w:rFonts w:ascii="Times New Roman" w:hAnsi="Times New Roman" w:eastAsia="宋体" w:cs="Times New Roman"/>
          <w:sz w:val="32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 xml:space="preserve">          </w:t>
      </w:r>
    </w:p>
    <w:p w14:paraId="54FA0867">
      <w:pPr>
        <w:spacing w:line="360" w:lineRule="auto"/>
        <w:ind w:firstLine="1120" w:firstLineChars="350"/>
        <w:rPr>
          <w:rFonts w:ascii="Times New Roman" w:hAnsi="Times New Roman" w:eastAsia="宋体" w:cs="Times New Roman"/>
          <w:sz w:val="32"/>
          <w:u w:val="single"/>
        </w:rPr>
      </w:pPr>
      <w:r>
        <w:rPr>
          <w:rFonts w:ascii="Times New Roman" w:hAnsi="Times New Roman" w:eastAsia="宋体" w:cs="Times New Roman"/>
          <w:sz w:val="32"/>
        </w:rPr>
        <w:t>指导教师：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        黄利             </w:t>
      </w:r>
    </w:p>
    <w:p w14:paraId="172141E5">
      <w:pPr>
        <w:spacing w:line="360" w:lineRule="auto"/>
        <w:ind w:firstLine="1120" w:firstLineChars="350"/>
        <w:rPr>
          <w:rFonts w:ascii="Times New Roman" w:hAnsi="Times New Roman" w:eastAsia="宋体" w:cs="Times New Roman"/>
          <w:sz w:val="32"/>
          <w:u w:val="single"/>
        </w:rPr>
      </w:pPr>
      <w:r>
        <w:rPr>
          <w:rFonts w:ascii="Times New Roman" w:hAnsi="Times New Roman" w:eastAsia="宋体" w:cs="Times New Roman"/>
          <w:sz w:val="32"/>
        </w:rPr>
        <w:t>设计周数：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        8 周             </w:t>
      </w:r>
    </w:p>
    <w:p w14:paraId="71E9A5EF">
      <w:pPr>
        <w:spacing w:line="360" w:lineRule="auto"/>
        <w:rPr>
          <w:rFonts w:ascii="Times New Roman" w:hAnsi="Times New Roman" w:eastAsia="宋体" w:cs="Times New Roman"/>
          <w:sz w:val="32"/>
        </w:rPr>
      </w:pPr>
      <w:r>
        <w:rPr>
          <w:rFonts w:ascii="Times New Roman" w:hAnsi="Times New Roman" w:eastAsia="宋体" w:cs="Times New Roman"/>
          <w:sz w:val="32"/>
        </w:rPr>
        <w:t xml:space="preserve">           </w:t>
      </w:r>
    </w:p>
    <w:p w14:paraId="2B8FC76C">
      <w:pPr>
        <w:spacing w:line="360" w:lineRule="auto"/>
        <w:rPr>
          <w:rFonts w:ascii="Times New Roman" w:hAnsi="Times New Roman" w:eastAsia="宋体" w:cs="Times New Roman"/>
          <w:sz w:val="30"/>
        </w:rPr>
      </w:pPr>
    </w:p>
    <w:p w14:paraId="3824650D">
      <w:pPr>
        <w:spacing w:line="360" w:lineRule="auto"/>
        <w:rPr>
          <w:rFonts w:ascii="Times New Roman" w:hAnsi="Times New Roman" w:eastAsia="宋体" w:cs="Times New Roman"/>
          <w:sz w:val="30"/>
        </w:rPr>
      </w:pPr>
    </w:p>
    <w:p w14:paraId="2AB8BF2E">
      <w:pPr>
        <w:spacing w:line="360" w:lineRule="auto"/>
        <w:rPr>
          <w:rFonts w:ascii="Times New Roman" w:hAnsi="Times New Roman" w:eastAsia="宋体" w:cs="Times New Roman"/>
          <w:sz w:val="30"/>
        </w:rPr>
      </w:pPr>
      <w:bookmarkStart w:id="0" w:name="_GoBack"/>
      <w:bookmarkEnd w:id="0"/>
    </w:p>
    <w:p w14:paraId="45E24EFA">
      <w:pPr>
        <w:spacing w:line="360" w:lineRule="auto"/>
        <w:jc w:val="center"/>
        <w:rPr>
          <w:rFonts w:ascii="Times New Roman" w:hAnsi="Times New Roman" w:eastAsia="宋体" w:cs="Times New Roman"/>
          <w:sz w:val="30"/>
        </w:rPr>
      </w:pPr>
      <w:r>
        <w:rPr>
          <w:rFonts w:ascii="Times New Roman" w:hAnsi="Times New Roman" w:eastAsia="宋体" w:cs="Times New Roman"/>
          <w:sz w:val="30"/>
        </w:rPr>
        <w:t>202</w:t>
      </w:r>
      <w:r>
        <w:rPr>
          <w:rFonts w:hint="eastAsia" w:ascii="Times New Roman" w:hAnsi="Times New Roman" w:eastAsia="宋体" w:cs="Times New Roman"/>
          <w:sz w:val="30"/>
          <w:lang w:val="en-US" w:eastAsia="zh-CN"/>
        </w:rPr>
        <w:t>5</w:t>
      </w:r>
      <w:r>
        <w:rPr>
          <w:rFonts w:ascii="Times New Roman" w:hAnsi="Times New Roman" w:eastAsia="宋体" w:cs="Times New Roman"/>
          <w:sz w:val="30"/>
        </w:rPr>
        <w:t xml:space="preserve">年  </w:t>
      </w:r>
      <w:r>
        <w:rPr>
          <w:rFonts w:hint="eastAsia" w:ascii="Times New Roman" w:hAnsi="Times New Roman" w:eastAsia="宋体" w:cs="Times New Roman"/>
          <w:sz w:val="30"/>
        </w:rPr>
        <w:t>12</w:t>
      </w:r>
      <w:r>
        <w:rPr>
          <w:rFonts w:ascii="Times New Roman" w:hAnsi="Times New Roman" w:eastAsia="宋体" w:cs="Times New Roman"/>
          <w:sz w:val="30"/>
        </w:rPr>
        <w:t xml:space="preserve"> 月 </w:t>
      </w:r>
      <w:r>
        <w:rPr>
          <w:rFonts w:hint="eastAsia" w:ascii="Times New Roman" w:hAnsi="Times New Roman" w:eastAsia="宋体" w:cs="Times New Roman"/>
          <w:sz w:val="30"/>
        </w:rPr>
        <w:t>1</w:t>
      </w:r>
      <w:r>
        <w:rPr>
          <w:rFonts w:hint="eastAsia" w:ascii="Times New Roman" w:hAnsi="Times New Roman" w:eastAsia="宋体" w:cs="Times New Roman"/>
          <w:sz w:val="30"/>
          <w:lang w:val="en-US" w:eastAsia="zh-CN"/>
        </w:rPr>
        <w:t>9</w:t>
      </w:r>
      <w:r>
        <w:rPr>
          <w:rFonts w:ascii="Times New Roman" w:hAnsi="Times New Roman" w:eastAsia="宋体" w:cs="Times New Roman"/>
          <w:sz w:val="30"/>
        </w:rPr>
        <w:t xml:space="preserve"> 日</w:t>
      </w:r>
    </w:p>
    <w:p w14:paraId="6CCE2B66">
      <w:pPr>
        <w:rPr>
          <w:rFonts w:ascii="Times New Roman" w:hAnsi="Times New Roman" w:eastAsia="宋体" w:cs="Times New Roma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D1E5087">
      <w:pPr>
        <w:rPr>
          <w:rFonts w:ascii="Times New Roman" w:hAnsi="Times New Roman" w:eastAsia="宋体" w:cs="Times New Roman"/>
        </w:rPr>
      </w:pPr>
    </w:p>
    <w:p w14:paraId="7DCF79B3">
      <w:pPr>
        <w:jc w:val="center"/>
        <w:rPr>
          <w:rFonts w:ascii="Times New Roman" w:hAnsi="Times New Roman" w:eastAsia="宋体" w:cs="Times New Roman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中小企业园区网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络的构建</w:t>
      </w:r>
    </w:p>
    <w:p w14:paraId="2AEC8C17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实验目的</w:t>
      </w:r>
    </w:p>
    <w:p w14:paraId="2E71443D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通过在防火墙上配置NAT转换，掌握NAT转换工作原理；</w:t>
      </w:r>
    </w:p>
    <w:p w14:paraId="6AA13059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熟悉并掌握ACL在防火墙上的配置过程，了解ACL在不同区域的in和out；</w:t>
      </w:r>
    </w:p>
    <w:p w14:paraId="62534626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在内网以及防火墙上配置动态路由，是网络中的设备可以连通；</w:t>
      </w:r>
    </w:p>
    <w:p w14:paraId="22056740">
      <w:pPr>
        <w:pStyle w:val="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掌握为防火墙不同端口划分区域得方法。</w:t>
      </w:r>
    </w:p>
    <w:p w14:paraId="4A8D6ABC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背景描述</w:t>
      </w:r>
    </w:p>
    <w:p w14:paraId="23D23E93">
      <w:pPr>
        <w:ind w:left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一企业计划建设自己的企业园区网络，希望通过这个新建的网络，提供一个安全、可靠、可扩展、高效的网络环境，使企业内能够方便快捷的实现网络资源共享、全网接入Internet等目标，同时实现公司内部的信息保密隔离，以及对公网的安全访问。为了确保这些关键应用系统的正常运行、安全和发展。</w:t>
      </w:r>
    </w:p>
    <w:p w14:paraId="4725D92E">
      <w:pPr>
        <w:pStyle w:val="9"/>
        <w:ind w:left="432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随着计算机网络得发展，计算机网络安全变成一个焦点，为了更好的保护企业内部网络安全，前后依次出现了很多设备，其中防火墙是一个重点设备，防火墙是一种访问控制技术，在某个机构的网络和不安全的网络之间设置障碍，从而控制非法组织对信息资源的非法访问。防火墙就是一个门槛，控制进出两个方向的通信。本项目将以防火墙为重点，通过对防火墙的相关配置，完成区域网络安全的建设。</w:t>
      </w:r>
    </w:p>
    <w:p w14:paraId="3B77576C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项目需求</w:t>
      </w:r>
    </w:p>
    <w:p w14:paraId="3C0B44BB">
      <w:pPr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为了确保企业网的安全正常运行，利用防火墙实现企业网络安全：</w:t>
      </w:r>
    </w:p>
    <w:p w14:paraId="17588623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防火墙实验NAT</w:t>
      </w:r>
    </w:p>
    <w:p w14:paraId="3A1EBC24">
      <w:pPr>
        <w:ind w:left="481" w:leftChars="229"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配置ASA防火墙上的NAT规则，使得inside区能单向访问DMZ区和outside区，DMZ区和outside区能够互访。</w:t>
      </w:r>
    </w:p>
    <w:p w14:paraId="4824793C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防火墙ACLlist实验</w:t>
      </w:r>
    </w:p>
    <w:p w14:paraId="44C29A56">
      <w:pPr>
        <w:ind w:left="420"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使用access-list，控制各区域有选择地访问DMZ区内服务器，且仅可访问生产网服务器，内网之间也可以控制方向，外网段不能访问办公网。</w:t>
      </w:r>
    </w:p>
    <w:p w14:paraId="78A7BA78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防火墙DMZ区实验</w:t>
      </w:r>
    </w:p>
    <w:p w14:paraId="55A976A4">
      <w:pPr>
        <w:widowControl/>
        <w:tabs>
          <w:tab w:val="left" w:pos="360"/>
        </w:tabs>
        <w:wordWrap w:val="0"/>
        <w:spacing w:line="400" w:lineRule="exact"/>
        <w:ind w:left="360" w:firstLine="440" w:firstLineChars="20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  <w:kern w:val="0"/>
          <w:sz w:val="22"/>
        </w:rPr>
        <w:t>1、</w:t>
      </w:r>
      <w:r>
        <w:rPr>
          <w:rFonts w:ascii="Times New Roman" w:hAnsi="Times New Roman" w:eastAsia="宋体" w:cs="Times New Roman"/>
        </w:rPr>
        <w:t>划分inside（内网）、outside（外网）、dmz（安全区）三个区域。</w:t>
      </w:r>
    </w:p>
    <w:p w14:paraId="4BFAFCA9">
      <w:pPr>
        <w:widowControl/>
        <w:tabs>
          <w:tab w:val="left" w:pos="360"/>
        </w:tabs>
        <w:wordWrap w:val="0"/>
        <w:spacing w:line="400" w:lineRule="exact"/>
        <w:ind w:left="360" w:firstLine="420" w:firstLineChars="20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2、内网可访问外网及dmz内服务器（web），外网可访问dmz内服务器（web）。</w:t>
      </w:r>
    </w:p>
    <w:p w14:paraId="7DC824A4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实验拓扑图</w:t>
      </w:r>
    </w:p>
    <w:p w14:paraId="594C6E8D">
      <w:pPr>
        <w:pStyle w:val="9"/>
        <w:ind w:left="432"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3928745" cy="146113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8097" r="4198" b="17432"/>
                    <a:stretch>
                      <a:fillRect/>
                    </a:stretch>
                  </pic:blipFill>
                  <pic:spPr>
                    <a:xfrm>
                      <a:off x="0" y="0"/>
                      <a:ext cx="3941444" cy="14661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2999">
      <w:pPr>
        <w:pStyle w:val="9"/>
        <w:ind w:left="432" w:firstLine="0" w:firstLineChars="0"/>
        <w:jc w:val="center"/>
        <w:rPr>
          <w:rFonts w:ascii="Times New Roman" w:hAnsi="Times New Roman" w:eastAsia="宋体" w:cs="Times New Roman"/>
        </w:rPr>
      </w:pPr>
    </w:p>
    <w:p w14:paraId="77317145">
      <w:pPr>
        <w:pStyle w:val="9"/>
        <w:ind w:left="432"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图1 实验拓扑图</w:t>
      </w:r>
    </w:p>
    <w:p w14:paraId="09037EB3">
      <w:pPr>
        <w:pStyle w:val="9"/>
        <w:ind w:left="432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该实验将网络通过防火墙分为3个网段，包括inside，outside，dmz，其中inside区中网络地址为192.168.2.0，outside区网络地址为202.1.1.0，dmz区网络地址为192.168.1.0，内网通过路由器与防火墙得端口相连，外网通过路由器与防火墙的端口相连，dmz区设置一台服务器与防火墙的端口相连。</w:t>
      </w:r>
    </w:p>
    <w:p w14:paraId="462EFA2D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实验设备</w:t>
      </w:r>
    </w:p>
    <w:p w14:paraId="520DC5BA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一台思科防火墙5506</w:t>
      </w:r>
    </w:p>
    <w:p w14:paraId="154D579D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两个思科路由器4321</w:t>
      </w:r>
    </w:p>
    <w:p w14:paraId="26B45470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一个思科服务器</w:t>
      </w:r>
    </w:p>
    <w:p w14:paraId="1CD8E4A2">
      <w:pPr>
        <w:pStyle w:val="9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两台思科主机</w:t>
      </w:r>
    </w:p>
    <w:p w14:paraId="72B89873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实验原理</w:t>
      </w:r>
    </w:p>
    <w:p w14:paraId="483A4516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6.1 NAT转换</w:t>
      </w:r>
    </w:p>
    <w:p w14:paraId="6D2C60F0">
      <w:pPr>
        <w:ind w:left="420" w:hanging="420" w:hanging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     NAT(Network Address Translation，网络地址转换)是将一个地址映射到另一个地址域得标准方法。通常NAT是在用户私有地址域Internet公有地址直接进行转换，使得一个私有网络可以通过和发的IP连接到因特网。NAT工作过程如下：</w:t>
      </w:r>
    </w:p>
    <w:p w14:paraId="56FC8659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NAT客户端需要与Internet通信，并简述举报给NAT防火墙。</w:t>
      </w:r>
    </w:p>
    <w:p w14:paraId="159FDC7E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NAT防火墙将数据包中的源端口和专用IP地址转换成自己端口号和公用IP地址得映射关系记录下来，一遍后续过程使用。</w:t>
      </w:r>
    </w:p>
    <w:p w14:paraId="0627DFB9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Internet上得主机将回应发送给NAT防火墙得公用IP地址。</w:t>
      </w:r>
    </w:p>
    <w:p w14:paraId="062D7DDC">
      <w:pPr>
        <w:pStyle w:val="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NAT防火墙将所收到得数据包的目的端口号和公用IP地址根据映射关系转换成客户机的端口号和专用IP地址发给客户端。</w:t>
      </w:r>
    </w:p>
    <w:p w14:paraId="0159C8C4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6.2 防火墙</w:t>
      </w:r>
    </w:p>
    <w:p w14:paraId="78ED73A9">
      <w:pPr>
        <w:ind w:left="420"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“防火墙” 是一种形象的说法 , 从其组织结构方面来看，防火墙主要包括安全操作系统、过滤器、网关、域名服务和函件处理等五个部分，其实它是一种由计算机硬件和软件组成的一个或一组系统 , 用于增强内部网络和 Internet 之间的访问控制。从狭义上来看，防火墙是安装了防火墙软件的主机或路由器系统；从广义上来看，防火墙还应该包括整个网络的安全策略和安全行为。防火墙是设置在被保护网络和外部网络之间的一道屏障，使内部网和互联网之间建立起一个安全网关（ security gateway ）, 从而防止发生不可预测的、具有潜在破坏性的侵入。它可以通过监测、限制、更改跨越防火墙的数据流，尽可能地对外部屏蔽网络内部的信息、结构和运行状况，以此来实现网络的安全保护。具体来讲，防火墙主要功能包括过滤不安全的服务和非法化安全策略；有效记录 Internet 上的活动，管理进出网络的访问行为；限制暴露用户，封堵禁止的网络行为；是一个安全策略的检查站，对网络攻击进行探测和告警。</w:t>
      </w:r>
    </w:p>
    <w:p w14:paraId="523D781B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6.3 DMZ</w:t>
      </w:r>
    </w:p>
    <w:p w14:paraId="4EAB3198">
      <w:pPr>
        <w:ind w:left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</w:t>
      </w:r>
      <w:r>
        <w:rPr>
          <w:rFonts w:ascii="Times New Roman" w:hAnsi="Times New Roman" w:eastAsia="宋体" w:cs="Times New Roman"/>
          <w:color w:val="000000"/>
          <w:sz w:val="18"/>
          <w:szCs w:val="18"/>
          <w:shd w:val="clear" w:color="auto" w:fill="FFFFFF"/>
        </w:rPr>
        <w:t> 一般网络分成内网和外网，也就是LAN和WAN,那么，当你有1台物理位置上的1台服务器，需要被外网访问，并且，也被内网访问的时候，那么，有两种方法，一种是放在LAN中，一种是放在DMZ。因为防火墙默认情况下，是为了保护内网的，所以，一般的策略是禁止外网访问内网，允许内网访问外网。但如果这个服务器能被外网所访问，那么，就意味着这个服务器已经处于不可信任的状态，那么，这个服务器就不能（主动）访问内网。所以，如果服务器放在内网（通过端口重定向让外网访问），一旦这个服务器被攻击，则内网将会处于非常不安全的状态。</w:t>
      </w:r>
      <w:r>
        <w:rPr>
          <w:rFonts w:ascii="Times New Roman" w:hAnsi="Times New Roman" w:eastAsia="宋体" w:cs="Times New Roman"/>
          <w:color w:val="000000"/>
          <w:shd w:val="clear" w:color="auto" w:fill="FFFFFF"/>
        </w:rPr>
        <w:br w:type="textWrapping"/>
      </w:r>
      <w:r>
        <w:rPr>
          <w:rFonts w:ascii="Times New Roman" w:hAnsi="Times New Roman" w:eastAsia="宋体" w:cs="Times New Roman"/>
          <w:color w:val="000000"/>
          <w:sz w:val="18"/>
          <w:szCs w:val="18"/>
          <w:shd w:val="clear" w:color="auto" w:fill="FFFFFF"/>
        </w:rPr>
        <w:t>　　但DMZ就是为了让外网能访问内部的资源，也就是这个服务器，而内网也能访问这个服务器，但这个服务器不能主动访问内网。DMZ就是为了让物理位置在内网，并且能被外网所访问的一个区域。</w:t>
      </w:r>
    </w:p>
    <w:p w14:paraId="5656F64E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实验流程</w:t>
      </w:r>
    </w:p>
    <w:p w14:paraId="7395120E"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1、在路由器R1,R2,上配置端口IP以及动态路由</w:t>
      </w:r>
    </w:p>
    <w:p w14:paraId="404F7376"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2、为每个区域主机分配IP以及子网</w:t>
      </w:r>
    </w:p>
    <w:p w14:paraId="78DA230D"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3、配置DMZ区服务器</w:t>
      </w:r>
    </w:p>
    <w:p w14:paraId="256CA5E4"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4、在防火墙上为端口划分区域</w:t>
      </w:r>
    </w:p>
    <w:p w14:paraId="5462E93C"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5、在防火墙上配置NAT转换</w:t>
      </w:r>
    </w:p>
    <w:p w14:paraId="6BC94B9B"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6、在防火墙上配置范围控制列表</w:t>
      </w:r>
    </w:p>
    <w:p w14:paraId="4263982E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7、测试配置</w:t>
      </w:r>
    </w:p>
    <w:p w14:paraId="3FD76295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实验步骤</w:t>
      </w:r>
    </w:p>
    <w:p w14:paraId="24EAF4A0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8</w:t>
      </w:r>
      <w:r>
        <w:rPr>
          <w:rFonts w:ascii="Times New Roman" w:hAnsi="Times New Roman" w:eastAsia="宋体" w:cs="Times New Roman"/>
          <w:b/>
          <w:bCs/>
          <w:szCs w:val="21"/>
        </w:rPr>
        <w:t>.1 配置内网路由器R0</w:t>
      </w:r>
    </w:p>
    <w:p w14:paraId="774807DB">
      <w:pPr>
        <w:ind w:left="420" w:firstLine="20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为路由器R0各个端口配置IP，端口g0/0/0分配192.168.2.1，用于连接防火墙inside端口，g0/0/1分配192.168.3.1，用于连接内网，为该两个网段配置动态路由，保证内网之间相互连通。具体代码如下：</w:t>
      </w:r>
    </w:p>
    <w:p w14:paraId="04E0CF8B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Router&gt;enable</w:t>
      </w:r>
    </w:p>
    <w:p w14:paraId="3F86B188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Router#</w:t>
      </w:r>
    </w:p>
    <w:p w14:paraId="2D55846D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Router#configure terminal</w:t>
      </w:r>
    </w:p>
    <w:p w14:paraId="56F8D0B7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Router(config)#hostname R0</w:t>
      </w:r>
    </w:p>
    <w:p w14:paraId="7D8CF0E9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(config)#interface GigabitEthernet0/0/0</w:t>
      </w:r>
    </w:p>
    <w:p w14:paraId="2303227E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(config-if)#no shutdown</w:t>
      </w:r>
    </w:p>
    <w:p w14:paraId="4E5E89D7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(config-if)#ip address 192.168.3.1 255.255.255.0</w:t>
      </w:r>
    </w:p>
    <w:p w14:paraId="34C29B9B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(config-if)#exit</w:t>
      </w:r>
    </w:p>
    <w:p w14:paraId="28D855AA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(config)#interface GigabitEthernet0/0/1</w:t>
      </w:r>
    </w:p>
    <w:p w14:paraId="0E5B11C2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(config-if)#no shutdown</w:t>
      </w:r>
    </w:p>
    <w:p w14:paraId="22AD9BB7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(config-if)#ip address 192.168.2.1 255.255.255.0</w:t>
      </w:r>
    </w:p>
    <w:p w14:paraId="793B88A7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(config-if)#exit</w:t>
      </w:r>
    </w:p>
    <w:p w14:paraId="7BF67250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(config)#router rip</w:t>
      </w:r>
    </w:p>
    <w:p w14:paraId="388C6CCF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(config-router)#network 192.168.2.0</w:t>
      </w:r>
    </w:p>
    <w:p w14:paraId="7E3723E0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(config-router)#network 192.168.3.0</w:t>
      </w:r>
    </w:p>
    <w:p w14:paraId="2468510C">
      <w:pPr>
        <w:ind w:left="420" w:leftChars="200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R0 (config-router)#</w:t>
      </w:r>
    </w:p>
    <w:p w14:paraId="2A52941C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8</w:t>
      </w:r>
      <w:r>
        <w:rPr>
          <w:rFonts w:ascii="Times New Roman" w:hAnsi="Times New Roman" w:eastAsia="宋体" w:cs="Times New Roman"/>
          <w:b/>
          <w:bCs/>
          <w:szCs w:val="21"/>
        </w:rPr>
        <w:t>.2 配置外网路由器R1</w:t>
      </w:r>
    </w:p>
    <w:p w14:paraId="28485722">
      <w:pPr>
        <w:ind w:left="420" w:firstLine="20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为路由器R1各个端口配置IP，端口g0/0/0分配202.1.1.1，用于连接防火墙outside端口，g0/0/1分配202.1.2.1，用于连接外网，之后为该两个网段配置动态路由，保证外网之间相互连通。具体代码如下：</w:t>
      </w:r>
    </w:p>
    <w:p w14:paraId="5298401B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Router&gt;enable</w:t>
      </w:r>
    </w:p>
    <w:p w14:paraId="35E03DC7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Router#</w:t>
      </w:r>
    </w:p>
    <w:p w14:paraId="76AEB955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Router#configure terminal</w:t>
      </w:r>
    </w:p>
    <w:p w14:paraId="3042B363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Router(config)#hostname R1</w:t>
      </w:r>
    </w:p>
    <w:p w14:paraId="76C68934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(config)#interface GigabitEthernet0/0/0</w:t>
      </w:r>
    </w:p>
    <w:p w14:paraId="398A99E9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(config-if)#no shutdown</w:t>
      </w:r>
    </w:p>
    <w:p w14:paraId="685174A2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(config-if)#ip address 202.1.1.1 255.255.255.0</w:t>
      </w:r>
    </w:p>
    <w:p w14:paraId="15C494E2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(config-if)#exit</w:t>
      </w:r>
    </w:p>
    <w:p w14:paraId="31905E45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(config)#interface GigabitEthernet0/0/1</w:t>
      </w:r>
    </w:p>
    <w:p w14:paraId="1891970E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(config-if)#ip address 202.1.2.1 255.255.255.0</w:t>
      </w:r>
    </w:p>
    <w:p w14:paraId="245CA52A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(config-if)#exit</w:t>
      </w:r>
    </w:p>
    <w:p w14:paraId="11391520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(config)#router rip</w:t>
      </w:r>
    </w:p>
    <w:p w14:paraId="55EC306F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(config-router)#network 202.1.1.0</w:t>
      </w:r>
    </w:p>
    <w:p w14:paraId="610AFAEC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(config-router)#network 202.1.2.0</w:t>
      </w:r>
    </w:p>
    <w:p w14:paraId="7D491F73">
      <w:pPr>
        <w:ind w:left="420" w:left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Cs w:val="21"/>
        </w:rPr>
        <w:t>R1 (config-router)#</w:t>
      </w:r>
    </w:p>
    <w:p w14:paraId="5D613F33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8</w:t>
      </w:r>
      <w:r>
        <w:rPr>
          <w:rFonts w:ascii="Times New Roman" w:hAnsi="Times New Roman" w:eastAsia="宋体" w:cs="Times New Roman"/>
          <w:b/>
          <w:bCs/>
          <w:szCs w:val="21"/>
        </w:rPr>
        <w:t>.3 配置DMZ区服务器</w:t>
      </w:r>
    </w:p>
    <w:p w14:paraId="25AD3BEF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     为DMZ服务器分配IP 192.168.1.1</w:t>
      </w:r>
    </w:p>
    <w:p w14:paraId="32C8AA99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8</w:t>
      </w:r>
      <w:r>
        <w:rPr>
          <w:rFonts w:ascii="Times New Roman" w:hAnsi="Times New Roman" w:eastAsia="宋体" w:cs="Times New Roman"/>
          <w:b/>
          <w:bCs/>
          <w:szCs w:val="21"/>
        </w:rPr>
        <w:t>.4 防火墙端口区域划分</w:t>
      </w:r>
    </w:p>
    <w:p w14:paraId="483EC7CA">
      <w:pPr>
        <w:ind w:left="420" w:left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 为防火墙的3个端口划分区域inside、dmz、outside，分配IP地址和安全级别。将端口g1/1划分为内网，分配IP 192.168.2.254，安全级别为100；将端口g1/2划分为外网，分配IP 202.1.1.254，安全级别为0；将端口g1/3划分为dmz区，分配IP 192.168.1.1，安全级别为0。具体代码如下：</w:t>
      </w:r>
    </w:p>
    <w:p w14:paraId="123B49C7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ciscoasa&gt;en</w:t>
      </w:r>
    </w:p>
    <w:p w14:paraId="078A1C9B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Password: </w:t>
      </w:r>
    </w:p>
    <w:p w14:paraId="129BE488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ciscoasa#enable</w:t>
      </w:r>
    </w:p>
    <w:p w14:paraId="2F04965A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ciscoasa#conf t</w:t>
      </w:r>
    </w:p>
    <w:p w14:paraId="5E08CD1E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g1/1</w:t>
      </w:r>
    </w:p>
    <w:p w14:paraId="12B1D5C0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inside</w:t>
      </w:r>
    </w:p>
    <w:p w14:paraId="4B61DA73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ciscoasa(config-if)#security-level 100</w:t>
      </w:r>
    </w:p>
    <w:p w14:paraId="0406545C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192.168.2.254 255.255.255.0</w:t>
      </w:r>
    </w:p>
    <w:p w14:paraId="01DEF417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ciscoasa(config-if)#no shut</w:t>
      </w:r>
    </w:p>
    <w:p w14:paraId="6146BF57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ciscoasa(config-if)#exit</w:t>
      </w:r>
    </w:p>
    <w:p w14:paraId="72275428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</w:t>
      </w:r>
    </w:p>
    <w:p w14:paraId="69D4746C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g1/2</w:t>
      </w:r>
    </w:p>
    <w:p w14:paraId="168330AC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outside</w:t>
      </w:r>
    </w:p>
    <w:p w14:paraId="41EEFD5E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ciscoasa(config-if)#security-level 0</w:t>
      </w:r>
    </w:p>
    <w:p w14:paraId="087AD28C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202.1.1.254</w:t>
      </w:r>
    </w:p>
    <w:p w14:paraId="6AEBFEB4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202.1.1.254 255.255.255.0</w:t>
      </w:r>
    </w:p>
    <w:p w14:paraId="7A9721EB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ciscoasa(config-if)#no shut</w:t>
      </w:r>
    </w:p>
    <w:p w14:paraId="12FD2F2F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ciscoasa(config-if)#exit</w:t>
      </w:r>
    </w:p>
    <w:p w14:paraId="1607C677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</w:t>
      </w:r>
    </w:p>
    <w:p w14:paraId="43557309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g1/3</w:t>
      </w:r>
    </w:p>
    <w:p w14:paraId="402AF5C3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192.168.1.1 255.255.255.0</w:t>
      </w:r>
    </w:p>
    <w:p w14:paraId="4B231D58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dmz</w:t>
      </w:r>
    </w:p>
    <w:p w14:paraId="1D299B34">
      <w:pPr>
        <w:pStyle w:val="4"/>
        <w:spacing w:before="0" w:beforeAutospacing="0" w:after="0" w:afterAutospacing="0"/>
        <w:ind w:left="420" w:left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INFO: Security level for "dmz" set to 0 by default.</w:t>
      </w:r>
    </w:p>
    <w:p w14:paraId="3914AC06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ciscoasa(config-if)#security-level 50</w:t>
      </w:r>
    </w:p>
    <w:p w14:paraId="5EC99FC2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ciscoasa(config-if)#no shut</w:t>
      </w:r>
    </w:p>
    <w:p w14:paraId="4BE46112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ciscoasa(config-if)#</w:t>
      </w:r>
    </w:p>
    <w:p w14:paraId="136CCF4D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ciscoasa#</w:t>
      </w:r>
    </w:p>
    <w:p w14:paraId="2DC06028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8</w:t>
      </w:r>
      <w:r>
        <w:rPr>
          <w:rFonts w:ascii="Times New Roman" w:hAnsi="Times New Roman" w:eastAsia="宋体" w:cs="Times New Roman"/>
          <w:b/>
          <w:bCs/>
          <w:szCs w:val="21"/>
        </w:rPr>
        <w:t>.5 配置NAT转换</w:t>
      </w:r>
    </w:p>
    <w:p w14:paraId="150A0C66">
      <w:pPr>
        <w:ind w:left="420" w:leftChars="200"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由于防火墙的存在，当内网和dmz区访问外网的时候需要配置NAT转换才能访问。当内网访问外网的时候，将IP地址转换成202.1.1.10，当dmz区访问外网的时候，将IP地址转换成202.1.1.30。具体代码如下：</w:t>
      </w:r>
    </w:p>
    <w:p w14:paraId="28CF96F9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ciscoasa(config)#object network inside</w:t>
      </w:r>
    </w:p>
    <w:p w14:paraId="3EDF877A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ciscoasa(config-network-object)#subnet 192.168.2.0 255.255.255.0</w:t>
      </w:r>
    </w:p>
    <w:p w14:paraId="5AACFD36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ciscoasa(config-network-object)#nat (inside,outside) static ?</w:t>
      </w:r>
    </w:p>
    <w:p w14:paraId="397AE10D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network-object mode commands/options:</w:t>
      </w:r>
    </w:p>
    <w:p w14:paraId="3A1880CC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A.B.C.D Mapped IP address</w:t>
      </w:r>
    </w:p>
    <w:p w14:paraId="5911DA1D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ciscoasa(config-network-object)#nat (inside,outside) static 202.1.1.10</w:t>
      </w:r>
    </w:p>
    <w:p w14:paraId="1CE979BB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ciscoasa(config-network-object)#exit</w:t>
      </w:r>
    </w:p>
    <w:p w14:paraId="43EFC3B0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ciscoasa#conf t</w:t>
      </w:r>
    </w:p>
    <w:p w14:paraId="60331F16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ciscoasa(config)#object network dmz</w:t>
      </w:r>
    </w:p>
    <w:p w14:paraId="3A3CDE37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ciscoasa(config-network-object)#subnet 192.168.1.0 255.255.255.0</w:t>
      </w:r>
    </w:p>
    <w:p w14:paraId="4C25C1A4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ciscoasa(config-network-object)#nat (dmz,outside) static 20</w:t>
      </w:r>
      <w:r>
        <w:rPr>
          <w:rFonts w:hint="eastAsia" w:ascii="Times New Roman" w:hAnsi="Times New Roman" w:eastAsia="宋体" w:cs="Times New Roman"/>
          <w:kern w:val="0"/>
          <w:szCs w:val="21"/>
          <w:lang w:val="en-US" w:eastAsia="zh-CN"/>
        </w:rPr>
        <w:t>2</w:t>
      </w:r>
      <w:r>
        <w:rPr>
          <w:rFonts w:ascii="Times New Roman" w:hAnsi="Times New Roman" w:eastAsia="宋体" w:cs="Times New Roman"/>
          <w:kern w:val="0"/>
          <w:szCs w:val="21"/>
        </w:rPr>
        <w:t>.1.1.30</w:t>
      </w:r>
    </w:p>
    <w:p w14:paraId="5F828C5D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ciscoasa(config-network-object)#exit</w:t>
      </w:r>
    </w:p>
    <w:p w14:paraId="2E4FB92F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ciscoasa#</w:t>
      </w:r>
    </w:p>
    <w:p w14:paraId="47E5C9D6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</w:rPr>
        <w:t>8</w:t>
      </w:r>
      <w:r>
        <w:rPr>
          <w:rFonts w:ascii="Times New Roman" w:hAnsi="Times New Roman" w:eastAsia="宋体" w:cs="Times New Roman"/>
          <w:b/>
          <w:bCs/>
          <w:szCs w:val="21"/>
        </w:rPr>
        <w:t>.6 配置访问控制列表</w:t>
      </w:r>
    </w:p>
    <w:p w14:paraId="2DFDF645">
      <w:pPr>
        <w:ind w:left="420" w:leftChars="200"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为防止外网访问内网和dmz区，在防火墙上配置访问列表，允许IP从内网和dmz区进outside，拒绝outside区的IP进入dmz和outside区。具体代码如下：</w:t>
      </w:r>
    </w:p>
    <w:p w14:paraId="29F3F225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ciscoasa(config)#access-list 102 permit ip any any</w:t>
      </w:r>
    </w:p>
    <w:p w14:paraId="7A5220E2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ciscoasa(config)#access-group 102 out int inside</w:t>
      </w:r>
    </w:p>
    <w:p w14:paraId="24B75650">
      <w:pPr>
        <w:widowControl/>
        <w:ind w:left="420" w:leftChars="200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ciscoasa(config)#access-group 102 out int dmz</w:t>
      </w:r>
    </w:p>
    <w:p w14:paraId="28770A1D">
      <w:pPr>
        <w:ind w:left="420" w:leftChars="200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ciscoasa(config)#access-group 102 in int outside</w:t>
      </w:r>
    </w:p>
    <w:p w14:paraId="5EF884E7">
      <w:pPr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12BBE891">
      <w:pPr>
        <w:pStyle w:val="9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实验结果</w:t>
      </w:r>
    </w:p>
    <w:p w14:paraId="4F42646C">
      <w:pPr>
        <w:pStyle w:val="9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未配置防火墙前</w:t>
      </w:r>
    </w:p>
    <w:p w14:paraId="7C56B1FD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79950" cy="4069715"/>
            <wp:effectExtent l="0" t="0" r="635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227" cy="408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2415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图2 inside ping ouside</w:t>
      </w:r>
    </w:p>
    <w:p w14:paraId="38300622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584700" cy="3987165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285" cy="402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0B4A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图3 inside ping dzm</w:t>
      </w:r>
    </w:p>
    <w:p w14:paraId="2385CD8E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90110" cy="40792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1933" cy="40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98DA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图4 dzm ping inside</w:t>
      </w:r>
    </w:p>
    <w:p w14:paraId="2693BBFD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558665" cy="39649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451" cy="39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5C1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图5 dmz ping outside</w:t>
      </w:r>
    </w:p>
    <w:p w14:paraId="6140D378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504055" cy="39173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313" cy="39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91F1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图6 outside ping inside</w:t>
      </w:r>
    </w:p>
    <w:p w14:paraId="30D47AE1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412615" cy="3837305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7785" cy="38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E9A5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图7 outside ping dmz</w:t>
      </w:r>
    </w:p>
    <w:p w14:paraId="20624BF7">
      <w:pPr>
        <w:jc w:val="center"/>
        <w:rPr>
          <w:rFonts w:ascii="Times New Roman" w:hAnsi="Times New Roman" w:eastAsia="宋体" w:cs="Times New Roman"/>
        </w:rPr>
      </w:pPr>
    </w:p>
    <w:p w14:paraId="2C7E6E74">
      <w:pPr>
        <w:pStyle w:val="9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配置好防火墙</w:t>
      </w:r>
    </w:p>
    <w:p w14:paraId="4444EF68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445000" cy="386588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974" cy="38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3FDA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图8 inside ping outside</w:t>
      </w:r>
    </w:p>
    <w:p w14:paraId="440308C9">
      <w:pPr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270500" cy="2321560"/>
            <wp:effectExtent l="0" t="0" r="2540" b="10160"/>
            <wp:docPr id="15" name="图片 15" descr="6074ff55b8949ce2f7b4a82b82ac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074ff55b8949ce2f7b4a82b82acf6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19A5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29150" cy="4025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2151" cy="40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B71A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图9 inside ping dmz</w:t>
      </w:r>
    </w:p>
    <w:p w14:paraId="29A0ACC7">
      <w:pPr>
        <w:jc w:val="center"/>
        <w:rPr>
          <w:rFonts w:hint="eastAsia" w:ascii="Times New Roman" w:hAnsi="Times New Roman" w:eastAsia="宋体" w:cs="Times New Roman"/>
          <w:lang w:eastAsia="zh-CN"/>
        </w:rPr>
      </w:pPr>
    </w:p>
    <w:p w14:paraId="57D648CB">
      <w:pPr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4751705" cy="1969135"/>
            <wp:effectExtent l="0" t="0" r="0" b="0"/>
            <wp:docPr id="16" name="图片 16" descr="dcdad834932c690e663f1be35fa9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cdad834932c690e663f1be35fa99fd"/>
                    <pic:cNvPicPr>
                      <a:picLocks noChangeAspect="1"/>
                    </pic:cNvPicPr>
                  </pic:nvPicPr>
                  <pic:blipFill>
                    <a:blip r:embed="rId16"/>
                    <a:srcRect l="9778" b="33541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A1B0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31690" cy="40284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4757" cy="40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88DC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图10 dmz ping inside</w:t>
      </w:r>
    </w:p>
    <w:p w14:paraId="0643CCBB">
      <w:pPr>
        <w:jc w:val="center"/>
        <w:rPr>
          <w:rFonts w:ascii="Times New Roman" w:hAnsi="Times New Roman" w:eastAsia="宋体" w:cs="Times New Roman"/>
        </w:rPr>
      </w:pPr>
    </w:p>
    <w:p w14:paraId="22A0E63C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89475" cy="407860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2573" cy="408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BEDC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图11 outside ping dmz </w:t>
      </w:r>
    </w:p>
    <w:p w14:paraId="0D717F20">
      <w:pPr>
        <w:jc w:val="center"/>
        <w:rPr>
          <w:rFonts w:hint="eastAsia" w:ascii="Times New Roman" w:hAnsi="Times New Roman" w:eastAsia="宋体" w:cs="Times New Roman"/>
          <w:lang w:eastAsia="zh-CN"/>
        </w:rPr>
      </w:pPr>
    </w:p>
    <w:p w14:paraId="1A9A5350">
      <w:pPr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4613275" cy="1494790"/>
            <wp:effectExtent l="0" t="0" r="0" b="0"/>
            <wp:docPr id="17" name="图片 17" descr="ef9350c2dbf64b9a484c6d728b6c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f9350c2dbf64b9a484c6d728b6c353"/>
                    <pic:cNvPicPr>
                      <a:picLocks noChangeAspect="1"/>
                    </pic:cNvPicPr>
                  </pic:nvPicPr>
                  <pic:blipFill>
                    <a:blip r:embed="rId19"/>
                    <a:srcRect l="12407" b="49550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DCB5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476115" cy="389255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2651" cy="389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46EB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图12 outside ping inside</w:t>
      </w:r>
    </w:p>
    <w:p w14:paraId="27DDC8A2">
      <w:pPr>
        <w:jc w:val="center"/>
        <w:rPr>
          <w:rFonts w:hint="eastAsia" w:ascii="Times New Roman" w:hAnsi="Times New Roman" w:eastAsia="宋体" w:cs="Times New Roman"/>
          <w:lang w:eastAsia="zh-CN"/>
        </w:rPr>
      </w:pPr>
    </w:p>
    <w:p w14:paraId="5D70D5E2">
      <w:pPr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4875530" cy="1940560"/>
            <wp:effectExtent l="0" t="0" r="0" b="0"/>
            <wp:docPr id="18" name="图片 18" descr="749d3e93bdc20394906c12e1f2bf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49d3e93bdc20394906c12e1f2bf7cd"/>
                    <pic:cNvPicPr>
                      <a:picLocks noChangeAspect="1"/>
                    </pic:cNvPicPr>
                  </pic:nvPicPr>
                  <pic:blipFill>
                    <a:blip r:embed="rId21"/>
                    <a:srcRect l="5401" r="2026" b="34505"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1B21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660900" cy="4053840"/>
            <wp:effectExtent l="0" t="0" r="635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8938" cy="40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EF2A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图13 dmz ping outside</w:t>
      </w:r>
    </w:p>
    <w:p w14:paraId="46A887E1">
      <w:pPr>
        <w:jc w:val="center"/>
        <w:rPr>
          <w:rFonts w:hint="eastAsia" w:ascii="Times New Roman" w:hAnsi="Times New Roman" w:eastAsia="宋体" w:cs="Times New Roman"/>
          <w:lang w:eastAsia="zh-CN"/>
        </w:rPr>
      </w:pPr>
    </w:p>
    <w:p w14:paraId="1C248D4D">
      <w:pPr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4970780" cy="1697990"/>
            <wp:effectExtent l="0" t="0" r="0" b="0"/>
            <wp:docPr id="20" name="图片 20" descr="1634a2bec4faf1df7028e1f24b1d0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634a2bec4faf1df7028e1f24b1d0a7"/>
                    <pic:cNvPicPr>
                      <a:picLocks noChangeAspect="1"/>
                    </pic:cNvPicPr>
                  </pic:nvPicPr>
                  <pic:blipFill>
                    <a:blip r:embed="rId23"/>
                    <a:srcRect l="5619" b="42692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8E37">
      <w:pPr>
        <w:pStyle w:val="9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用show xlate命令显示结果并进行说明。</w:t>
      </w:r>
    </w:p>
    <w:p w14:paraId="2BC85274">
      <w:pPr>
        <w:rPr>
          <w:rFonts w:hint="eastAsia" w:ascii="Times New Roman" w:hAnsi="Times New Roman" w:eastAsia="宋体" w:cs="Times New Roman"/>
          <w:lang w:eastAsia="zh-CN"/>
        </w:rPr>
      </w:pPr>
    </w:p>
    <w:p w14:paraId="259F7BF4">
      <w:pPr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4897755" cy="1095375"/>
            <wp:effectExtent l="0" t="0" r="0" b="0"/>
            <wp:docPr id="21" name="图片 21" descr="7a7c1c0ec53c4baf0730652ec38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7a7c1c0ec53c4baf0730652ec383091"/>
                    <pic:cNvPicPr>
                      <a:picLocks noChangeAspect="1"/>
                    </pic:cNvPicPr>
                  </pic:nvPicPr>
                  <pic:blipFill>
                    <a:blip r:embed="rId24"/>
                    <a:srcRect l="7005" t="14252" b="48778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12EA">
      <w:pPr>
        <w:pStyle w:val="9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用show nat命令显示结果并进行说明。</w:t>
      </w:r>
    </w:p>
    <w:p w14:paraId="461CF0B9">
      <w:pPr>
        <w:rPr>
          <w:rFonts w:hint="eastAsia" w:ascii="Times New Roman" w:hAnsi="Times New Roman" w:eastAsia="宋体" w:cs="Times New Roman"/>
          <w:lang w:eastAsia="zh-CN"/>
        </w:rPr>
      </w:pPr>
    </w:p>
    <w:p w14:paraId="68E27D4B">
      <w:pPr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847465" cy="889000"/>
            <wp:effectExtent l="0" t="0" r="0" b="0"/>
            <wp:docPr id="22" name="图片 22" descr="d52d2455a65eacf1e66df2e714227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52d2455a65eacf1e66df2e714227e8"/>
                    <pic:cNvPicPr>
                      <a:picLocks noChangeAspect="1"/>
                    </pic:cNvPicPr>
                  </pic:nvPicPr>
                  <pic:blipFill>
                    <a:blip r:embed="rId25"/>
                    <a:srcRect l="26947" t="33412" b="3658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EE86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【</w:t>
      </w:r>
      <w:r>
        <w:rPr>
          <w:rFonts w:hint="eastAsia" w:ascii="Times New Roman" w:hAnsi="Times New Roman" w:eastAsia="宋体" w:cs="Times New Roman"/>
        </w:rPr>
        <w:t>实验过程中遇到的问题及解决办法</w:t>
      </w:r>
      <w:r>
        <w:rPr>
          <w:rFonts w:ascii="Times New Roman" w:hAnsi="Times New Roman" w:eastAsia="宋体" w:cs="Times New Roman"/>
        </w:rPr>
        <w:t>】</w:t>
      </w:r>
    </w:p>
    <w:p w14:paraId="2AF4F4BD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问题一：配置路由器的时候显示配置冲突，导致配置失败</w:t>
      </w:r>
    </w:p>
    <w:p w14:paraId="4EEFC7E3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解决办法：是因为之前有人配置过，清空配置就能正常配置</w:t>
      </w:r>
    </w:p>
    <w:p w14:paraId="4EE00443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问题二：防火墙按照步骤配置后还是无效</w:t>
      </w:r>
    </w:p>
    <w:p w14:paraId="137F7CB0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解决办法：在配置防火墙的时候，需要给outside和inside也配置静态路由</w:t>
      </w:r>
    </w:p>
    <w:p w14:paraId="7A298D20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ASA(config)#route inside 192.168.3.0 255.255.255.0 192.168.2.1</w:t>
      </w:r>
    </w:p>
    <w:p w14:paraId="4DCDF60E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ASA(config)#route outside 202.1.2.0 255.255.255.0 202.1.1.1</w:t>
      </w:r>
    </w:p>
    <w:p w14:paraId="081E6B82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问题三:DMZ 区域无法 ping 到 Inside 区域</w:t>
      </w:r>
    </w:p>
    <w:p w14:paraId="105E8CFC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解决办法：需要在防火墙上配置ACL，首先允许 DMZ 区域的 ICMP Echo 回复包通过防火墙，以确保 ping 请求可以得到回应。然后，配置 ACL 允许来自 DMZ 区域的 ICMP 流量访问 Inside 区域的网络。通过这些配置，可以确保 DMZ 区域和 Inside 区域之间的 ping 流量正常通信。</w:t>
      </w:r>
    </w:p>
    <w:p w14:paraId="615BE968">
      <w:pPr>
        <w:rPr>
          <w:rFonts w:hint="eastAsia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5621E">
    <w:pPr>
      <w:pStyle w:val="2"/>
      <w:jc w:val="center"/>
      <w:rPr>
        <w:rFonts w:hint="eastAsia"/>
      </w:rPr>
    </w:pPr>
  </w:p>
  <w:p w14:paraId="0261F8F6">
    <w:pPr>
      <w:pStyle w:val="2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93ADC"/>
    <w:multiLevelType w:val="multilevel"/>
    <w:tmpl w:val="03E93ADC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A6B355D"/>
    <w:multiLevelType w:val="multilevel"/>
    <w:tmpl w:val="4A6B355D"/>
    <w:lvl w:ilvl="0" w:tentative="0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CEC50DA"/>
    <w:multiLevelType w:val="multilevel"/>
    <w:tmpl w:val="4CEC50DA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55FA1E9C"/>
    <w:multiLevelType w:val="multilevel"/>
    <w:tmpl w:val="55FA1E9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6001844"/>
    <w:multiLevelType w:val="multilevel"/>
    <w:tmpl w:val="56001844"/>
    <w:lvl w:ilvl="0" w:tentative="0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72" w:hanging="420"/>
      </w:pPr>
    </w:lvl>
    <w:lvl w:ilvl="2" w:tentative="0">
      <w:start w:val="1"/>
      <w:numFmt w:val="lowerRoman"/>
      <w:lvlText w:val="%3."/>
      <w:lvlJc w:val="right"/>
      <w:pPr>
        <w:ind w:left="1692" w:hanging="420"/>
      </w:pPr>
    </w:lvl>
    <w:lvl w:ilvl="3" w:tentative="0">
      <w:start w:val="1"/>
      <w:numFmt w:val="decimal"/>
      <w:lvlText w:val="%4."/>
      <w:lvlJc w:val="left"/>
      <w:pPr>
        <w:ind w:left="2112" w:hanging="420"/>
      </w:pPr>
    </w:lvl>
    <w:lvl w:ilvl="4" w:tentative="0">
      <w:start w:val="1"/>
      <w:numFmt w:val="lowerLetter"/>
      <w:lvlText w:val="%5)"/>
      <w:lvlJc w:val="left"/>
      <w:pPr>
        <w:ind w:left="2532" w:hanging="420"/>
      </w:pPr>
    </w:lvl>
    <w:lvl w:ilvl="5" w:tentative="0">
      <w:start w:val="1"/>
      <w:numFmt w:val="lowerRoman"/>
      <w:lvlText w:val="%6."/>
      <w:lvlJc w:val="right"/>
      <w:pPr>
        <w:ind w:left="2952" w:hanging="420"/>
      </w:pPr>
    </w:lvl>
    <w:lvl w:ilvl="6" w:tentative="0">
      <w:start w:val="1"/>
      <w:numFmt w:val="decimal"/>
      <w:lvlText w:val="%7."/>
      <w:lvlJc w:val="left"/>
      <w:pPr>
        <w:ind w:left="3372" w:hanging="420"/>
      </w:pPr>
    </w:lvl>
    <w:lvl w:ilvl="7" w:tentative="0">
      <w:start w:val="1"/>
      <w:numFmt w:val="lowerLetter"/>
      <w:lvlText w:val="%8)"/>
      <w:lvlJc w:val="left"/>
      <w:pPr>
        <w:ind w:left="3792" w:hanging="420"/>
      </w:pPr>
    </w:lvl>
    <w:lvl w:ilvl="8" w:tentative="0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A99"/>
    <w:rsid w:val="0001367D"/>
    <w:rsid w:val="00022AD2"/>
    <w:rsid w:val="0002642B"/>
    <w:rsid w:val="000C1B4F"/>
    <w:rsid w:val="000F5BA3"/>
    <w:rsid w:val="000F612F"/>
    <w:rsid w:val="00130201"/>
    <w:rsid w:val="00150DF2"/>
    <w:rsid w:val="00176521"/>
    <w:rsid w:val="00180921"/>
    <w:rsid w:val="00180B28"/>
    <w:rsid w:val="00186C37"/>
    <w:rsid w:val="00197C3C"/>
    <w:rsid w:val="001D4561"/>
    <w:rsid w:val="001E7884"/>
    <w:rsid w:val="001F7094"/>
    <w:rsid w:val="00214570"/>
    <w:rsid w:val="002554E5"/>
    <w:rsid w:val="002877BF"/>
    <w:rsid w:val="002B056B"/>
    <w:rsid w:val="00301983"/>
    <w:rsid w:val="00306A55"/>
    <w:rsid w:val="0031205F"/>
    <w:rsid w:val="00320186"/>
    <w:rsid w:val="00350CDE"/>
    <w:rsid w:val="00370111"/>
    <w:rsid w:val="003857B2"/>
    <w:rsid w:val="003B254C"/>
    <w:rsid w:val="003E64F2"/>
    <w:rsid w:val="003F74A7"/>
    <w:rsid w:val="003F7E98"/>
    <w:rsid w:val="00410338"/>
    <w:rsid w:val="0041352A"/>
    <w:rsid w:val="004158A7"/>
    <w:rsid w:val="00436684"/>
    <w:rsid w:val="00442C84"/>
    <w:rsid w:val="00473385"/>
    <w:rsid w:val="00481A13"/>
    <w:rsid w:val="00495087"/>
    <w:rsid w:val="004B26E5"/>
    <w:rsid w:val="004C4663"/>
    <w:rsid w:val="004F158F"/>
    <w:rsid w:val="00504931"/>
    <w:rsid w:val="0051766A"/>
    <w:rsid w:val="00532E4D"/>
    <w:rsid w:val="00540308"/>
    <w:rsid w:val="00586173"/>
    <w:rsid w:val="00590F2F"/>
    <w:rsid w:val="005B59AE"/>
    <w:rsid w:val="005C7953"/>
    <w:rsid w:val="005E7D3A"/>
    <w:rsid w:val="005F7F01"/>
    <w:rsid w:val="0062710E"/>
    <w:rsid w:val="00653044"/>
    <w:rsid w:val="00656F56"/>
    <w:rsid w:val="00695BB3"/>
    <w:rsid w:val="006B13D8"/>
    <w:rsid w:val="006B660B"/>
    <w:rsid w:val="006C3DAB"/>
    <w:rsid w:val="006E1E8C"/>
    <w:rsid w:val="007631D9"/>
    <w:rsid w:val="00775BBD"/>
    <w:rsid w:val="00782DC4"/>
    <w:rsid w:val="00793DEF"/>
    <w:rsid w:val="00795227"/>
    <w:rsid w:val="007C1A99"/>
    <w:rsid w:val="007E710A"/>
    <w:rsid w:val="00822861"/>
    <w:rsid w:val="00883168"/>
    <w:rsid w:val="0089212C"/>
    <w:rsid w:val="008B0197"/>
    <w:rsid w:val="008B0ADF"/>
    <w:rsid w:val="008D4E9F"/>
    <w:rsid w:val="008D6496"/>
    <w:rsid w:val="00922AC5"/>
    <w:rsid w:val="0099686C"/>
    <w:rsid w:val="009A7179"/>
    <w:rsid w:val="009C3EAF"/>
    <w:rsid w:val="009E35E3"/>
    <w:rsid w:val="009E7B24"/>
    <w:rsid w:val="00A0074D"/>
    <w:rsid w:val="00A059B2"/>
    <w:rsid w:val="00A10E93"/>
    <w:rsid w:val="00A2572E"/>
    <w:rsid w:val="00A66829"/>
    <w:rsid w:val="00AD1F88"/>
    <w:rsid w:val="00AD59C6"/>
    <w:rsid w:val="00AE07BB"/>
    <w:rsid w:val="00B26BD6"/>
    <w:rsid w:val="00B508CC"/>
    <w:rsid w:val="00B62E4E"/>
    <w:rsid w:val="00B65371"/>
    <w:rsid w:val="00B84748"/>
    <w:rsid w:val="00BB2584"/>
    <w:rsid w:val="00C01729"/>
    <w:rsid w:val="00C034DB"/>
    <w:rsid w:val="00C145B0"/>
    <w:rsid w:val="00C433BD"/>
    <w:rsid w:val="00C47F2A"/>
    <w:rsid w:val="00CA0A0A"/>
    <w:rsid w:val="00CB1C28"/>
    <w:rsid w:val="00CC2A77"/>
    <w:rsid w:val="00CD54E9"/>
    <w:rsid w:val="00CE0042"/>
    <w:rsid w:val="00CF5DF4"/>
    <w:rsid w:val="00CF718F"/>
    <w:rsid w:val="00D12377"/>
    <w:rsid w:val="00D4693B"/>
    <w:rsid w:val="00D52F25"/>
    <w:rsid w:val="00D7556B"/>
    <w:rsid w:val="00DA5AEA"/>
    <w:rsid w:val="00DD1189"/>
    <w:rsid w:val="00DE6057"/>
    <w:rsid w:val="00E06799"/>
    <w:rsid w:val="00E411FD"/>
    <w:rsid w:val="00E438D8"/>
    <w:rsid w:val="00E5276F"/>
    <w:rsid w:val="00E73A89"/>
    <w:rsid w:val="00EC2C69"/>
    <w:rsid w:val="00ED57C3"/>
    <w:rsid w:val="00ED5BF7"/>
    <w:rsid w:val="00EF4247"/>
    <w:rsid w:val="00F0362E"/>
    <w:rsid w:val="00F5789E"/>
    <w:rsid w:val="00F7255F"/>
    <w:rsid w:val="00F97B9D"/>
    <w:rsid w:val="00FA3EC3"/>
    <w:rsid w:val="00FB185D"/>
    <w:rsid w:val="00FC461A"/>
    <w:rsid w:val="00FF2691"/>
    <w:rsid w:val="23404423"/>
    <w:rsid w:val="248F0AC7"/>
    <w:rsid w:val="347B7BA0"/>
    <w:rsid w:val="49CE19A5"/>
    <w:rsid w:val="7256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Char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pn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jpe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2980</Words>
  <Characters>5891</Characters>
  <Lines>43</Lines>
  <Paragraphs>12</Paragraphs>
  <TotalTime>6</TotalTime>
  <ScaleCrop>false</ScaleCrop>
  <LinksUpToDate>false</LinksUpToDate>
  <CharactersWithSpaces>6378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2024-04-28T07:15:00Z</dcterms:created>
  <dc:creator>guihai</dc:creator>
  <cp:lastModifiedBy>ᝰJade Emper້໌ᮨړ࿐</cp:lastModifiedBy>
  <dcterms:modified xsi:type="dcterms:W3CDTF">2025-12-19T11:43:50Z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F10A68D2FF1C48EF986C3A628C313329_13</vt:lpwstr>
  </property>
  <property fmtid="{D5CDD505-2E9C-101B-9397-08002B2CF9AE}" pid="4" name="KSOTemplateDocerSaveRecord">
    <vt:lpwstr>eyJoZGlkIjoiODUxNDRiMDljOTdhMDZlM2IwNjcyN2VjOTBjZDhlYjgiLCJ1c2VySWQiOiIxNDIyMTM4NzAxIn0=</vt:lpwstr>
  </property>
</Properties>
</file>