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西南财经大学《数据库原理》实验报告</w:t>
      </w:r>
    </w:p>
    <w:p>
      <w:pPr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 xml:space="preserve">                     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2024</w:t>
      </w:r>
      <w:r>
        <w:rPr>
          <w:rFonts w:hint="eastAsia" w:ascii="黑体" w:eastAsia="黑体"/>
          <w:b/>
          <w:sz w:val="32"/>
          <w:szCs w:val="32"/>
        </w:rPr>
        <w:t xml:space="preserve"> 年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4</w:t>
      </w:r>
      <w:r>
        <w:rPr>
          <w:rFonts w:hint="eastAsia" w:ascii="黑体" w:eastAsia="黑体"/>
          <w:b/>
          <w:sz w:val="32"/>
          <w:szCs w:val="32"/>
        </w:rPr>
        <w:t xml:space="preserve"> 月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10</w:t>
      </w:r>
      <w:r>
        <w:rPr>
          <w:rFonts w:hint="eastAsia" w:ascii="黑体" w:eastAsia="黑体"/>
          <w:b/>
          <w:sz w:val="32"/>
          <w:szCs w:val="32"/>
        </w:rPr>
        <w:t xml:space="preserve"> 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29"/>
        <w:gridCol w:w="1986"/>
        <w:gridCol w:w="1910"/>
        <w:gridCol w:w="3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实验题目</w:t>
            </w:r>
          </w:p>
        </w:tc>
        <w:tc>
          <w:tcPr>
            <w:tcW w:w="7087" w:type="dxa"/>
            <w:gridSpan w:val="3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3.5.3上机练习作业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选课课号</w:t>
            </w:r>
          </w:p>
        </w:tc>
        <w:tc>
          <w:tcPr>
            <w:tcW w:w="7087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学    院</w:t>
            </w:r>
          </w:p>
        </w:tc>
        <w:tc>
          <w:tcPr>
            <w:tcW w:w="19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经济信息工程学院</w:t>
            </w:r>
          </w:p>
        </w:tc>
        <w:tc>
          <w:tcPr>
            <w:tcW w:w="1910" w:type="dxa"/>
            <w:noWrap w:val="0"/>
            <w:vAlign w:val="center"/>
          </w:tcPr>
          <w:p>
            <w:pPr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班      级</w:t>
            </w:r>
          </w:p>
        </w:tc>
        <w:tc>
          <w:tcPr>
            <w:tcW w:w="3191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数字经济一班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姓    名</w:t>
            </w:r>
          </w:p>
        </w:tc>
        <w:tc>
          <w:tcPr>
            <w:tcW w:w="19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杨金睿</w:t>
            </w:r>
          </w:p>
        </w:tc>
        <w:tc>
          <w:tcPr>
            <w:tcW w:w="1910" w:type="dxa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学      号</w:t>
            </w:r>
          </w:p>
        </w:tc>
        <w:tc>
          <w:tcPr>
            <w:tcW w:w="3191" w:type="dxa"/>
            <w:noWrap w:val="0"/>
            <w:vAlign w:val="center"/>
          </w:tcPr>
          <w:p>
            <w:pPr>
              <w:jc w:val="left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42138024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35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理论课教师</w:t>
            </w:r>
          </w:p>
        </w:tc>
        <w:tc>
          <w:tcPr>
            <w:tcW w:w="1986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李玉蓉</w:t>
            </w:r>
          </w:p>
        </w:tc>
        <w:tc>
          <w:tcPr>
            <w:tcW w:w="1910" w:type="dxa"/>
            <w:noWrap w:val="0"/>
            <w:vAlign w:val="center"/>
          </w:tcPr>
          <w:p>
            <w:pPr>
              <w:jc w:val="left"/>
              <w:rPr>
                <w:rFonts w:hint="eastAsia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上机指导教师</w:t>
            </w:r>
          </w:p>
        </w:tc>
        <w:tc>
          <w:tcPr>
            <w:tcW w:w="3191" w:type="dxa"/>
            <w:noWrap w:val="0"/>
            <w:vAlign w:val="center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李玉蓉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实验的详细操作步骤：</w:t>
            </w:r>
          </w:p>
          <w:p>
            <w:pP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1.为了后续操作不影响已创建的sc表，新创建一个表sc_cp，其存储的数据与sc相同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create table sc_cp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(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 xml:space="preserve">    Sno           char(8)  not null,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 xml:space="preserve">    Cno           char(5)  not null,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 xml:space="preserve">    Grade         smallint not null,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 xml:space="preserve">    Semester      char(5)  not null,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 xml:space="preserve">    Teachingclass char(8)  not null,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 xml:space="preserve">    primary key (Sno, Cno)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)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insert into sc_cp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select *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from sc</w:t>
            </w:r>
          </w:p>
          <w:p>
            <w:pPr>
              <w:rPr>
                <w:rFonts w:hint="default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2.对选修的数据结构课程的学生成绩增加2分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update sc_cp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set Grade = Grade + 2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where Cno in (select Cno from course where Cname = N'数据结构')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3.把由S5供给J2的零件P6改为由S3供应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update spj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set sno = 'S3'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where jno = 'J2'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 xml:space="preserve">  and pno = 'P6'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4.从供应商关系中删除S2的记录，并从供应关系情况中删除相关记录</w:t>
            </w: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delete</w:t>
            </w: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from spj</w:t>
            </w: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where sno = 'S2'</w:t>
            </w: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delete</w:t>
            </w: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from s</w:t>
            </w: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where sno = 'S2'</w:t>
            </w: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5.将(S2, J6, P4, 200)插入供应情况关系</w:t>
            </w: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insert into s</w:t>
            </w: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values ('S2', N'盛锡', 10, N'北京')</w:t>
            </w: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insert into spj</w:t>
            </w: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values ('S2', 'P4', 'J6', 200)</w:t>
            </w: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6.创建视图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create view View_sanjian as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select sno, pno, qty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from spj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where jno in (select jno from j where jname = N'三建')</w:t>
            </w:r>
          </w:p>
          <w:p>
            <w:pP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找出三建工程使用的各种零件的代码与数量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select pno, SUM(qty)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from View_sanjian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group by pno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8.找出S1供应三建工程情况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select View_sanjian.pno, pname, qty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from View_sanjian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 xml:space="preserve">         inner j</w:t>
            </w:r>
            <w:bookmarkStart w:id="0" w:name="_GoBack"/>
            <w:bookmarkEnd w:id="0"/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oin p on View_sanjian.pno = p.pno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where sno = 'S1'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06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教师评语</w:t>
            </w:r>
          </w:p>
        </w:tc>
        <w:tc>
          <w:tcPr>
            <w:tcW w:w="7416" w:type="dxa"/>
            <w:gridSpan w:val="4"/>
            <w:noWrap w:val="0"/>
            <w:vAlign w:val="center"/>
          </w:tcPr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106" w:type="dxa"/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成    绩</w:t>
            </w:r>
          </w:p>
        </w:tc>
        <w:tc>
          <w:tcPr>
            <w:tcW w:w="7416" w:type="dxa"/>
            <w:gridSpan w:val="4"/>
            <w:noWrap w:val="0"/>
            <w:vAlign w:val="center"/>
          </w:tcPr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</w:tbl>
    <w:p>
      <w:pPr>
        <w:jc w:val="center"/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4B38E"/>
    <w:multiLevelType w:val="singleLevel"/>
    <w:tmpl w:val="0664B38E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5Zjk5NjFkMTQwNzZjOTFkZjIyNDY5NjNiOGIwMjYifQ=="/>
  </w:docVars>
  <w:rsids>
    <w:rsidRoot w:val="4FA85CC6"/>
    <w:rsid w:val="4FA8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2024-04-10T14:10:00Z</dcterms:created>
  <dc:creator>EltA．易w</dc:creator>
  <cp:lastModifiedBy>EltA．易w</cp:lastModifiedBy>
  <dcterms:modified xsi:type="dcterms:W3CDTF">2024-04-10T14:15:43Z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BC2DF831E4B44CEB9FDF86A02FF8C251_11</vt:lpwstr>
  </property>
</Properties>
</file>