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8"/>
        </w:rPr>
        <w:t>SN 64</w:t>
        <w:br/>
      </w:r>
      <w:r>
        <w:rPr>
          <w:b/>
          <w:sz w:val="34"/>
        </w:rPr>
        <w:t>FPGA SNES Cartridge Adapter for Nintendo 64 and ModRetro M64</w:t>
        <w:br/>
        <w:br/>
      </w:r>
      <w:r>
        <w:t>Engineering Specification • Revision A • September 2026</w:t>
      </w:r>
    </w:p>
    <w:p>
      <w:r>
        <w:br w:type="page"/>
      </w:r>
    </w:p>
    <w:p>
      <w:pPr>
        <w:pStyle w:val="Heading1"/>
      </w:pPr>
      <w:r>
        <w:t>1. Product Definition</w:t>
      </w:r>
    </w:p>
    <w:p>
      <w:r>
        <w:t>SN 64 is a modern FPGA-based successor in concept to the TriStar 64's SNES functionality. It recreates the console-side SNES environment required by real cartridges while using an original Nintendo 64 or ModRetro M64 as the host/controller platform.</w:t>
      </w:r>
    </w:p>
    <w:p>
      <w:r>
        <w:t>The top slot is required to behave electrically and temporally like a genuine SNES/Super Famicom cartridge interface. Original cartridges, Super EverDrive X5/X6 and FXPAK Pro are first-class targets.</w:t>
      </w:r>
    </w:p>
    <w:p>
      <w:pPr>
        <w:pStyle w:val="Heading1"/>
      </w:pPr>
      <w:r>
        <w:t>2. Hard Requirements</w:t>
      </w:r>
    </w:p>
    <w:p>
      <w:pPr>
        <w:pStyle w:val="ListBullet"/>
      </w:pPr>
      <w:r>
        <w:t>Original Nintendo 64 operation with no internal console modification.</w:t>
      </w:r>
    </w:p>
    <w:p>
      <w:pPr>
        <w:pStyle w:val="ListBullet"/>
      </w:pPr>
      <w:r>
        <w:t>ModRetro M64 operation using ordinary N64-cartridge-compatible behavior.</w:t>
      </w:r>
    </w:p>
    <w:p>
      <w:pPr>
        <w:pStyle w:val="ListBullet"/>
      </w:pPr>
      <w:r>
        <w:t>Original SNES/SFC cartridge support.</w:t>
      </w:r>
    </w:p>
    <w:p>
      <w:pPr>
        <w:pStyle w:val="ListBullet"/>
      </w:pPr>
      <w:r>
        <w:t>Explicit Super EverDrive X5/X6 and FXPAK Pro validation.</w:t>
      </w:r>
    </w:p>
    <w:p>
      <w:pPr>
        <w:pStyle w:val="ListBullet"/>
      </w:pPr>
      <w:r>
        <w:t>Complete 62-pin SNES interface including expansion pads and cartridge audio inputs.</w:t>
      </w:r>
    </w:p>
    <w:p>
      <w:pPr>
        <w:pStyle w:val="ListBullet"/>
      </w:pPr>
      <w:r>
        <w:t>FPGA-based SNES motherboard logic and timing-sensitive N64 interface.</w:t>
      </w:r>
    </w:p>
    <w:p>
      <w:pPr>
        <w:pStyle w:val="ListBullet"/>
      </w:pPr>
      <w:r>
        <w:t>Electrical protection for host, adapter and cartridge.</w:t>
      </w:r>
    </w:p>
    <w:p>
      <w:pPr>
        <w:pStyle w:val="ListBullet"/>
      </w:pPr>
      <w:r>
        <w:t>Field-updatable FPGA/firmware with independent recovery programming.</w:t>
      </w:r>
    </w:p>
    <w:p>
      <w:pPr>
        <w:pStyle w:val="ListBullet"/>
      </w:pPr>
      <w:r>
        <w:t>Manufacturing test pads, telemetry and diagnostic firmware.</w:t>
      </w:r>
    </w:p>
    <w:p>
      <w:pPr>
        <w:pStyle w:val="Heading1"/>
      </w:pPr>
      <w:r>
        <w:t>3. Architecture</w:t>
      </w:r>
    </w:p>
    <w:p>
      <w:r>
        <w:t>N64 / M64 → N64 cartridge-bus interface → FPGA + protection/support logic → SNES motherboard core → protected 5 V SNES cartridge interface → SNES/SFC cartridge, Super EverDrive or FXPAK Pro.</w:t>
      </w:r>
    </w:p>
    <w:p>
      <w:r>
        <w:t>The original TriStar proves the concept but is not copied circuit-for-circuit. Its obsolete NES subsystem, cheat hardware, memory editor and analog switching are omitted.</w:t>
      </w:r>
    </w:p>
    <w:p>
      <w:pPr>
        <w:pStyle w:val="Heading1"/>
      </w:pPr>
      <w:r>
        <w:t>4. SNES Cartridge Interface</w:t>
      </w:r>
    </w:p>
    <w:p>
      <w:r>
        <w:t>The 62-contact SNES connector carries A0–A23, D0–D7, /RD, /WR, /ROMSEL, /IRQ, /RESET, SYSTEM CLK, PHI2, PA0–PA7, /PRD, /PWR, /WRAMSEL, REFRESH, EXPAND, CIC-related lines, +5 V, grounds, enhancement/expansion pads and left/right cartridge audio inputs.</w:t>
      </w:r>
    </w:p>
    <w:p>
      <w:r>
        <w:t>The cartridge domain is 5 V. FPGA pins must not rely on undocumented 5 V tolerance. Proper direction-controlled translation/buffering is required, including power-off isolation and contention-safe bidirectional data handling.</w:t>
      </w:r>
    </w:p>
    <w:p>
      <w:r>
        <w:t>Cartridge +5 V uses a protected high-side load switch with soft start, current limiting, reverse-current blocking, voltage/current sensing and a hardware default-OFF state until configuration and rail checks pass.</w:t>
      </w:r>
    </w:p>
    <w:p>
      <w:pPr>
        <w:pStyle w:val="Heading1"/>
      </w:pPr>
      <w:r>
        <w:t>5. FPGA SNES Subsystem</w:t>
      </w:r>
    </w:p>
    <w:p>
      <w:r>
        <w:t>The FPGA reproduces the console-side CPU, PPU, APU, memory map, DMA/HDMA, timers, arbitration and cartridge timing. With a physical cartridge inserted, cartridge ROM and cartridge-specific hardware remain outside the FPGA.</w:t>
      </w:r>
    </w:p>
    <w:p>
      <w:r>
        <w:t>A mature open SNES FPGA core can be adapted, but its ROM-loader path must be replaced by a physical cartridge bridge.</w:t>
      </w:r>
    </w:p>
    <w:p>
      <w:r>
        <w:t>SNES WRAM and other cycle-critical memories require deterministic latency. BRAM is preferred where practical, with synchronous external RAM only where timing is characterized.</w:t>
      </w:r>
    </w:p>
    <w:p>
      <w:r>
        <w:t>A low-jitter oscillator and FPGA clock management generate SNES timing. NTSC is the first validation target; PAL remains an architectural target. Cartridge clock outputs include tunable series termination footprints.</w:t>
      </w:r>
    </w:p>
    <w:p>
      <w:pPr>
        <w:pStyle w:val="Heading1"/>
      </w:pPr>
      <w:r>
        <w:t>6. N64 and M64 Host Interface</w:t>
      </w:r>
    </w:p>
    <w:p>
      <w:r>
        <w:t>The lower edge presents SN 64 as an N64 cartridge. FPGA logic implements the timing-sensitive cartridge endpoint plus a mailbox/register protocol for a small N64-side bootstrap.</w:t>
      </w:r>
    </w:p>
    <w:p>
      <w:r>
        <w:t>The host reads N64 controller state, presents configuration/diagnostics and forwards controller data to the SNES subsystem.</w:t>
      </w:r>
    </w:p>
    <w:p>
      <w:r>
        <w:t>Controller mapping is firmware-configurable. Default mapping uses the D-pad directly, maps N64 face/C/shoulder buttons to SNES A/B/X/Y/L/R, Start to Start and Z to Select.</w:t>
      </w:r>
    </w:p>
    <w:p>
      <w:r>
        <w:t>Baseline M64 support must depend only on behavior available to an ordinary N64 cartridge. A future enhanced M64 path is reserved until ModRetro's public console implementation exposes a supported integration mechanism.</w:t>
      </w:r>
    </w:p>
    <w:p>
      <w:pPr>
        <w:pStyle w:val="Heading1"/>
      </w:pPr>
      <w:r>
        <w:t>7. Video and Audio</w:t>
      </w:r>
    </w:p>
    <w:p>
      <w:r>
        <w:t>Rev A provides an independent digital SNES video/audio output for validation. This avoids assuming that full SNES A/V can be transported through the original N64 cartridge interface.</w:t>
      </w:r>
    </w:p>
    <w:p>
      <w:r>
        <w:t>The original TriStar generated its own A/V and switched analog video. SN 64 does not need to retain that legacy topology.</w:t>
      </w:r>
    </w:p>
    <w:p>
      <w:r>
        <w:t>The long-term M64 target is single-HDMI operation through the M64. PCB and FPGA resources are reserved for that path, but no undocumented M64 interface is invented.</w:t>
      </w:r>
    </w:p>
    <w:p>
      <w:pPr>
        <w:pStyle w:val="Heading1"/>
      </w:pPr>
      <w:r>
        <w:t>8. Safety and Protection</w:t>
      </w:r>
    </w:p>
    <w:p>
      <w:pPr>
        <w:pStyle w:val="ListBullet"/>
      </w:pPr>
      <w:r>
        <w:t>Input overcurrent protection and reverse-current protection where applicable.</w:t>
      </w:r>
    </w:p>
    <w:p>
      <w:pPr>
        <w:pStyle w:val="ListBullet"/>
      </w:pPr>
      <w:r>
        <w:t>Protected switched cartridge +5 V.</w:t>
      </w:r>
    </w:p>
    <w:p>
      <w:pPr>
        <w:pStyle w:val="ListBullet"/>
      </w:pPr>
      <w:r>
        <w:t>Supervised FPGA core and I/O rails.</w:t>
      </w:r>
    </w:p>
    <w:p>
      <w:pPr>
        <w:pStyle w:val="ListBullet"/>
      </w:pPr>
      <w:r>
        <w:t>ESD protection on externally accessible connectors.</w:t>
      </w:r>
    </w:p>
    <w:p>
      <w:pPr>
        <w:pStyle w:val="ListBullet"/>
      </w:pPr>
      <w:r>
        <w:t>Power-off isolation on translators.</w:t>
      </w:r>
    </w:p>
    <w:p>
      <w:pPr>
        <w:pStyle w:val="ListBullet"/>
      </w:pPr>
      <w:r>
        <w:t>Controlled reset and power sequencing.</w:t>
      </w:r>
    </w:p>
    <w:p>
      <w:pPr>
        <w:pStyle w:val="ListBullet"/>
      </w:pPr>
      <w:r>
        <w:t>Series termination footprints on clocks and sensitive buses.</w:t>
      </w:r>
    </w:p>
    <w:p>
      <w:pPr>
        <w:pStyle w:val="ListBullet"/>
      </w:pPr>
      <w:r>
        <w:t>Bulk and local high-frequency decoupling.</w:t>
      </w:r>
    </w:p>
    <w:p>
      <w:pPr>
        <w:pStyle w:val="ListBullet"/>
      </w:pPr>
      <w:r>
        <w:t>Grounding that keeps noisy digital returns away from sensitive A/V references.</w:t>
      </w:r>
    </w:p>
    <w:p>
      <w:pPr>
        <w:pStyle w:val="ListBullet"/>
      </w:pPr>
      <w:r>
        <w:t>Board temperature monitoring.</w:t>
      </w:r>
    </w:p>
    <w:p>
      <w:pPr>
        <w:pStyle w:val="ListBullet"/>
      </w:pPr>
      <w:r>
        <w:t>Safe FPGA default state with external bus outputs high impedance until configuration succeeds.</w:t>
      </w:r>
    </w:p>
    <w:p>
      <w:r>
        <w:t>SNES cartridges are not treated as hot-swappable. Firmware should require cartridge power-down before insertion/removal. Protection mitigates mistakes but does not redefine the connector as a hot-plug standard.</w:t>
      </w:r>
    </w:p>
    <w:p>
      <w:r>
        <w:t>Host-readable telemetry should include cartridge voltage/current, FPGA rails, input voltage, temperature, configuration state, overcurrent history and reset reason.</w:t>
      </w:r>
    </w:p>
    <w:p>
      <w:pPr>
        <w:pStyle w:val="Heading1"/>
      </w:pPr>
      <w:r>
        <w:t>9. Firmware and Recovery</w:t>
      </w:r>
    </w:p>
    <w:p>
      <w:r>
        <w:t>FPGA image blocks: N64 endpoint, SNES core, physical cartridge bridge, controller mailbox, power-control state machine, A/V pipeline, telemetry registers and watchdog/fail-safe logic.</w:t>
      </w:r>
    </w:p>
    <w:p>
      <w:r>
        <w:t>The N64 bootstrap initializes the adapter, verifies health, reads controllers, exposes configuration and diagnostics, and refuses to enable cartridge power on a reported fault.</w:t>
      </w:r>
    </w:p>
    <w:p>
      <w:r>
        <w:t>Recovery programming must work without a successful N64 boot. JTAG or a dedicated service interface is mandatory.</w:t>
      </w:r>
    </w:p>
    <w:p>
      <w:r>
        <w:t>Production-oriented updates should use versioned images, integrity checking and a known-good recovery strategy.</w:t>
      </w:r>
    </w:p>
    <w:p>
      <w:pPr>
        <w:pStyle w:val="Heading1"/>
      </w:pPr>
      <w:r>
        <w:t>10. Mechanical Design</w:t>
      </w:r>
    </w:p>
    <w:p>
      <w:pPr>
        <w:pStyle w:val="ListBullet"/>
      </w:pPr>
      <w:r>
        <w:t>N64-compatible lower edge geometry.</w:t>
      </w:r>
    </w:p>
    <w:p>
      <w:pPr>
        <w:pStyle w:val="ListBullet"/>
      </w:pPr>
      <w:r>
        <w:t>Universal top opening suitable for SNES and Super Famicom cartridge shells.</w:t>
      </w:r>
    </w:p>
    <w:p>
      <w:pPr>
        <w:pStyle w:val="ListBullet"/>
      </w:pPr>
      <w:r>
        <w:t>High-cycle cartridge connector and mechanically keyed insertion.</w:t>
      </w:r>
    </w:p>
    <w:p>
      <w:pPr>
        <w:pStyle w:val="ListBullet"/>
      </w:pPr>
      <w:r>
        <w:t>Structural support so a tall SNES cartridge cannot lever against the N64/M64 connector.</w:t>
      </w:r>
    </w:p>
    <w:p>
      <w:pPr>
        <w:pStyle w:val="ListBullet"/>
      </w:pPr>
      <w:r>
        <w:t>Service/programming access.</w:t>
      </w:r>
    </w:p>
    <w:p>
      <w:pPr>
        <w:pStyle w:val="ListBullet"/>
      </w:pPr>
      <w:r>
        <w:t>Thermal copper/ventilation sized from measured dissipation.</w:t>
      </w:r>
    </w:p>
    <w:p>
      <w:pPr>
        <w:pStyle w:val="ListBullet"/>
      </w:pPr>
      <w:r>
        <w:t>Physical validation against the M64 cartridge bay and eject mechanism.</w:t>
      </w:r>
    </w:p>
    <w:p>
      <w:pPr>
        <w:pStyle w:val="Heading1"/>
      </w:pPr>
      <w:r>
        <w:t>11. PCB Architecture</w:t>
      </w:r>
    </w:p>
    <w:p>
      <w:r>
        <w:t>A multilayer PCB is required. Four layers may be possible, but six layers are preferred if routing density, return paths and A/V integrity justify it.</w:t>
      </w:r>
    </w:p>
    <w:p>
      <w:r>
        <w:t>SNES translators should sit close to the top connector, N64 interface circuitry close to the bottom edge, FPGA centrally between the two domains, clock close to FPGA, regulators with short current loops, and A/V circuitry separated from switching noise.</w:t>
      </w:r>
    </w:p>
    <w:p>
      <w:r>
        <w:t>Manufacturing test pads should be concentrated on one side where possible for a bed-of-nails fixture.</w:t>
      </w:r>
    </w:p>
    <w:p>
      <w:pPr>
        <w:pStyle w:val="Heading1"/>
      </w:pPr>
      <w:r>
        <w:t>12. Manufacturing Package</w:t>
      </w:r>
    </w:p>
    <w:p>
      <w:pPr>
        <w:pStyle w:val="ListBullet"/>
      </w:pPr>
      <w:r>
        <w:t>KiCad schematic and PCB source.</w:t>
      </w:r>
    </w:p>
    <w:p>
      <w:pPr>
        <w:pStyle w:val="ListBullet"/>
      </w:pPr>
      <w:r>
        <w:t>PDF schematic set.</w:t>
      </w:r>
    </w:p>
    <w:p>
      <w:pPr>
        <w:pStyle w:val="ListBullet"/>
      </w:pPr>
      <w:r>
        <w:t>Gerbers and NC drill files.</w:t>
      </w:r>
    </w:p>
    <w:p>
      <w:pPr>
        <w:pStyle w:val="ListBullet"/>
      </w:pPr>
      <w:r>
        <w:t>Stack-up and fabrication notes.</w:t>
      </w:r>
    </w:p>
    <w:p>
      <w:pPr>
        <w:pStyle w:val="ListBullet"/>
      </w:pPr>
      <w:r>
        <w:t>BOM with manufacturer part numbers and approved alternates.</w:t>
      </w:r>
    </w:p>
    <w:p>
      <w:pPr>
        <w:pStyle w:val="ListBullet"/>
      </w:pPr>
      <w:r>
        <w:t>PCBWay assembly BOM and CPL/pick-and-place.</w:t>
      </w:r>
    </w:p>
    <w:p>
      <w:pPr>
        <w:pStyle w:val="ListBullet"/>
      </w:pPr>
      <w:r>
        <w:t>Assembly drawings.</w:t>
      </w:r>
    </w:p>
    <w:p>
      <w:pPr>
        <w:pStyle w:val="ListBullet"/>
      </w:pPr>
      <w:r>
        <w:t>Programming and initial-power-up procedure.</w:t>
      </w:r>
    </w:p>
    <w:p>
      <w:pPr>
        <w:pStyle w:val="ListBullet"/>
      </w:pPr>
      <w:r>
        <w:t>Test-point map and JTAG notes.</w:t>
      </w:r>
    </w:p>
    <w:p>
      <w:pPr>
        <w:pStyle w:val="ListBullet"/>
      </w:pPr>
      <w:r>
        <w:t>Mechanical STEP model and enclosure interface dimensions.</w:t>
      </w:r>
    </w:p>
    <w:p>
      <w:pPr>
        <w:pStyle w:val="Heading1"/>
      </w:pPr>
      <w:r>
        <w:t>13. Bring-Up Procedure</w:t>
      </w:r>
    </w:p>
    <w:p>
      <w:pPr>
        <w:pStyle w:val="ListNumber"/>
      </w:pPr>
      <w:r>
        <w:t>Inspect the unpowered board and check for shorts.</w:t>
      </w:r>
    </w:p>
    <w:p>
      <w:pPr>
        <w:pStyle w:val="ListNumber"/>
      </w:pPr>
      <w:r>
        <w:t>Power from a current-limited bench supply with no console and no SNES cartridge.</w:t>
      </w:r>
    </w:p>
    <w:p>
      <w:pPr>
        <w:pStyle w:val="ListNumber"/>
      </w:pPr>
      <w:r>
        <w:t>Validate every rail, sequence and quiescent current.</w:t>
      </w:r>
    </w:p>
    <w:p>
      <w:pPr>
        <w:pStyle w:val="ListNumber"/>
      </w:pPr>
      <w:r>
        <w:t>Program a minimal FPGA image that leaves external buses high impedance.</w:t>
      </w:r>
    </w:p>
    <w:p>
      <w:pPr>
        <w:pStyle w:val="ListNumber"/>
      </w:pPr>
      <w:r>
        <w:t>Validate N64-side idle levels using a test fixture before valuable hardware.</w:t>
      </w:r>
    </w:p>
    <w:p>
      <w:pPr>
        <w:pStyle w:val="ListNumber"/>
      </w:pPr>
      <w:r>
        <w:t>Validate switched cartridge +5 V using a dummy electronic load.</w:t>
      </w:r>
    </w:p>
    <w:p>
      <w:pPr>
        <w:pStyle w:val="ListNumber"/>
      </w:pPr>
      <w:r>
        <w:t>Measure SNES clocks, amplitudes, ringing and edge rates.</w:t>
      </w:r>
    </w:p>
    <w:p>
      <w:pPr>
        <w:pStyle w:val="ListNumber"/>
      </w:pPr>
      <w:r>
        <w:t>Exercise address/data/control buses using a passive test cartridge or logic-analyzer fixture.</w:t>
      </w:r>
    </w:p>
    <w:p>
      <w:pPr>
        <w:pStyle w:val="ListNumber"/>
      </w:pPr>
      <w:r>
        <w:t>Boot the N64 diagnostic ROM and validate mailbox/controller communication.</w:t>
      </w:r>
    </w:p>
    <w:p>
      <w:pPr>
        <w:pStyle w:val="ListNumber"/>
      </w:pPr>
      <w:r>
        <w:t>Test a simple original SNES cartridge.</w:t>
      </w:r>
    </w:p>
    <w:p>
      <w:pPr>
        <w:pStyle w:val="ListNumber"/>
      </w:pPr>
      <w:r>
        <w:t>Test SRAM-bearing cartridges.</w:t>
      </w:r>
    </w:p>
    <w:p>
      <w:pPr>
        <w:pStyle w:val="ListNumber"/>
      </w:pPr>
      <w:r>
        <w:t>Test Super EverDrive.</w:t>
      </w:r>
    </w:p>
    <w:p>
      <w:pPr>
        <w:pStyle w:val="ListNumber"/>
      </w:pPr>
      <w:r>
        <w:t>Test FXPAK Pro.</w:t>
      </w:r>
    </w:p>
    <w:p>
      <w:pPr>
        <w:pStyle w:val="ListNumber"/>
      </w:pPr>
      <w:r>
        <w:t>Test enhancement-chip cartridges and FXPAK enhancement implementations.</w:t>
      </w:r>
    </w:p>
    <w:p>
      <w:pPr>
        <w:pStyle w:val="ListNumber"/>
      </w:pPr>
      <w:r>
        <w:t>Repeat on M64 and compare behavior.</w:t>
      </w:r>
    </w:p>
    <w:p>
      <w:pPr>
        <w:pStyle w:val="ListNumber"/>
      </w:pPr>
      <w:r>
        <w:t>Run fault-injection tests before extended compatibility testing.</w:t>
      </w:r>
    </w:p>
    <w:p>
      <w:pPr>
        <w:pStyle w:val="Heading1"/>
      </w:pPr>
      <w:r>
        <w:t>14. Compatibility Certification</w:t>
      </w:r>
    </w:p>
    <w:p>
      <w:r>
        <w:t>Each target gets recorded results for cold boot, warm reset, controls, video, audio, saves, cartridge reset behavior and extended runtime.</w:t>
      </w:r>
    </w:p>
    <w:p>
      <w:r>
        <w:t>Matrix targets include LoROM, HiROM, battery SRAM, DSP, Super FX, SA-1, S-DD1, Cx4, Super EverDrive X5/X6, FXPAK Pro ordinary ROMs, FXPAK Pro enhancement implementations, representative N64 revisions, PAL where available, M64 stock timing and M64 overclock modes as a separate non-baseline category.</w:t>
      </w:r>
    </w:p>
    <w:p>
      <w:pPr>
        <w:pStyle w:val="Heading1"/>
      </w:pPr>
      <w:r>
        <w:t>15. Additional Requirements Worth Adding</w:t>
      </w:r>
    </w:p>
    <w:p>
      <w:r>
        <w:t>Licensing: keep third-party HDL license obligations explicit. If GPL-licensed core code is distributed in SN 64 firmware, corresponding source and license requirements must be honored.</w:t>
      </w:r>
    </w:p>
    <w:p>
      <w:r>
        <w:t>Component lifecycle: choose FPGA, regulators, translators and memory with good availability and define drop-in alternates where possible.</w:t>
      </w:r>
    </w:p>
    <w:p>
      <w:r>
        <w:t>Firmware identity: expose hardware revision, FPGA build ID and firmware version in diagnostics so compatibility reports are reproducible.</w:t>
      </w:r>
    </w:p>
    <w:p>
      <w:r>
        <w:t>Factory test mode: include a self-test image capable of checking RAM, buses, clock outputs, cartridge power telemetry and host communication without a game cartridge.</w:t>
      </w:r>
    </w:p>
    <w:p>
      <w:r>
        <w:t>Golden test cartridge: design a small passive/active diagnostic cartridge for production and repair. It can loop bus signals, provide known ROM/SRAM behavior and expose measurement points.</w:t>
      </w:r>
    </w:p>
    <w:p>
      <w:r>
        <w:t>Boundary protection: include footprints for optional damping/pull components so Rev A signal-integrity discoveries can be tuned without a PCB respin.</w:t>
      </w:r>
    </w:p>
    <w:p>
      <w:r>
        <w:t>Thermal margin: validate worst-case cartridge load and FPGA utilization in an enclosure, not only on an open bench.</w:t>
      </w:r>
    </w:p>
    <w:p>
      <w:r>
        <w:t>Brownout behavior: explicitly test console power cycling, brief input droops and interrupted FPGA configuration.</w:t>
      </w:r>
    </w:p>
    <w:p>
      <w:r>
        <w:t>Save integrity: test that power-down/reset cannot corrupt cartridge SRAM or flashcart state.</w:t>
      </w:r>
    </w:p>
    <w:p>
      <w:r>
        <w:t>EMI/EMC pre-compliance: even for a hobby prototype, measure obvious radiated/conducted problems before considering a production run.</w:t>
      </w:r>
    </w:p>
    <w:p>
      <w:r>
        <w:t>Mechanical abuse: test cartridge insertion force, wobble, repeated cycles and accidental side loading.</w:t>
      </w:r>
    </w:p>
    <w:p>
      <w:r>
        <w:t>Legal branding: SN 64 should avoid implying Nintendo, ModRetro or Krikzz endorsement unless permission exists.</w:t>
      </w:r>
    </w:p>
    <w:p>
      <w:pPr>
        <w:pStyle w:val="Heading1"/>
      </w:pPr>
      <w:r>
        <w:t>16. Rev A Success Criteria</w:t>
      </w:r>
    </w:p>
    <w:p>
      <w:r>
        <w:t>Rev A succeeds when it boots safely on both an original N64 and M64, accepts a representative set of original SNES cartridges, operates Super EverDrive and FXPAK Pro reliably, preserves saves, produces stable A/V, survives reset/power-cycle testing, reports electrical faults correctly and can recover from a deliberately invalid firmware image without hardware rework.</w:t>
      </w:r>
    </w:p>
    <w:p>
      <w:r>
        <w:t>Only after those criteria are met should the design be reduced in cost, miniaturized or treated as a production candidate.</w:t>
      </w:r>
    </w:p>
    <w:p>
      <w:pPr>
        <w:pStyle w:val="Heading1"/>
      </w:pPr>
      <w:r>
        <w:t>17. Known Unknowns Before Fabrication</w:t>
      </w:r>
    </w:p>
    <w:p>
      <w:r>
        <w:t>Exact FPGA selection and package after synthesis of the chosen SNES core plus physical cartridge bridge.</w:t>
      </w:r>
    </w:p>
    <w:p>
      <w:r>
        <w:t>Exact translator family after propagation-delay and direction-control analysis.</w:t>
      </w:r>
    </w:p>
    <w:p>
      <w:r>
        <w:t>Exact external-memory requirement after synthesis/timing closure.</w:t>
      </w:r>
    </w:p>
    <w:p>
      <w:r>
        <w:t>Final Rev A digital A/V transmitter/interface.</w:t>
      </w:r>
    </w:p>
    <w:p>
      <w:r>
        <w:t>Measured current envelope for original cartridges, Super EverDrive and FXPAK Pro.</w:t>
      </w:r>
    </w:p>
    <w:p>
      <w:r>
        <w:t>Mechanical dimensions from physical N64/M64 fit checks.</w:t>
      </w:r>
    </w:p>
    <w:p>
      <w:r>
        <w:t>Future M64 enhanced digital A/V/control interface pending public implementation details.</w:t>
      </w:r>
    </w:p>
    <w:p>
      <w:pPr>
        <w:pStyle w:val="Heading1"/>
      </w:pPr>
      <w:r>
        <w:t>18. Source Notes</w:t>
      </w:r>
    </w:p>
    <w:p>
      <w:r>
        <w:t>TriStar 64 FAQ and setup/behavior documentation: GameFAQs, MercilessDeth, 'Nintendo 64 - Tristar 64 FAQ.'</w:t>
      </w:r>
    </w:p>
    <w:p>
      <w:r>
        <w:t>SNES cartridge connector and signal descriptions: SNESdev Wiki, 'Cartridge connector.'</w:t>
      </w:r>
    </w:p>
    <w:p>
      <w:r>
        <w:t>SNES connector cross-reference: AllPinouts, 'SNES Cartridge.'</w:t>
      </w:r>
    </w:p>
    <w:p>
      <w:r>
        <w:t>SNES FPGA behavior/reference: MiSTer FPGA Documentation, 'SNES,' and SNES_MiSTer project.</w:t>
      </w:r>
    </w:p>
    <w:p>
      <w:r>
        <w:t>M64 architecture and open-source intent: ModRetro M64 product page and 'FPGA Development Deep Dive.'</w:t>
      </w:r>
    </w:p>
    <w:p>
      <w:r>
        <w:t>Current public M64 repository status: ModRetro GitHub organization, oss-m64-console.</w:t>
      </w:r>
    </w:p>
    <w:p>
      <w:r>
        <w:t>N64 FPGA cartridge precedent: SummerCart64 open-source project and associated hardware documentation.</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Prototype design specification •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SN 64 • Engineering Specification • Rev 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