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Documentation Suite</w:t>
      </w:r>
    </w:p>
    <w:p>
      <w:pPr>
        <w:pStyle w:val="Heading2"/>
      </w:pPr>
      <w:r>
        <w:t>Volume 4 – Retrieval Intelligence Engine (RIE) Specification</w:t>
      </w:r>
    </w:p>
    <w:p/>
    <w:p>
      <w:pPr>
        <w:pStyle w:val="Heading2"/>
      </w:pPr>
      <w:r>
        <w:t>Purpose</w:t>
      </w:r>
    </w:p>
    <w:p>
      <w:r>
        <w:t>The Retrieval Intelligence Engine (RIE) is responsible for locating, ranking,</w:t>
      </w:r>
    </w:p>
    <w:p>
      <w:r>
        <w:t>and presenting the most relevant evidence for downstream reasoning. It is</w:t>
      </w:r>
    </w:p>
    <w:p>
      <w:r>
        <w:t>independent of any particular language model.</w:t>
      </w:r>
    </w:p>
    <w:p>
      <w:pPr>
        <w:pStyle w:val="Heading2"/>
      </w:pPr>
      <w:r>
        <w:t>Design Goals</w:t>
      </w:r>
    </w:p>
    <w:p>
      <w:pPr>
        <w:pStyle w:val="ListBullet"/>
      </w:pPr>
      <w:r>
        <w:t>Accurate evidence retrieval</w:t>
      </w:r>
    </w:p>
    <w:p>
      <w:pPr>
        <w:pStyle w:val="ListBullet"/>
      </w:pPr>
      <w:r>
        <w:t>Explainable rankings</w:t>
      </w:r>
    </w:p>
    <w:p>
      <w:pPr>
        <w:pStyle w:val="ListBullet"/>
      </w:pPr>
      <w:r>
        <w:t>Offline-first operation</w:t>
      </w:r>
    </w:p>
    <w:p>
      <w:pPr>
        <w:pStyle w:val="ListBullet"/>
      </w:pPr>
      <w:r>
        <w:t>Modular pipeline</w:t>
      </w:r>
    </w:p>
    <w:p>
      <w:pPr>
        <w:pStyle w:val="ListBullet"/>
      </w:pPr>
      <w:r>
        <w:t>Benchmark-driven improvement</w:t>
      </w:r>
    </w:p>
    <w:p>
      <w:pPr>
        <w:pStyle w:val="Heading2"/>
      </w:pPr>
      <w:r>
        <w:t>Retrieval Pipeline</w:t>
      </w:r>
    </w:p>
    <w:p>
      <w:r>
        <w:t>User Query</w:t>
      </w:r>
    </w:p>
    <w:p>
      <w:r>
        <w:t>→ Query Analysis</w:t>
      </w:r>
    </w:p>
    <w:p>
      <w:r>
        <w:t>→ Query Expansion</w:t>
      </w:r>
    </w:p>
    <w:p>
      <w:r>
        <w:t>→ Candidate Generation</w:t>
      </w:r>
    </w:p>
    <w:p>
      <w:r>
        <w:t>→ Hybrid Retrieval</w:t>
      </w:r>
    </w:p>
    <w:p>
      <w:r>
        <w:t>→ Metadata Filtering</w:t>
      </w:r>
    </w:p>
    <w:p>
      <w:r>
        <w:t>→ Cross-Encoder Reranking</w:t>
      </w:r>
    </w:p>
    <w:p>
      <w:r>
        <w:t>→ Context Compression</w:t>
      </w:r>
    </w:p>
    <w:p>
      <w:r>
        <w:t>→ Evidence Selection</w:t>
      </w:r>
    </w:p>
    <w:p>
      <w:r>
        <w:t>→ Citation Assembly</w:t>
      </w:r>
    </w:p>
    <w:p>
      <w:r>
        <w:t>→ Reasoning Engine</w:t>
      </w:r>
    </w:p>
    <w:p>
      <w:pPr>
        <w:pStyle w:val="Heading2"/>
      </w:pPr>
      <w:r>
        <w:t>Core Components</w:t>
      </w:r>
    </w:p>
    <w:p>
      <w:pPr>
        <w:pStyle w:val="Heading3"/>
      </w:pPr>
      <w:r>
        <w:t>Query Analyzer</w:t>
      </w:r>
    </w:p>
    <w:p>
      <w:r>
        <w:t>Normalizes the query, detects intent, language, entities, and constraints.</w:t>
      </w:r>
    </w:p>
    <w:p>
      <w:pPr>
        <w:pStyle w:val="Heading3"/>
      </w:pPr>
      <w:r>
        <w:t>Query Expansion</w:t>
      </w:r>
    </w:p>
    <w:p>
      <w:r>
        <w:t>Generates alternate terms, aliases, and semantic variants.</w:t>
      </w:r>
    </w:p>
    <w:p>
      <w:pPr>
        <w:pStyle w:val="Heading3"/>
      </w:pPr>
      <w:r>
        <w:t>Candidate Generation</w:t>
      </w:r>
    </w:p>
    <w:p>
      <w:r>
        <w:t>Retrieves candidate chunks from multiple indexes.</w:t>
      </w:r>
    </w:p>
    <w:p>
      <w:pPr>
        <w:pStyle w:val="Heading3"/>
      </w:pPr>
      <w:r>
        <w:t>Hybrid Retrieval</w:t>
      </w:r>
    </w:p>
    <w:p>
      <w:r>
        <w:t>Combines:</w:t>
      </w:r>
    </w:p>
    <w:p>
      <w:pPr>
        <w:pStyle w:val="ListBullet"/>
      </w:pPr>
      <w:r>
        <w:t>Vector similarity</w:t>
      </w:r>
    </w:p>
    <w:p>
      <w:pPr>
        <w:pStyle w:val="ListBullet"/>
      </w:pPr>
      <w:r>
        <w:t>BM25 keyword search</w:t>
      </w:r>
    </w:p>
    <w:p>
      <w:pPr>
        <w:pStyle w:val="ListBullet"/>
      </w:pPr>
      <w:r>
        <w:t>Metadata filters</w:t>
      </w:r>
    </w:p>
    <w:p>
      <w:pPr>
        <w:pStyle w:val="ListBullet"/>
      </w:pPr>
      <w:r>
        <w:t>Heading/path awareness</w:t>
      </w:r>
    </w:p>
    <w:p>
      <w:pPr>
        <w:pStyle w:val="Heading3"/>
      </w:pPr>
      <w:r>
        <w:t>Reranker</w:t>
      </w:r>
    </w:p>
    <w:p>
      <w:r>
        <w:t>Scores candidates using a cross-encoder or equivalent ranking model.</w:t>
      </w:r>
    </w:p>
    <w:p>
      <w:pPr>
        <w:pStyle w:val="Heading3"/>
      </w:pPr>
      <w:r>
        <w:t>Context Compression</w:t>
      </w:r>
    </w:p>
    <w:p>
      <w:r>
        <w:t>Removes redundant or low-value content while preserving supporting evidence.</w:t>
      </w:r>
    </w:p>
    <w:p>
      <w:pPr>
        <w:pStyle w:val="Heading3"/>
      </w:pPr>
      <w:r>
        <w:t>Evidence Builder</w:t>
      </w:r>
    </w:p>
    <w:p>
      <w:r>
        <w:t>Produces Evidence objects with provenance and confidence.</w:t>
      </w:r>
    </w:p>
    <w:p>
      <w:pPr>
        <w:pStyle w:val="Heading3"/>
      </w:pPr>
      <w:r>
        <w:t>Citation Generator</w:t>
      </w:r>
    </w:p>
    <w:p>
      <w:r>
        <w:t>Creates human-readable citations linked to document, page, section, and node.</w:t>
      </w:r>
    </w:p>
    <w:p>
      <w:pPr>
        <w:pStyle w:val="Heading2"/>
      </w:pPr>
      <w:r>
        <w:t>Canonical Objects</w:t>
      </w:r>
    </w:p>
    <w:p>
      <w:pPr>
        <w:pStyle w:val="ListBullet"/>
      </w:pPr>
      <w:r>
        <w:t>Query</w:t>
      </w:r>
    </w:p>
    <w:p>
      <w:pPr>
        <w:pStyle w:val="ListBullet"/>
      </w:pPr>
      <w:r>
        <w:t>Candidate</w:t>
      </w:r>
    </w:p>
    <w:p>
      <w:pPr>
        <w:pStyle w:val="ListBullet"/>
      </w:pPr>
      <w:r>
        <w:t>RetrievalResult</w:t>
      </w:r>
    </w:p>
    <w:p>
      <w:pPr>
        <w:pStyle w:val="ListBullet"/>
      </w:pPr>
      <w:r>
        <w:t>Evidence</w:t>
      </w:r>
    </w:p>
    <w:p>
      <w:pPr>
        <w:pStyle w:val="ListBullet"/>
      </w:pPr>
      <w:r>
        <w:t>Citation</w:t>
      </w:r>
    </w:p>
    <w:p>
      <w:pPr>
        <w:pStyle w:val="ListBullet"/>
      </w:pPr>
      <w:r>
        <w:t>RetrievalMetrics</w:t>
      </w:r>
    </w:p>
    <w:p>
      <w:pPr>
        <w:pStyle w:val="Heading2"/>
      </w:pPr>
      <w:r>
        <w:t>Quality Metrics</w:t>
      </w:r>
    </w:p>
    <w:p>
      <w:pPr>
        <w:pStyle w:val="ListBullet"/>
      </w:pPr>
      <w:r>
        <w:t>Recall@K</w:t>
      </w:r>
    </w:p>
    <w:p>
      <w:pPr>
        <w:pStyle w:val="ListBullet"/>
      </w:pPr>
      <w:r>
        <w:t>Precision@K</w:t>
      </w:r>
    </w:p>
    <w:p>
      <w:pPr>
        <w:pStyle w:val="ListBullet"/>
      </w:pPr>
      <w:r>
        <w:t>nDCG</w:t>
      </w:r>
    </w:p>
    <w:p>
      <w:pPr>
        <w:pStyle w:val="ListBullet"/>
      </w:pPr>
      <w:r>
        <w:t>MRR</w:t>
      </w:r>
    </w:p>
    <w:p>
      <w:pPr>
        <w:pStyle w:val="ListBullet"/>
      </w:pPr>
      <w:r>
        <w:t>Latency</w:t>
      </w:r>
    </w:p>
    <w:p>
      <w:pPr>
        <w:pStyle w:val="ListBullet"/>
      </w:pPr>
      <w:r>
        <w:t>Citation accuracy</w:t>
      </w:r>
    </w:p>
    <w:p>
      <w:pPr>
        <w:pStyle w:val="Heading2"/>
      </w:pPr>
      <w:r>
        <w:t>Performance Targets</w:t>
      </w:r>
    </w:p>
    <w:p>
      <w:pPr>
        <w:pStyle w:val="ListBullet"/>
      </w:pPr>
      <w:r>
        <w:t>Typical retrieval &lt;500 ms</w:t>
      </w:r>
    </w:p>
    <w:p>
      <w:pPr>
        <w:pStyle w:val="ListBullet"/>
      </w:pPr>
      <w:r>
        <w:t>Incremental indexing</w:t>
      </w:r>
    </w:p>
    <w:p>
      <w:pPr>
        <w:pStyle w:val="ListBullet"/>
      </w:pPr>
      <w:r>
        <w:t>Scalable to large workspaces</w:t>
      </w:r>
    </w:p>
    <w:p>
      <w:pPr>
        <w:pStyle w:val="Heading2"/>
      </w:pPr>
      <w:r>
        <w:t>Extension Points</w:t>
      </w:r>
    </w:p>
    <w:p>
      <w:pPr>
        <w:pStyle w:val="ListBullet"/>
      </w:pPr>
      <w:r>
        <w:t>Additional retrievers</w:t>
      </w:r>
    </w:p>
    <w:p>
      <w:pPr>
        <w:pStyle w:val="ListBullet"/>
      </w:pPr>
      <w:r>
        <w:t>New rerankers</w:t>
      </w:r>
    </w:p>
    <w:p>
      <w:pPr>
        <w:pStyle w:val="ListBullet"/>
      </w:pPr>
      <w:r>
        <w:t>Custom query expansion</w:t>
      </w:r>
    </w:p>
    <w:p>
      <w:pPr>
        <w:pStyle w:val="ListBullet"/>
      </w:pPr>
      <w:r>
        <w:t>Domain-specific filters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Reproducible rankings</w:t>
      </w:r>
    </w:p>
    <w:p>
      <w:pPr>
        <w:pStyle w:val="ListBullet"/>
      </w:pPr>
      <w:r>
        <w:t>Stable citations</w:t>
      </w:r>
    </w:p>
    <w:p>
      <w:pPr>
        <w:pStyle w:val="ListBullet"/>
      </w:pPr>
      <w:r>
        <w:t>Benchmark coverage</w:t>
      </w:r>
    </w:p>
    <w:p>
      <w:pPr>
        <w:pStyle w:val="ListBullet"/>
      </w:pPr>
      <w:r>
        <w:t>Comprehensive automated 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