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47E31" w14:textId="77777777" w:rsidR="00D12859" w:rsidRDefault="00D12859" w:rsidP="00D12859">
      <w:pPr>
        <w:tabs>
          <w:tab w:val="center" w:pos="4680"/>
          <w:tab w:val="right" w:pos="9360"/>
        </w:tabs>
        <w:spacing w:after="0" w:line="360" w:lineRule="auto"/>
        <w:jc w:val="center"/>
        <w:rPr>
          <w:rFonts w:eastAsia="Cambria" w:cs="Times New Roman"/>
          <w:b/>
          <w:bCs/>
          <w:szCs w:val="24"/>
          <w:lang w:val="en-US"/>
        </w:rPr>
      </w:pPr>
      <w:bookmarkStart w:id="0" w:name="_Hlk187133230"/>
      <w:bookmarkStart w:id="1" w:name="_Hlk119937402"/>
      <w:bookmarkStart w:id="2" w:name="_Hlk169953282"/>
      <w:bookmarkEnd w:id="0"/>
      <w:r>
        <w:rPr>
          <w:rFonts w:eastAsia="Cambria" w:cs="Times New Roman"/>
          <w:b/>
          <w:bCs/>
          <w:szCs w:val="24"/>
          <w:lang w:val="en-US"/>
        </w:rPr>
        <w:t>EQUITY BANK OTHAYA BRANCH</w:t>
      </w:r>
    </w:p>
    <w:p w14:paraId="088A1CA8" w14:textId="77777777" w:rsidR="00D12859" w:rsidRDefault="00D12859" w:rsidP="00D12859">
      <w:pPr>
        <w:tabs>
          <w:tab w:val="center" w:pos="4680"/>
          <w:tab w:val="right" w:pos="9360"/>
        </w:tabs>
        <w:spacing w:after="0" w:line="360" w:lineRule="auto"/>
        <w:jc w:val="center"/>
        <w:rPr>
          <w:rFonts w:eastAsia="Cambria" w:cs="Times New Roman"/>
          <w:b/>
          <w:bCs/>
          <w:szCs w:val="24"/>
          <w:lang w:val="en-US"/>
        </w:rPr>
      </w:pPr>
      <w:r>
        <w:rPr>
          <w:rFonts w:eastAsia="Cambria" w:cs="Times New Roman"/>
          <w:b/>
          <w:bCs/>
          <w:szCs w:val="24"/>
          <w:lang w:val="en-US"/>
        </w:rPr>
        <w:t>CALLOUT REPORT</w:t>
      </w:r>
    </w:p>
    <w:p w14:paraId="357A2070" w14:textId="01E9F2B8" w:rsidR="00D12859" w:rsidRPr="00E15894" w:rsidRDefault="00D12859" w:rsidP="00D12859">
      <w:pPr>
        <w:tabs>
          <w:tab w:val="center" w:pos="4680"/>
          <w:tab w:val="right" w:pos="9360"/>
        </w:tabs>
        <w:spacing w:after="0"/>
        <w:rPr>
          <w:rFonts w:eastAsia="Cambria" w:cs="Times New Roman"/>
          <w:b/>
          <w:bCs/>
          <w:szCs w:val="24"/>
          <w:lang w:val="en-US"/>
        </w:rPr>
      </w:pPr>
      <w:r>
        <w:rPr>
          <w:rFonts w:eastAsia="Cambria" w:cs="Times New Roman"/>
          <w:b/>
          <w:bCs/>
          <w:szCs w:val="24"/>
          <w:lang w:val="en-US"/>
        </w:rPr>
        <w:t xml:space="preserve">                                                                                                                         </w:t>
      </w:r>
      <w:r>
        <w:rPr>
          <w:rFonts w:eastAsia="Cambria" w:cs="Times New Roman"/>
          <w:b/>
          <w:bCs/>
          <w:szCs w:val="24"/>
          <w:lang w:val="en-US"/>
        </w:rPr>
        <w:t>11</w:t>
      </w:r>
      <w:r w:rsidRPr="00A51D63">
        <w:rPr>
          <w:rFonts w:eastAsia="Cambria" w:cs="Times New Roman"/>
          <w:b/>
          <w:bCs/>
          <w:szCs w:val="24"/>
          <w:vertAlign w:val="superscript"/>
          <w:lang w:val="en-US"/>
        </w:rPr>
        <w:t>th</w:t>
      </w:r>
      <w:r>
        <w:rPr>
          <w:rFonts w:eastAsia="Cambria" w:cs="Times New Roman"/>
          <w:b/>
          <w:bCs/>
          <w:szCs w:val="24"/>
          <w:lang w:val="en-US"/>
        </w:rPr>
        <w:t xml:space="preserve"> January</w:t>
      </w:r>
      <w:r>
        <w:rPr>
          <w:rFonts w:eastAsia="Calibri" w:cs="Times New Roman"/>
          <w:b/>
          <w:bCs/>
          <w:szCs w:val="24"/>
          <w:lang w:val="en-US"/>
        </w:rPr>
        <w:t xml:space="preserve">, </w:t>
      </w:r>
      <w:r w:rsidRPr="00E15894">
        <w:rPr>
          <w:rFonts w:eastAsia="Cambria" w:cs="Times New Roman"/>
          <w:b/>
          <w:bCs/>
          <w:szCs w:val="24"/>
          <w:lang w:val="en-US"/>
        </w:rPr>
        <w:t>202</w:t>
      </w:r>
      <w:r>
        <w:rPr>
          <w:rFonts w:eastAsia="Cambria" w:cs="Times New Roman"/>
          <w:b/>
          <w:bCs/>
          <w:szCs w:val="24"/>
          <w:lang w:val="en-US"/>
        </w:rPr>
        <w:t>5</w:t>
      </w:r>
    </w:p>
    <w:p w14:paraId="293B4680" w14:textId="77777777" w:rsidR="00D12859" w:rsidRPr="009C3AEE" w:rsidRDefault="00D12859" w:rsidP="00D12859">
      <w:pPr>
        <w:numPr>
          <w:ilvl w:val="0"/>
          <w:numId w:val="1"/>
        </w:numPr>
        <w:spacing w:after="0"/>
        <w:contextualSpacing/>
        <w:jc w:val="both"/>
        <w:rPr>
          <w:rFonts w:eastAsia="Cambria" w:cs="Times New Roman"/>
          <w:szCs w:val="24"/>
          <w:lang w:val="en-US"/>
        </w:rPr>
      </w:pPr>
      <w:r w:rsidRPr="009C3AEE">
        <w:rPr>
          <w:rFonts w:eastAsia="Cambria" w:cs="Times New Roman"/>
          <w:b/>
          <w:szCs w:val="24"/>
          <w:lang w:val="en-US"/>
        </w:rPr>
        <w:t>Site Details</w:t>
      </w:r>
    </w:p>
    <w:p w14:paraId="620C5FDC" w14:textId="77777777" w:rsidR="00D12859" w:rsidRPr="00300591" w:rsidRDefault="00D12859" w:rsidP="00D12859">
      <w:pPr>
        <w:widowControl w:val="0"/>
        <w:autoSpaceDE w:val="0"/>
        <w:autoSpaceDN w:val="0"/>
        <w:spacing w:before="22" w:after="0" w:line="276" w:lineRule="auto"/>
        <w:ind w:right="4841"/>
        <w:rPr>
          <w:rFonts w:eastAsia="Times New Roman" w:cs="Times New Roman"/>
        </w:rPr>
      </w:pPr>
      <w:r>
        <w:rPr>
          <w:rFonts w:eastAsia="Times New Roman" w:cs="Times New Roman"/>
        </w:rPr>
        <w:t xml:space="preserve">Site: </w:t>
      </w:r>
      <w:r w:rsidRPr="00300591">
        <w:rPr>
          <w:rFonts w:eastAsia="Times New Roman" w:cs="Times New Roman"/>
        </w:rPr>
        <w:t>Equity</w:t>
      </w:r>
      <w:r w:rsidRPr="00300591">
        <w:rPr>
          <w:rFonts w:eastAsia="Times New Roman" w:cs="Times New Roman"/>
          <w:spacing w:val="-7"/>
        </w:rPr>
        <w:t xml:space="preserve"> </w:t>
      </w:r>
      <w:r w:rsidRPr="00300591">
        <w:rPr>
          <w:rFonts w:eastAsia="Times New Roman" w:cs="Times New Roman"/>
        </w:rPr>
        <w:t>Bank</w:t>
      </w:r>
      <w:r w:rsidRPr="00300591">
        <w:rPr>
          <w:rFonts w:eastAsia="Times New Roman" w:cs="Times New Roman"/>
          <w:spacing w:val="-7"/>
        </w:rPr>
        <w:t xml:space="preserve"> </w:t>
      </w:r>
      <w:proofErr w:type="spellStart"/>
      <w:r>
        <w:rPr>
          <w:rFonts w:eastAsia="Times New Roman" w:cs="Times New Roman"/>
        </w:rPr>
        <w:t>Othaya</w:t>
      </w:r>
      <w:proofErr w:type="spellEnd"/>
      <w:r w:rsidRPr="00300591">
        <w:rPr>
          <w:rFonts w:eastAsia="Times New Roman" w:cs="Times New Roman"/>
        </w:rPr>
        <w:t xml:space="preserve"> Branch</w:t>
      </w:r>
    </w:p>
    <w:p w14:paraId="0FC66014" w14:textId="77777777" w:rsidR="00D12859" w:rsidRPr="00813D67" w:rsidRDefault="00D12859" w:rsidP="00D12859">
      <w:pPr>
        <w:widowControl w:val="0"/>
        <w:autoSpaceDE w:val="0"/>
        <w:autoSpaceDN w:val="0"/>
        <w:spacing w:before="22" w:after="0" w:line="276" w:lineRule="auto"/>
        <w:ind w:right="4841"/>
        <w:rPr>
          <w:rFonts w:eastAsia="Times New Roman" w:cs="Times New Roman"/>
        </w:rPr>
      </w:pPr>
      <w:r w:rsidRPr="00813D67">
        <w:rPr>
          <w:rFonts w:eastAsia="Times New Roman" w:cs="Times New Roman"/>
        </w:rPr>
        <w:t xml:space="preserve">Region: </w:t>
      </w:r>
      <w:r>
        <w:rPr>
          <w:rFonts w:eastAsia="Times New Roman" w:cs="Times New Roman"/>
        </w:rPr>
        <w:t>Nyeri County</w:t>
      </w:r>
    </w:p>
    <w:p w14:paraId="48609AFC" w14:textId="77777777" w:rsidR="00D12859" w:rsidRPr="00813D67" w:rsidRDefault="00D12859" w:rsidP="00D12859">
      <w:pPr>
        <w:widowControl w:val="0"/>
        <w:autoSpaceDE w:val="0"/>
        <w:autoSpaceDN w:val="0"/>
        <w:spacing w:after="0" w:line="272" w:lineRule="exact"/>
        <w:rPr>
          <w:rFonts w:eastAsia="Times New Roman" w:cs="Times New Roman"/>
        </w:rPr>
      </w:pPr>
      <w:r w:rsidRPr="00813D67">
        <w:rPr>
          <w:rFonts w:eastAsia="Times New Roman" w:cs="Times New Roman"/>
        </w:rPr>
        <w:t>Contact:</w:t>
      </w:r>
      <w:r w:rsidRPr="00813D67">
        <w:rPr>
          <w:rFonts w:eastAsia="Times New Roman" w:cs="Times New Roman"/>
          <w:spacing w:val="-4"/>
        </w:rPr>
        <w:t xml:space="preserve"> </w:t>
      </w:r>
      <w:r>
        <w:rPr>
          <w:rFonts w:eastAsia="Times New Roman" w:cs="Times New Roman"/>
          <w:spacing w:val="-4"/>
        </w:rPr>
        <w:t>Dianah Maina</w:t>
      </w:r>
    </w:p>
    <w:p w14:paraId="3D268678" w14:textId="77777777" w:rsidR="00D12859" w:rsidRDefault="00D12859" w:rsidP="00D12859">
      <w:pPr>
        <w:spacing w:after="0" w:line="276" w:lineRule="auto"/>
        <w:jc w:val="both"/>
        <w:rPr>
          <w:rFonts w:eastAsia="Cambria" w:cs="Times New Roman"/>
          <w:szCs w:val="24"/>
          <w:lang w:val="en-US"/>
        </w:rPr>
      </w:pPr>
    </w:p>
    <w:p w14:paraId="0A018A08" w14:textId="77777777" w:rsidR="00D12859" w:rsidRPr="00EA3810" w:rsidRDefault="00D12859" w:rsidP="00D12859">
      <w:pPr>
        <w:spacing w:after="0" w:line="276" w:lineRule="auto"/>
        <w:jc w:val="both"/>
        <w:rPr>
          <w:rFonts w:eastAsia="Cambria" w:cs="Times New Roman"/>
          <w:szCs w:val="24"/>
          <w:lang w:val="en-US"/>
        </w:rPr>
      </w:pPr>
      <w:r w:rsidRPr="00EA3810">
        <w:rPr>
          <w:rFonts w:eastAsia="Cambria" w:cs="Times New Roman"/>
          <w:b/>
          <w:szCs w:val="24"/>
          <w:lang w:val="en-US"/>
        </w:rPr>
        <w:t>Equipment on Site</w:t>
      </w:r>
      <w:r>
        <w:rPr>
          <w:rFonts w:eastAsia="Cambria" w:cs="Times New Roman"/>
          <w:b/>
          <w:szCs w:val="24"/>
          <w:lang w:val="en-US"/>
        </w:rPr>
        <w:t xml:space="preserve"> on arrival</w:t>
      </w:r>
    </w:p>
    <w:tbl>
      <w:tblPr>
        <w:tblStyle w:val="TableGrid"/>
        <w:tblW w:w="9990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3330"/>
        <w:gridCol w:w="1170"/>
        <w:gridCol w:w="2070"/>
        <w:gridCol w:w="2430"/>
        <w:gridCol w:w="990"/>
      </w:tblGrid>
      <w:tr w:rsidR="00D12859" w:rsidRPr="009C3AEE" w14:paraId="5E22D5C5" w14:textId="77777777" w:rsidTr="00C56DD8">
        <w:trPr>
          <w:trHeight w:val="266"/>
        </w:trPr>
        <w:tc>
          <w:tcPr>
            <w:tcW w:w="3330" w:type="dxa"/>
          </w:tcPr>
          <w:p w14:paraId="7818FF9D" w14:textId="77777777" w:rsidR="00D12859" w:rsidRPr="009C3AEE" w:rsidRDefault="00D12859" w:rsidP="00C56DD8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bookmarkStart w:id="3" w:name="_Hlk119920924"/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>Equipment</w:t>
            </w:r>
          </w:p>
        </w:tc>
        <w:tc>
          <w:tcPr>
            <w:tcW w:w="1170" w:type="dxa"/>
          </w:tcPr>
          <w:p w14:paraId="72131867" w14:textId="77777777" w:rsidR="00D12859" w:rsidRPr="009C3AEE" w:rsidRDefault="00D12859" w:rsidP="00C56DD8">
            <w:pPr>
              <w:jc w:val="center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>Quantity</w:t>
            </w:r>
          </w:p>
        </w:tc>
        <w:tc>
          <w:tcPr>
            <w:tcW w:w="2070" w:type="dxa"/>
          </w:tcPr>
          <w:p w14:paraId="619C16AF" w14:textId="77777777" w:rsidR="00D12859" w:rsidRPr="009C3AEE" w:rsidRDefault="00D12859" w:rsidP="00C56DD8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>Serial Number</w:t>
            </w:r>
          </w:p>
        </w:tc>
        <w:tc>
          <w:tcPr>
            <w:tcW w:w="2430" w:type="dxa"/>
          </w:tcPr>
          <w:p w14:paraId="3C1F2DBD" w14:textId="77777777" w:rsidR="00D12859" w:rsidRPr="009C3AEE" w:rsidRDefault="00D12859" w:rsidP="00C56DD8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>
              <w:rPr>
                <w:rFonts w:eastAsia="Cambria" w:cs="Times New Roman"/>
                <w:b/>
                <w:bCs/>
                <w:szCs w:val="24"/>
                <w:lang w:val="en-US"/>
              </w:rPr>
              <w:t>Equity</w:t>
            </w:r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 xml:space="preserve"> Tag Number</w:t>
            </w:r>
          </w:p>
        </w:tc>
        <w:tc>
          <w:tcPr>
            <w:tcW w:w="990" w:type="dxa"/>
          </w:tcPr>
          <w:p w14:paraId="132A704C" w14:textId="77777777" w:rsidR="00D12859" w:rsidRPr="009C3AEE" w:rsidRDefault="00D12859" w:rsidP="00C56DD8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>Status</w:t>
            </w:r>
          </w:p>
        </w:tc>
      </w:tr>
      <w:tr w:rsidR="00D12859" w:rsidRPr="009C3AEE" w14:paraId="5497C7DF" w14:textId="77777777" w:rsidTr="00C56DD8">
        <w:trPr>
          <w:trHeight w:val="266"/>
        </w:trPr>
        <w:tc>
          <w:tcPr>
            <w:tcW w:w="3330" w:type="dxa"/>
          </w:tcPr>
          <w:p w14:paraId="796FCF50" w14:textId="77777777" w:rsidR="00D12859" w:rsidRPr="009C3AEE" w:rsidRDefault="00D12859" w:rsidP="00C56DD8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UPS EX11</w:t>
            </w:r>
          </w:p>
        </w:tc>
        <w:tc>
          <w:tcPr>
            <w:tcW w:w="1170" w:type="dxa"/>
          </w:tcPr>
          <w:p w14:paraId="51712DB7" w14:textId="77777777" w:rsidR="00D12859" w:rsidRPr="00E15894" w:rsidRDefault="00D12859" w:rsidP="00C56DD8">
            <w:pPr>
              <w:jc w:val="center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pacing w:val="-10"/>
              </w:rPr>
              <w:t>1</w:t>
            </w:r>
          </w:p>
        </w:tc>
        <w:tc>
          <w:tcPr>
            <w:tcW w:w="2070" w:type="dxa"/>
          </w:tcPr>
          <w:p w14:paraId="7DF3B6D8" w14:textId="77777777" w:rsidR="00D12859" w:rsidRPr="00E15894" w:rsidRDefault="00D12859" w:rsidP="00C56DD8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1CKK39044</w:t>
            </w:r>
          </w:p>
        </w:tc>
        <w:tc>
          <w:tcPr>
            <w:tcW w:w="2430" w:type="dxa"/>
          </w:tcPr>
          <w:p w14:paraId="09BA75DB" w14:textId="77777777" w:rsidR="00D12859" w:rsidRPr="00E15894" w:rsidRDefault="00D12859" w:rsidP="00C56DD8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EQ235494</w:t>
            </w:r>
          </w:p>
        </w:tc>
        <w:tc>
          <w:tcPr>
            <w:tcW w:w="990" w:type="dxa"/>
          </w:tcPr>
          <w:p w14:paraId="51480FED" w14:textId="77777777" w:rsidR="00D12859" w:rsidRPr="00E15894" w:rsidRDefault="00D12859" w:rsidP="00C56DD8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pacing w:val="-4"/>
              </w:rPr>
              <w:t>Okay</w:t>
            </w:r>
          </w:p>
        </w:tc>
      </w:tr>
      <w:tr w:rsidR="00D12859" w:rsidRPr="009C3AEE" w14:paraId="6E02792D" w14:textId="77777777" w:rsidTr="00C56DD8">
        <w:trPr>
          <w:trHeight w:val="266"/>
        </w:trPr>
        <w:tc>
          <w:tcPr>
            <w:tcW w:w="3330" w:type="dxa"/>
          </w:tcPr>
          <w:p w14:paraId="5DDB8882" w14:textId="77777777" w:rsidR="00D12859" w:rsidRDefault="00D12859" w:rsidP="00C56DD8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Battery modules</w:t>
            </w:r>
          </w:p>
        </w:tc>
        <w:tc>
          <w:tcPr>
            <w:tcW w:w="1170" w:type="dxa"/>
          </w:tcPr>
          <w:p w14:paraId="4A10BC8A" w14:textId="77777777" w:rsidR="00D12859" w:rsidRDefault="00D12859" w:rsidP="00C56DD8">
            <w:pPr>
              <w:jc w:val="center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pacing w:val="-10"/>
              </w:rPr>
              <w:t>2</w:t>
            </w:r>
          </w:p>
        </w:tc>
        <w:tc>
          <w:tcPr>
            <w:tcW w:w="2070" w:type="dxa"/>
          </w:tcPr>
          <w:p w14:paraId="7F1DE7C0" w14:textId="77777777" w:rsidR="00D12859" w:rsidRDefault="00D12859" w:rsidP="00C56DD8">
            <w:pPr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1C2F33195</w:t>
            </w:r>
          </w:p>
          <w:p w14:paraId="3950A6FD" w14:textId="77777777" w:rsidR="00D12859" w:rsidRDefault="00D12859" w:rsidP="00C56DD8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1C2F32137</w:t>
            </w:r>
          </w:p>
        </w:tc>
        <w:tc>
          <w:tcPr>
            <w:tcW w:w="2430" w:type="dxa"/>
          </w:tcPr>
          <w:p w14:paraId="662303A9" w14:textId="77777777" w:rsidR="00D12859" w:rsidRDefault="00D12859" w:rsidP="00C56DD8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pacing w:val="-5"/>
              </w:rPr>
              <w:t>N/A</w:t>
            </w:r>
          </w:p>
        </w:tc>
        <w:tc>
          <w:tcPr>
            <w:tcW w:w="990" w:type="dxa"/>
          </w:tcPr>
          <w:p w14:paraId="68505CBC" w14:textId="77777777" w:rsidR="00D12859" w:rsidRDefault="00D12859" w:rsidP="00C56DD8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Okay</w:t>
            </w:r>
          </w:p>
        </w:tc>
      </w:tr>
      <w:bookmarkEnd w:id="3"/>
    </w:tbl>
    <w:p w14:paraId="6FEFAE3A" w14:textId="77777777" w:rsidR="00D12859" w:rsidRPr="009C3AEE" w:rsidRDefault="00D12859" w:rsidP="00D12859">
      <w:pPr>
        <w:spacing w:after="0"/>
        <w:contextualSpacing/>
        <w:jc w:val="both"/>
        <w:rPr>
          <w:rFonts w:eastAsia="Cambria" w:cs="Times New Roman"/>
          <w:szCs w:val="24"/>
          <w:lang w:val="en-US"/>
        </w:rPr>
      </w:pPr>
    </w:p>
    <w:p w14:paraId="58FBE313" w14:textId="77777777" w:rsidR="00D12859" w:rsidRPr="00A51D63" w:rsidRDefault="00D12859" w:rsidP="00D12859">
      <w:pPr>
        <w:pStyle w:val="ListParagraph"/>
        <w:numPr>
          <w:ilvl w:val="0"/>
          <w:numId w:val="1"/>
        </w:numPr>
        <w:spacing w:after="0"/>
        <w:jc w:val="both"/>
        <w:rPr>
          <w:rFonts w:eastAsia="Cambria" w:cs="Times New Roman"/>
          <w:szCs w:val="24"/>
          <w:lang w:val="en-US"/>
        </w:rPr>
      </w:pPr>
      <w:r w:rsidRPr="009C3AEE">
        <w:rPr>
          <w:rFonts w:eastAsia="Cambria" w:cs="Times New Roman"/>
          <w:b/>
          <w:szCs w:val="24"/>
          <w:lang w:val="en-US"/>
        </w:rPr>
        <w:t>Job Description</w:t>
      </w:r>
    </w:p>
    <w:p w14:paraId="5243416B" w14:textId="77777777" w:rsidR="00D12859" w:rsidRPr="00813D67" w:rsidRDefault="00D12859" w:rsidP="00D12859">
      <w:pPr>
        <w:widowControl w:val="0"/>
        <w:autoSpaceDE w:val="0"/>
        <w:autoSpaceDN w:val="0"/>
        <w:spacing w:before="22" w:after="0" w:line="240" w:lineRule="auto"/>
        <w:ind w:left="300"/>
        <w:rPr>
          <w:rFonts w:eastAsia="Times New Roman" w:cs="Times New Roman"/>
        </w:rPr>
      </w:pPr>
      <w:r>
        <w:rPr>
          <w:rFonts w:eastAsia="Times New Roman" w:cs="Times New Roman"/>
        </w:rPr>
        <w:t>Troubleshoot why the UPS isn’t supporting loads on clean power when KPLC isn’t available</w:t>
      </w:r>
    </w:p>
    <w:p w14:paraId="793186D3" w14:textId="77777777" w:rsidR="00D12859" w:rsidRPr="00D846A0" w:rsidRDefault="00D12859" w:rsidP="00D12859">
      <w:pPr>
        <w:pStyle w:val="ListParagraph"/>
        <w:spacing w:after="0"/>
        <w:jc w:val="both"/>
        <w:rPr>
          <w:rFonts w:eastAsia="Cambria" w:cs="Times New Roman"/>
          <w:szCs w:val="24"/>
          <w:lang w:val="en-US"/>
        </w:rPr>
      </w:pPr>
    </w:p>
    <w:p w14:paraId="7C0E4E80" w14:textId="77777777" w:rsidR="00D12859" w:rsidRDefault="00D12859" w:rsidP="00D12859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Cambria" w:cs="Times New Roman"/>
          <w:b/>
          <w:bCs/>
          <w:color w:val="000000"/>
          <w:szCs w:val="24"/>
          <w:lang w:val="en-US"/>
        </w:rPr>
      </w:pPr>
      <w:r>
        <w:rPr>
          <w:rFonts w:eastAsia="Cambria" w:cs="Times New Roman"/>
          <w:b/>
          <w:bCs/>
          <w:color w:val="000000"/>
          <w:szCs w:val="24"/>
          <w:lang w:val="en-US"/>
        </w:rPr>
        <w:t>Actions Taken</w:t>
      </w:r>
    </w:p>
    <w:p w14:paraId="4BE67C76" w14:textId="77777777" w:rsidR="00D12859" w:rsidRPr="003D1736" w:rsidRDefault="00D12859" w:rsidP="00D12859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 w:rsidRPr="00446687">
        <w:rPr>
          <w:rFonts w:eastAsia="Times New Roman" w:cs="Times New Roman"/>
        </w:rPr>
        <w:t>On</w:t>
      </w:r>
      <w:r w:rsidRPr="00446687">
        <w:rPr>
          <w:rFonts w:eastAsia="Times New Roman" w:cs="Times New Roman"/>
          <w:spacing w:val="-1"/>
        </w:rPr>
        <w:t xml:space="preserve"> </w:t>
      </w:r>
      <w:r w:rsidRPr="00446687">
        <w:rPr>
          <w:rFonts w:eastAsia="Times New Roman" w:cs="Times New Roman"/>
        </w:rPr>
        <w:t>arrival,</w:t>
      </w:r>
      <w:r w:rsidRPr="00446687">
        <w:rPr>
          <w:rFonts w:eastAsia="Times New Roman" w:cs="Times New Roman"/>
          <w:spacing w:val="-1"/>
        </w:rPr>
        <w:t xml:space="preserve"> </w:t>
      </w:r>
      <w:r w:rsidRPr="00446687">
        <w:rPr>
          <w:rFonts w:eastAsia="Times New Roman" w:cs="Times New Roman"/>
        </w:rPr>
        <w:t xml:space="preserve">the </w:t>
      </w:r>
      <w:r>
        <w:rPr>
          <w:rFonts w:eastAsia="Times New Roman" w:cs="Times New Roman"/>
        </w:rPr>
        <w:t xml:space="preserve">UPS was on. The UPS had and an error of </w:t>
      </w:r>
      <w:r w:rsidRPr="003D1736">
        <w:rPr>
          <w:rFonts w:eastAsia="Times New Roman" w:cs="Times New Roman"/>
          <w:i/>
          <w:iCs/>
        </w:rPr>
        <w:t>Thermal Overload</w:t>
      </w:r>
      <w:r>
        <w:rPr>
          <w:rFonts w:eastAsia="Times New Roman" w:cs="Times New Roman"/>
          <w:i/>
          <w:iCs/>
        </w:rPr>
        <w:t>.</w:t>
      </w:r>
    </w:p>
    <w:p w14:paraId="64418D5D" w14:textId="77777777" w:rsidR="00D12859" w:rsidRDefault="00D12859" w:rsidP="00D12859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</w:rPr>
        <w:t>The UPS was turned off and disconnected but the server next to the backup system was still on. This indicated that there was a different source powering the clean power loads. The UPS was also indicating a load capacity of 0kVA on its screen.</w:t>
      </w:r>
    </w:p>
    <w:p w14:paraId="41D9021A" w14:textId="77777777" w:rsidR="00D12859" w:rsidRPr="003D1736" w:rsidRDefault="00D12859" w:rsidP="00D12859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  <w:bCs/>
        </w:rPr>
        <w:t xml:space="preserve">On further troubleshooting of the UPS, the UPS had raised alarms of </w:t>
      </w:r>
      <w:r>
        <w:rPr>
          <w:rFonts w:eastAsia="Times New Roman" w:cs="Times New Roman"/>
          <w:bCs/>
          <w:i/>
          <w:iCs/>
        </w:rPr>
        <w:t>Inverter failure and Bad connection.</w:t>
      </w:r>
    </w:p>
    <w:p w14:paraId="3D3266B4" w14:textId="77777777" w:rsidR="00D12859" w:rsidRPr="003D1736" w:rsidRDefault="00D12859" w:rsidP="00D12859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  <w:bCs/>
        </w:rPr>
        <w:t xml:space="preserve">The wiring of the UPS was traced and it was discovered a cable that was live had earlier on been connected the clean power consumer unit. This caused back feeding of power to output side of the UPS hence the </w:t>
      </w:r>
      <w:r>
        <w:rPr>
          <w:rFonts w:eastAsia="Times New Roman" w:cs="Times New Roman"/>
          <w:bCs/>
          <w:i/>
          <w:iCs/>
        </w:rPr>
        <w:t xml:space="preserve">Bad connection </w:t>
      </w:r>
      <w:r>
        <w:rPr>
          <w:rFonts w:eastAsia="Times New Roman" w:cs="Times New Roman"/>
          <w:bCs/>
        </w:rPr>
        <w:t>alarm.</w:t>
      </w:r>
      <w:r>
        <w:rPr>
          <w:rFonts w:eastAsia="Times New Roman" w:cs="Times New Roman"/>
          <w:b/>
        </w:rPr>
        <w:t xml:space="preserve"> </w:t>
      </w:r>
      <w:r>
        <w:rPr>
          <w:rFonts w:eastAsia="Times New Roman" w:cs="Times New Roman"/>
          <w:bCs/>
        </w:rPr>
        <w:t>That specific cable was disconnected from the clean power consumer unit and insulated.</w:t>
      </w:r>
    </w:p>
    <w:p w14:paraId="519AD743" w14:textId="77777777" w:rsidR="00D12859" w:rsidRPr="00D12859" w:rsidRDefault="00D12859" w:rsidP="00D12859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  <w:bCs/>
        </w:rPr>
        <w:t>The UPS was then able to support the loads on clean power</w:t>
      </w:r>
    </w:p>
    <w:p w14:paraId="13AADC9F" w14:textId="31105441" w:rsidR="00D12859" w:rsidRPr="002D1EA9" w:rsidRDefault="00D12859" w:rsidP="00D12859">
      <w:pPr>
        <w:pStyle w:val="ListParagraph"/>
        <w:numPr>
          <w:ilvl w:val="1"/>
          <w:numId w:val="1"/>
        </w:numPr>
        <w:spacing w:after="0" w:line="276" w:lineRule="auto"/>
        <w:jc w:val="both"/>
        <w:rPr>
          <w:rFonts w:eastAsia="Cambria" w:cs="Times New Roman"/>
          <w:szCs w:val="24"/>
          <w:lang w:val="en-US"/>
        </w:rPr>
      </w:pPr>
      <w:r>
        <w:rPr>
          <w:rFonts w:eastAsia="Cambria" w:cs="Times New Roman"/>
          <w:szCs w:val="24"/>
          <w:lang w:val="en-US"/>
        </w:rPr>
        <w:t xml:space="preserve">Some of the workstations and the </w:t>
      </w:r>
      <w:proofErr w:type="gramStart"/>
      <w:r>
        <w:rPr>
          <w:rFonts w:eastAsia="Cambria" w:cs="Times New Roman"/>
          <w:szCs w:val="24"/>
          <w:lang w:val="en-US"/>
        </w:rPr>
        <w:t>servers</w:t>
      </w:r>
      <w:proofErr w:type="gramEnd"/>
      <w:r>
        <w:rPr>
          <w:rFonts w:eastAsia="Cambria" w:cs="Times New Roman"/>
          <w:szCs w:val="24"/>
          <w:lang w:val="en-US"/>
        </w:rPr>
        <w:t xml:space="preserve"> insider the containers </w:t>
      </w:r>
      <w:r>
        <w:rPr>
          <w:rFonts w:eastAsia="Cambria" w:cs="Times New Roman"/>
          <w:szCs w:val="24"/>
          <w:lang w:val="en-US"/>
        </w:rPr>
        <w:t>were</w:t>
      </w:r>
      <w:r>
        <w:rPr>
          <w:rFonts w:eastAsia="Cambria" w:cs="Times New Roman"/>
          <w:szCs w:val="24"/>
          <w:lang w:val="en-US"/>
        </w:rPr>
        <w:t xml:space="preserve"> not connected to clean power. The electrician responsible for that task </w:t>
      </w:r>
      <w:r>
        <w:rPr>
          <w:rFonts w:eastAsia="Cambria" w:cs="Times New Roman"/>
          <w:szCs w:val="24"/>
          <w:lang w:val="en-US"/>
        </w:rPr>
        <w:t>was</w:t>
      </w:r>
      <w:r>
        <w:rPr>
          <w:rFonts w:eastAsia="Cambria" w:cs="Times New Roman"/>
          <w:szCs w:val="24"/>
          <w:lang w:val="en-US"/>
        </w:rPr>
        <w:t xml:space="preserve"> been notified of the pending connection of work stations and servers that haven’t been connected to clean power</w:t>
      </w:r>
      <w:r>
        <w:rPr>
          <w:rFonts w:eastAsia="Cambria" w:cs="Times New Roman"/>
          <w:szCs w:val="24"/>
          <w:lang w:val="en-US"/>
        </w:rPr>
        <w:t xml:space="preserve"> and he did the clean power wiring that was required, as well as replacement of the top plugs for the workstations to non-standard top plugs</w:t>
      </w:r>
      <w:r>
        <w:rPr>
          <w:rFonts w:eastAsia="Cambria" w:cs="Times New Roman"/>
          <w:szCs w:val="24"/>
          <w:lang w:val="en-US"/>
        </w:rPr>
        <w:t>.</w:t>
      </w:r>
    </w:p>
    <w:p w14:paraId="51092CFF" w14:textId="17CE3300" w:rsidR="00D12859" w:rsidRPr="003D1736" w:rsidRDefault="00D12859" w:rsidP="00D12859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  <w:bCs/>
        </w:rPr>
        <w:t>Power</w:t>
      </w:r>
      <w:r w:rsidR="001002CD">
        <w:rPr>
          <w:rFonts w:eastAsia="Times New Roman" w:cs="Times New Roman"/>
          <w:bCs/>
        </w:rPr>
        <w:t xml:space="preserve"> </w:t>
      </w:r>
      <w:r>
        <w:rPr>
          <w:rFonts w:eastAsia="Times New Roman" w:cs="Times New Roman"/>
          <w:bCs/>
        </w:rPr>
        <w:t>loss simulation was conducted and the UPS was able to support the clean power loads which summed up to 1kW.</w:t>
      </w:r>
    </w:p>
    <w:bookmarkEnd w:id="1"/>
    <w:p w14:paraId="3C41174E" w14:textId="77777777" w:rsidR="00D12859" w:rsidRDefault="00D12859" w:rsidP="00D12859">
      <w:pPr>
        <w:spacing w:line="278" w:lineRule="auto"/>
        <w:rPr>
          <w:rFonts w:eastAsia="Calibri" w:cs="Times New Roman"/>
          <w:b/>
          <w:szCs w:val="24"/>
          <w:lang w:val="en-US"/>
        </w:rPr>
      </w:pPr>
      <w:r>
        <w:rPr>
          <w:rFonts w:eastAsia="Calibri" w:cs="Times New Roman"/>
          <w:b/>
          <w:szCs w:val="24"/>
          <w:lang w:val="en-US"/>
        </w:rPr>
        <w:br w:type="page"/>
      </w:r>
    </w:p>
    <w:p w14:paraId="2827EFBE" w14:textId="77777777" w:rsidR="00D12859" w:rsidRDefault="00D12859" w:rsidP="00D1285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eastAsia="Calibri" w:cs="Times New Roman"/>
          <w:b/>
          <w:szCs w:val="24"/>
          <w:lang w:val="en-US"/>
        </w:rPr>
      </w:pPr>
      <w:r>
        <w:rPr>
          <w:rFonts w:eastAsia="Calibri" w:cs="Times New Roman"/>
          <w:b/>
          <w:szCs w:val="24"/>
          <w:lang w:val="en-US"/>
        </w:rPr>
        <w:lastRenderedPageBreak/>
        <w:t>Photos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2"/>
        <w:gridCol w:w="4358"/>
      </w:tblGrid>
      <w:tr w:rsidR="00F638A1" w14:paraId="6883E557" w14:textId="77777777" w:rsidTr="008705EB">
        <w:tc>
          <w:tcPr>
            <w:tcW w:w="4272" w:type="dxa"/>
          </w:tcPr>
          <w:p w14:paraId="1F250EC9" w14:textId="77777777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 alarm</w:t>
            </w:r>
          </w:p>
          <w:p w14:paraId="6BB508C9" w14:textId="77777777" w:rsidR="00D12859" w:rsidRPr="00325B26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169B4AC9" wp14:editId="5E90C9A0">
                  <wp:extent cx="1771650" cy="1334037"/>
                  <wp:effectExtent l="0" t="0" r="0" b="0"/>
                  <wp:docPr id="1722694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694338" name="Picture 1722694338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595" cy="134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1B1F0A12" w14:textId="77777777" w:rsidR="00D12859" w:rsidRPr="00A66D08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 alarm</w:t>
            </w:r>
          </w:p>
          <w:p w14:paraId="10D2228B" w14:textId="77777777" w:rsidR="00D12859" w:rsidRPr="00325B26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7393D956" wp14:editId="0A05ACC2">
                  <wp:extent cx="1281921" cy="1673998"/>
                  <wp:effectExtent l="0" t="5715" r="8255" b="8255"/>
                  <wp:docPr id="5668177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817743" name="Picture 56681774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92" r="25848"/>
                          <a:stretch/>
                        </pic:blipFill>
                        <pic:spPr bwMode="auto">
                          <a:xfrm rot="5400000">
                            <a:off x="0" y="0"/>
                            <a:ext cx="1313997" cy="1715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8A1" w14:paraId="039EC751" w14:textId="77777777" w:rsidTr="008705EB">
        <w:tc>
          <w:tcPr>
            <w:tcW w:w="4272" w:type="dxa"/>
          </w:tcPr>
          <w:p w14:paraId="27023950" w14:textId="77777777" w:rsidR="00D12859" w:rsidRPr="00AE214E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 alarm</w:t>
            </w:r>
          </w:p>
          <w:p w14:paraId="1B5D6B76" w14:textId="77777777" w:rsidR="00D12859" w:rsidRPr="00A66D08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16C15357" wp14:editId="11A6E150">
                  <wp:extent cx="1350987" cy="1754688"/>
                  <wp:effectExtent l="7620" t="0" r="0" b="0"/>
                  <wp:docPr id="3074004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00402" name="Picture 307400402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028"/>
                          <a:stretch/>
                        </pic:blipFill>
                        <pic:spPr bwMode="auto">
                          <a:xfrm rot="5400000">
                            <a:off x="0" y="0"/>
                            <a:ext cx="1368739" cy="177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69F04696" w14:textId="77777777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 on no load</w:t>
            </w:r>
          </w:p>
          <w:p w14:paraId="41D0D597" w14:textId="77777777" w:rsidR="00D12859" w:rsidRPr="00AE214E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4A1E7016" wp14:editId="0CBED469">
                  <wp:extent cx="1737205" cy="1308100"/>
                  <wp:effectExtent l="0" t="0" r="0" b="6350"/>
                  <wp:docPr id="214446868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468687" name="Picture 21444686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260" cy="130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8A1" w14:paraId="675F6421" w14:textId="77777777" w:rsidTr="008705EB">
        <w:tc>
          <w:tcPr>
            <w:tcW w:w="4272" w:type="dxa"/>
          </w:tcPr>
          <w:p w14:paraId="7D513082" w14:textId="77777777" w:rsidR="00D12859" w:rsidRPr="00383D3A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 on battery mode</w:t>
            </w:r>
          </w:p>
          <w:p w14:paraId="2EBEF35F" w14:textId="77777777" w:rsidR="00D12859" w:rsidRPr="00383D3A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0FE78083" wp14:editId="3F39D631">
                  <wp:extent cx="1374648" cy="1787573"/>
                  <wp:effectExtent l="2857" t="0" r="318" b="317"/>
                  <wp:docPr id="18979443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94439" name="Picture 189794439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59" t="10344" r="31438" b="10379"/>
                          <a:stretch/>
                        </pic:blipFill>
                        <pic:spPr bwMode="auto">
                          <a:xfrm rot="5400000">
                            <a:off x="0" y="0"/>
                            <a:ext cx="1389107" cy="1806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6E8B5EFF" w14:textId="77777777" w:rsidR="00D12859" w:rsidRPr="00383D3A" w:rsidRDefault="00D12859" w:rsidP="00C56DD8">
            <w:pPr>
              <w:spacing w:line="240" w:lineRule="auto"/>
              <w:jc w:val="both"/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t>UPS on normal mode</w:t>
            </w:r>
          </w:p>
          <w:p w14:paraId="73C85485" w14:textId="77777777" w:rsidR="00D12859" w:rsidRDefault="00D12859" w:rsidP="00C56DD8">
            <w:pPr>
              <w:spacing w:line="240" w:lineRule="auto"/>
              <w:jc w:val="both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28DADCE9" wp14:editId="6F599894">
                  <wp:extent cx="1377593" cy="1916361"/>
                  <wp:effectExtent l="0" t="2540" r="0" b="0"/>
                  <wp:docPr id="91148566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485668" name="Picture 911485668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873"/>
                          <a:stretch/>
                        </pic:blipFill>
                        <pic:spPr bwMode="auto">
                          <a:xfrm rot="5400000">
                            <a:off x="0" y="0"/>
                            <a:ext cx="1391142" cy="1935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8A1" w14:paraId="7E274F77" w14:textId="77777777" w:rsidTr="008705EB">
        <w:tc>
          <w:tcPr>
            <w:tcW w:w="4272" w:type="dxa"/>
          </w:tcPr>
          <w:p w14:paraId="519142E5" w14:textId="77777777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Initial clean power consumer unit wiring</w:t>
            </w:r>
          </w:p>
          <w:p w14:paraId="4CC01D2A" w14:textId="77777777" w:rsidR="00D12859" w:rsidRPr="0050386D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5B3F5FF9" wp14:editId="2951B730">
                  <wp:extent cx="2303294" cy="1734279"/>
                  <wp:effectExtent l="0" t="1270" r="635" b="635"/>
                  <wp:docPr id="51755148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551485" name="Picture 51755148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23040" cy="174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012BA329" w14:textId="77777777" w:rsidR="00D12859" w:rsidRPr="005B30DD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Clean power consumer unit wiring after disconnecting the live cable</w:t>
            </w:r>
          </w:p>
          <w:p w14:paraId="021F19A4" w14:textId="77777777" w:rsidR="00D12859" w:rsidRPr="0050386D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3EED7D36" wp14:editId="37E9531D">
                  <wp:extent cx="2024959" cy="2125124"/>
                  <wp:effectExtent l="6985" t="0" r="1905" b="1905"/>
                  <wp:docPr id="43417036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170366" name="Picture 434170366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54"/>
                          <a:stretch/>
                        </pic:blipFill>
                        <pic:spPr bwMode="auto">
                          <a:xfrm rot="5400000">
                            <a:off x="0" y="0"/>
                            <a:ext cx="2051208" cy="2152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859" w14:paraId="0689E78D" w14:textId="77777777" w:rsidTr="008705EB">
        <w:tc>
          <w:tcPr>
            <w:tcW w:w="4272" w:type="dxa"/>
          </w:tcPr>
          <w:p w14:paraId="73F32E11" w14:textId="77777777" w:rsidR="00D12859" w:rsidRDefault="00F638A1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Workstation top plugs were replaced to non-standard type</w:t>
            </w:r>
          </w:p>
          <w:p w14:paraId="27FE2345" w14:textId="194485D3" w:rsidR="00F638A1" w:rsidRDefault="00F638A1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9AD005" wp14:editId="70FB461A">
                  <wp:extent cx="2101850" cy="1581552"/>
                  <wp:effectExtent l="0" t="0" r="0" b="0"/>
                  <wp:docPr id="6366117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319" cy="1587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702582F2" w14:textId="40AA9A2C" w:rsidR="00D12859" w:rsidRDefault="00F638A1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Clean power consumer units were rewired to retain only clean power loads</w:t>
            </w:r>
          </w:p>
          <w:p w14:paraId="5B9BE415" w14:textId="313785E0" w:rsidR="00F638A1" w:rsidRDefault="00F638A1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DCFCB" wp14:editId="6BE951FD">
                  <wp:extent cx="2127250" cy="1600665"/>
                  <wp:effectExtent l="0" t="0" r="6350" b="0"/>
                  <wp:docPr id="17763976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787" cy="1627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8A1" w14:paraId="28EE6B4D" w14:textId="77777777" w:rsidTr="008705EB">
        <w:tc>
          <w:tcPr>
            <w:tcW w:w="4272" w:type="dxa"/>
          </w:tcPr>
          <w:p w14:paraId="68E88EC4" w14:textId="77777777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Total load level</w:t>
            </w:r>
          </w:p>
          <w:p w14:paraId="2C181176" w14:textId="77777777" w:rsidR="00D12859" w:rsidRDefault="00D12859" w:rsidP="00C56DD8">
            <w:pPr>
              <w:spacing w:line="240" w:lineRule="auto"/>
              <w:jc w:val="both"/>
              <w:rPr>
                <w:noProof/>
              </w:rPr>
            </w:pPr>
          </w:p>
          <w:p w14:paraId="351FD3D1" w14:textId="7E3AAD52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848BC1" wp14:editId="03E0135D">
                  <wp:extent cx="2183765" cy="1390650"/>
                  <wp:effectExtent l="0" t="0" r="6985" b="0"/>
                  <wp:docPr id="243662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96" b="26485"/>
                          <a:stretch/>
                        </pic:blipFill>
                        <pic:spPr bwMode="auto">
                          <a:xfrm>
                            <a:off x="0" y="0"/>
                            <a:ext cx="2194916" cy="1397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5AD631F1" w14:textId="20830918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Remaining time on battery mode during power loss simulation</w:t>
            </w:r>
          </w:p>
          <w:p w14:paraId="2C038C81" w14:textId="77777777" w:rsidR="00D12859" w:rsidRDefault="00D12859" w:rsidP="00C56DD8">
            <w:pPr>
              <w:spacing w:line="240" w:lineRule="auto"/>
              <w:jc w:val="both"/>
              <w:rPr>
                <w:noProof/>
              </w:rPr>
            </w:pPr>
          </w:p>
          <w:p w14:paraId="210DC940" w14:textId="47C35793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7511F1" wp14:editId="496A08CA">
                  <wp:extent cx="2242364" cy="1250950"/>
                  <wp:effectExtent l="0" t="0" r="5715" b="6350"/>
                  <wp:docPr id="86786863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631" b="27391"/>
                          <a:stretch/>
                        </pic:blipFill>
                        <pic:spPr bwMode="auto">
                          <a:xfrm>
                            <a:off x="0" y="0"/>
                            <a:ext cx="2257107" cy="125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8A1" w14:paraId="4231F157" w14:textId="77777777" w:rsidTr="008705EB">
        <w:tc>
          <w:tcPr>
            <w:tcW w:w="4272" w:type="dxa"/>
          </w:tcPr>
          <w:p w14:paraId="452077FC" w14:textId="77777777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System photo</w:t>
            </w:r>
          </w:p>
          <w:p w14:paraId="09A7D17F" w14:textId="77777777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</w:pPr>
          </w:p>
          <w:p w14:paraId="061CAB8A" w14:textId="77777777" w:rsidR="00D12859" w:rsidRPr="005B30DD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0D2658DA" wp14:editId="7384D19A">
                  <wp:extent cx="2105663" cy="1936877"/>
                  <wp:effectExtent l="8255" t="0" r="0" b="0"/>
                  <wp:docPr id="95575634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756345" name="Picture 955756345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6" r="14553" b="12176"/>
                          <a:stretch/>
                        </pic:blipFill>
                        <pic:spPr bwMode="auto">
                          <a:xfrm rot="5400000">
                            <a:off x="0" y="0"/>
                            <a:ext cx="2123083" cy="1952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14ED7BAB" w14:textId="77777777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System photo</w:t>
            </w:r>
          </w:p>
          <w:p w14:paraId="75ADFAE0" w14:textId="77777777" w:rsidR="00D12859" w:rsidRDefault="00D12859" w:rsidP="00C56DD8">
            <w:pPr>
              <w:spacing w:line="240" w:lineRule="auto"/>
              <w:jc w:val="both"/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</w:pPr>
          </w:p>
          <w:p w14:paraId="2E7E6693" w14:textId="77777777" w:rsidR="00D12859" w:rsidRPr="005B30DD" w:rsidRDefault="00D12859" w:rsidP="00C56DD8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039FB405" wp14:editId="20C9C90F">
                  <wp:extent cx="2125721" cy="1516869"/>
                  <wp:effectExtent l="0" t="317" r="7937" b="7938"/>
                  <wp:docPr id="7850730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073013" name="Picture 785073013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4" r="14578" b="14772"/>
                          <a:stretch/>
                        </pic:blipFill>
                        <pic:spPr bwMode="auto">
                          <a:xfrm rot="5400000">
                            <a:off x="0" y="0"/>
                            <a:ext cx="2153079" cy="1536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46B94" w14:textId="77777777" w:rsidR="00D12859" w:rsidRPr="00325B26" w:rsidRDefault="00D12859" w:rsidP="00D12859">
      <w:pPr>
        <w:spacing w:after="0" w:line="240" w:lineRule="auto"/>
        <w:ind w:left="720"/>
        <w:jc w:val="both"/>
        <w:rPr>
          <w:rFonts w:eastAsia="Calibri" w:cs="Times New Roman"/>
          <w:b/>
          <w:szCs w:val="24"/>
          <w:lang w:val="en-US"/>
        </w:rPr>
      </w:pPr>
    </w:p>
    <w:p w14:paraId="719FBF7D" w14:textId="77777777" w:rsidR="00D12859" w:rsidRPr="00644987" w:rsidRDefault="00D12859" w:rsidP="00D12859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eastAsia="Cambria" w:cs="Times New Roman"/>
          <w:szCs w:val="24"/>
          <w:lang w:val="en-US"/>
        </w:rPr>
      </w:pPr>
      <w:r>
        <w:rPr>
          <w:rFonts w:eastAsia="Cambria" w:cs="Times New Roman"/>
          <w:b/>
          <w:szCs w:val="24"/>
          <w:lang w:val="en-US"/>
        </w:rPr>
        <w:t>Conclusion &amp; Recommendations</w:t>
      </w:r>
    </w:p>
    <w:p w14:paraId="06357652" w14:textId="79CD274F" w:rsidR="00A30C35" w:rsidRDefault="00D12859" w:rsidP="00D12859">
      <w:pPr>
        <w:pStyle w:val="ListParagraph"/>
        <w:numPr>
          <w:ilvl w:val="1"/>
          <w:numId w:val="1"/>
        </w:numPr>
        <w:spacing w:after="0" w:line="276" w:lineRule="auto"/>
        <w:jc w:val="both"/>
      </w:pPr>
      <w:r>
        <w:rPr>
          <w:rFonts w:eastAsia="Cambria" w:cs="Times New Roman"/>
          <w:szCs w:val="24"/>
          <w:lang w:val="en-US"/>
        </w:rPr>
        <w:t>All clean power loads (ATM, CDM, Server and Workstations) are currently supported by the UPS</w:t>
      </w:r>
      <w:r>
        <w:rPr>
          <w:rFonts w:eastAsia="Cambria" w:cs="Times New Roman"/>
          <w:szCs w:val="24"/>
          <w:lang w:val="en-US"/>
        </w:rPr>
        <w:t>.</w:t>
      </w:r>
      <w:bookmarkEnd w:id="2"/>
    </w:p>
    <w:sectPr w:rsidR="00A30C35" w:rsidSect="00D12859">
      <w:headerReference w:type="default" r:id="rId19"/>
      <w:pgSz w:w="12240" w:h="15840"/>
      <w:pgMar w:top="1440" w:right="1440" w:bottom="45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33027D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2"/>
      </w:rPr>
    </w:pPr>
    <w:r>
      <w:rPr>
        <w:noProof/>
        <w:lang w:val="en-US"/>
      </w:rPr>
      <w:drawing>
        <wp:inline distT="0" distB="0" distL="0" distR="0" wp14:anchorId="2E7E819E" wp14:editId="463F47B1">
          <wp:extent cx="1314450" cy="866775"/>
          <wp:effectExtent l="0" t="0" r="0" b="9525"/>
          <wp:docPr id="4097" name="Picture 5" descr="C:\Users\Robert\Pictures\New Picture (16).bmp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314450" cy="86677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174785"/>
    <w:multiLevelType w:val="hybridMultilevel"/>
    <w:tmpl w:val="FE5E0C9C"/>
    <w:lvl w:ilvl="0" w:tplc="3E2217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vertAlign w:val="baseline"/>
      </w:rPr>
    </w:lvl>
    <w:lvl w:ilvl="1" w:tplc="5822A6A0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9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0C"/>
    <w:rsid w:val="00080D0C"/>
    <w:rsid w:val="001002CD"/>
    <w:rsid w:val="00461F56"/>
    <w:rsid w:val="008705EB"/>
    <w:rsid w:val="00A30C35"/>
    <w:rsid w:val="00AD2CDD"/>
    <w:rsid w:val="00D12859"/>
    <w:rsid w:val="00F6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A33FE"/>
  <w15:chartTrackingRefBased/>
  <w15:docId w15:val="{239E7281-351B-4010-834C-D9B8E69B5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859"/>
    <w:pPr>
      <w:spacing w:line="259" w:lineRule="auto"/>
    </w:pPr>
    <w:rPr>
      <w:rFonts w:ascii="Times New Roman" w:hAnsi="Times New Roman"/>
      <w:kern w:val="0"/>
      <w:szCs w:val="22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0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D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D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D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D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D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D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D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D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D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D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D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D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D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D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D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D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D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D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D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D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D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D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D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D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D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D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D0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12859"/>
    <w:pPr>
      <w:spacing w:after="0" w:line="240" w:lineRule="auto"/>
    </w:pPr>
    <w:rPr>
      <w:rFonts w:ascii="Calibri" w:eastAsia="Calibri" w:hAnsi="Calibri" w:cs="Calibr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FANUEL CONRAD</dc:creator>
  <cp:keywords/>
  <dc:description/>
  <cp:lastModifiedBy>FANUEL CONRAD</cp:lastModifiedBy>
  <cp:revision>4</cp:revision>
  <cp:lastPrinted>2025-01-14T05:08:00Z</cp:lastPrinted>
  <dcterms:created xsi:type="dcterms:W3CDTF">2025-01-14T01:48:00Z</dcterms:created>
  <dcterms:modified xsi:type="dcterms:W3CDTF">2025-01-14T05:18:00Z</dcterms:modified>
</cp:coreProperties>
</file>