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1E3A5F"/>
          <w:sz w:val="46"/>
          <w:szCs w:val="46"/>
        </w:rPr>
        <w:t xml:space="preserve">PROGRESS REPORT</w:t>
      </w:r>
    </w:p>
    <w:p>
      <w:pPr>
        <w:spacing w:after="60" w:before="0"/>
      </w:pPr>
      <w:r>
        <w:rPr>
          <w:rFonts w:ascii="Arial" w:cs="Arial" w:eastAsia="Arial" w:hAnsi="Arial"/>
          <w:color w:val="4A5568"/>
          <w:sz w:val="23"/>
          <w:szCs w:val="23"/>
        </w:rPr>
        <w:t xml:space="preserve">NUS-ISS  ·  Architecting AI Systems  ·  Practice Module</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400"/>
        <w:gridCol w:w="7026"/>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70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Project Title</w:t>
            </w:r>
          </w:p>
        </w:tc>
        <w:tc>
          <w:tcPr>
            <w:tcW w:type="dxa" w:w="7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WriteAgent — Multi-Agent AI Novel Writing System</w:t>
            </w:r>
          </w:p>
        </w:tc>
      </w:tr>
      <w:tr>
        <w:tc>
          <w:tcPr>
            <w:tcW w:type="dxa" w:w="24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Date of Report</w:t>
            </w:r>
          </w:p>
        </w:tc>
        <w:tc>
          <w:tcPr>
            <w:tcW w:type="dxa" w:w="7026"/>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27 March 2026</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Report Name</w:t>
            </w:r>
          </w:p>
        </w:tc>
        <w:tc>
          <w:tcPr>
            <w:tcW w:type="dxa" w:w="7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Team X_27Mar2026</w:t>
            </w:r>
          </w:p>
        </w:tc>
      </w:tr>
      <w:tr>
        <w:tc>
          <w:tcPr>
            <w:tcW w:type="dxa" w:w="24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Report Period</w:t>
            </w:r>
          </w:p>
        </w:tc>
        <w:tc>
          <w:tcPr>
            <w:tcW w:type="dxa" w:w="7026"/>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14 March 2026 – 27 March 2026  (Days 1–14 of 40)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Team Members</w:t>
            </w:r>
          </w:p>
        </w:tc>
        <w:tc>
          <w:tcPr>
            <w:tcW w:type="dxa" w:w="7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M1: [Name] (Lead/Arch)  ·  M2: [Name] (Agent Dev)  ·  M3: [Name] (Consistency/RAI)  ·  M4: [Name] (Memory/Backend)  ·  M5: [Name] (Frontend/MLSecOps)</w:t>
            </w:r>
          </w:p>
        </w:tc>
      </w:tr>
      <w:tr>
        <w:tc>
          <w:tcPr>
            <w:tcW w:type="dxa" w:w="24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All Members</w:t>
            </w:r>
          </w:p>
        </w:tc>
        <w:tc>
          <w:tcPr>
            <w:tcW w:type="dxa" w:w="7026"/>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Full-time students, NUS-ISS AAS Programme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Next Report Due</w:t>
            </w:r>
          </w:p>
        </w:tc>
        <w:tc>
          <w:tcPr>
            <w:tcW w:type="dxa" w:w="70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 April 2026  (Day 28)</w:t>
            </w:r>
          </w:p>
        </w:tc>
      </w:tr>
    </w:tbl>
    <w:p>
      <w:pPr>
        <w:pBdr>
          <w:bottom w:val="single" w:color="C8D0E4" w:sz="4" w:space="1"/>
        </w:pBdr>
        <w:spacing w:after="120" w:before="120"/>
      </w:pPr>
    </w:p>
    <w:p>
      <w:pPr>
        <w:pStyle w:val="Heading1"/>
        <w:spacing w:after="100" w:before="280"/>
      </w:pPr>
      <w:r>
        <w:rPr>
          <w:rFonts w:ascii="Arial" w:cs="Arial" w:eastAsia="Arial" w:hAnsi="Arial"/>
          <w:b/>
          <w:bCs/>
          <w:color w:val="1E3A5F"/>
          <w:sz w:val="28"/>
          <w:szCs w:val="28"/>
        </w:rPr>
        <w:t xml:space="preserve">1.  Summary of Work Done</w:t>
      </w:r>
    </w:p>
    <w:p>
      <w:pPr>
        <w:spacing w:after="50" w:before="50"/>
      </w:pPr>
      <w:r>
        <w:rPr>
          <w:rFonts w:ascii="Arial" w:cs="Arial" w:eastAsia="Arial" w:hAnsi="Arial"/>
          <w:color w:val="1A1A2E"/>
          <w:sz w:val="21"/>
          <w:szCs w:val="21"/>
        </w:rPr>
        <w:t xml:space="preserve">This report covers the first two weeks of the project (14–27 March 2026, Days 1–14). Work is organised by sub-topic below.</w:t>
      </w:r>
    </w:p>
    <w:p>
      <w:pPr>
        <w:spacing w:after="0" w:before="20"/>
      </w:pPr>
    </w:p>
    <w:p>
      <w:pPr>
        <w:pStyle w:val="Heading2"/>
        <w:spacing w:after="80" w:before="180"/>
      </w:pPr>
      <w:r>
        <w:rPr>
          <w:rFonts w:ascii="Arial" w:cs="Arial" w:eastAsia="Arial" w:hAnsi="Arial"/>
          <w:b/>
          <w:bCs/>
          <w:color w:val="4B2E6F"/>
          <w:sz w:val="23"/>
          <w:szCs w:val="23"/>
        </w:rPr>
        <w:t xml:space="preserve">1.1  Project Kickoff &amp; Planning  (Days 1–2)</w:t>
      </w:r>
    </w:p>
    <w:p>
      <w:pPr>
        <w:pStyle w:val="ListParagraph"/>
        <w:numPr>
          <w:ilvl w:val="0"/>
          <w:numId w:val="2"/>
        </w:numPr>
        <w:spacing w:after="36" w:before="36"/>
      </w:pPr>
      <w:r>
        <w:rPr>
          <w:rFonts w:ascii="Arial" w:cs="Arial" w:eastAsia="Arial" w:hAnsi="Arial"/>
          <w:color w:val="1A1A2E"/>
          <w:sz w:val="21"/>
          <w:szCs w:val="21"/>
        </w:rPr>
        <w:t xml:space="preserve">Held a team kickoff meeting to review the NUS-ISS AAS Practice Module briefing, align on project scope, and confirm all nine required deliverables (architecture document, agent design doc, RAI report, AI security risk register, MLSecOps pipeline, source code, testing artifacts, UI prototype, presentation slides).</w:t>
      </w:r>
    </w:p>
    <w:p>
      <w:pPr>
        <w:pStyle w:val="ListParagraph"/>
        <w:numPr>
          <w:ilvl w:val="0"/>
          <w:numId w:val="2"/>
        </w:numPr>
        <w:spacing w:after="36" w:before="36"/>
      </w:pPr>
      <w:r>
        <w:rPr>
          <w:rFonts w:ascii="Arial" w:cs="Arial" w:eastAsia="Arial" w:hAnsi="Arial"/>
          <w:color w:val="1A1A2E"/>
          <w:sz w:val="21"/>
          <w:szCs w:val="21"/>
        </w:rPr>
        <w:t xml:space="preserve">Selected WriteAgent — a multi-agent AI novel-writing system — as the group project topic. The system generates narrative prose scene-by-scene through a pipeline of specialised AI agents coordinated by a LangGraph StateGraph.</w:t>
      </w:r>
    </w:p>
    <w:p>
      <w:pPr>
        <w:pStyle w:val="ListParagraph"/>
        <w:numPr>
          <w:ilvl w:val="0"/>
          <w:numId w:val="2"/>
        </w:numPr>
        <w:spacing w:after="36" w:before="36"/>
      </w:pPr>
      <w:r>
        <w:rPr>
          <w:rFonts w:ascii="Arial" w:cs="Arial" w:eastAsia="Arial" w:hAnsi="Arial"/>
          <w:b/>
          <w:bCs/>
          <w:color w:val="1A1A2E"/>
          <w:sz w:val="21"/>
          <w:szCs w:val="21"/>
        </w:rPr>
        <w:t xml:space="preserve">Tech Stack Decisions:  </w:t>
      </w:r>
      <w:r>
        <w:rPr>
          <w:rFonts w:ascii="Arial" w:cs="Arial" w:eastAsia="Arial" w:hAnsi="Arial"/>
          <w:color w:val="1A1A2E"/>
          <w:sz w:val="21"/>
          <w:szCs w:val="21"/>
        </w:rPr>
        <w:t xml:space="preserve">Finalised the technology stack after evaluating alternatives:</w:t>
      </w:r>
    </w:p>
    <w:p>
      <w:pPr>
        <w:pStyle w:val="ListParagraph"/>
        <w:numPr>
          <w:ilvl w:val="0"/>
          <w:numId w:val="2"/>
        </w:numPr>
        <w:spacing w:after="36" w:before="36"/>
      </w:pPr>
      <w:r>
        <w:rPr>
          <w:rFonts w:ascii="Arial" w:cs="Arial" w:eastAsia="Arial" w:hAnsi="Arial"/>
          <w:color w:val="1A1A2E"/>
          <w:sz w:val="21"/>
          <w:szCs w:val="21"/>
        </w:rPr>
        <w:t xml:space="preserve">LLM backend: Alibaba Qwen via DashScope API (OpenAI-compatible, cost-effective, strong Chinese support)</w:t>
      </w:r>
    </w:p>
    <w:p>
      <w:pPr>
        <w:pStyle w:val="ListParagraph"/>
        <w:numPr>
          <w:ilvl w:val="0"/>
          <w:numId w:val="2"/>
        </w:numPr>
        <w:spacing w:after="36" w:before="36"/>
      </w:pPr>
      <w:r>
        <w:rPr>
          <w:rFonts w:ascii="Arial" w:cs="Arial" w:eastAsia="Arial" w:hAnsi="Arial"/>
          <w:color w:val="1A1A2E"/>
          <w:sz w:val="21"/>
          <w:szCs w:val="21"/>
        </w:rPr>
        <w:t xml:space="preserve">Agent orchestration: LangGraph StateGraph with conditional edge routing</w:t>
      </w:r>
    </w:p>
    <w:p>
      <w:pPr>
        <w:pStyle w:val="ListParagraph"/>
        <w:numPr>
          <w:ilvl w:val="0"/>
          <w:numId w:val="2"/>
        </w:numPr>
        <w:spacing w:after="36" w:before="36"/>
      </w:pPr>
      <w:r>
        <w:rPr>
          <w:rFonts w:ascii="Arial" w:cs="Arial" w:eastAsia="Arial" w:hAnsi="Arial"/>
          <w:color w:val="1A1A2E"/>
          <w:sz w:val="21"/>
          <w:szCs w:val="21"/>
        </w:rPr>
        <w:t xml:space="preserve">Vector store / long-term memory: ChromaDB (persistent local embedding)</w:t>
      </w:r>
    </w:p>
    <w:p>
      <w:pPr>
        <w:pStyle w:val="ListParagraph"/>
        <w:numPr>
          <w:ilvl w:val="0"/>
          <w:numId w:val="2"/>
        </w:numPr>
        <w:spacing w:after="36" w:before="36"/>
      </w:pPr>
      <w:r>
        <w:rPr>
          <w:rFonts w:ascii="Arial" w:cs="Arial" w:eastAsia="Arial" w:hAnsi="Arial"/>
          <w:color w:val="1A1A2E"/>
          <w:sz w:val="21"/>
          <w:szCs w:val="21"/>
        </w:rPr>
        <w:t xml:space="preserve">API layer: FastAPI + uvicorn + WebSocket for real-time streaming</w:t>
      </w:r>
    </w:p>
    <w:p>
      <w:pPr>
        <w:pStyle w:val="ListParagraph"/>
        <w:numPr>
          <w:ilvl w:val="0"/>
          <w:numId w:val="2"/>
        </w:numPr>
        <w:spacing w:after="36" w:before="36"/>
      </w:pPr>
      <w:r>
        <w:rPr>
          <w:rFonts w:ascii="Arial" w:cs="Arial" w:eastAsia="Arial" w:hAnsi="Arial"/>
          <w:color w:val="1A1A2E"/>
          <w:sz w:val="21"/>
          <w:szCs w:val="21"/>
        </w:rPr>
        <w:t xml:space="preserve">Frontend: Vanilla JS + D3.js, single-page app served by FastAPI static mount</w:t>
      </w:r>
    </w:p>
    <w:p>
      <w:pPr>
        <w:pStyle w:val="ListParagraph"/>
        <w:numPr>
          <w:ilvl w:val="0"/>
          <w:numId w:val="2"/>
        </w:numPr>
        <w:spacing w:after="36" w:before="36"/>
      </w:pPr>
      <w:r>
        <w:rPr>
          <w:rFonts w:ascii="Arial" w:cs="Arial" w:eastAsia="Arial" w:hAnsi="Arial"/>
          <w:color w:val="1A1A2E"/>
          <w:sz w:val="21"/>
          <w:szCs w:val="21"/>
        </w:rPr>
        <w:t xml:space="preserve">Testing: pytest (unit + integration); DevOps: Docker + GitHub Actions</w:t>
      </w:r>
    </w:p>
    <w:p>
      <w:pPr>
        <w:pStyle w:val="ListParagraph"/>
        <w:numPr>
          <w:ilvl w:val="0"/>
          <w:numId w:val="2"/>
        </w:numPr>
        <w:spacing w:after="36" w:before="36"/>
      </w:pPr>
      <w:r>
        <w:rPr>
          <w:rFonts w:ascii="Arial" w:cs="Arial" w:eastAsia="Arial" w:hAnsi="Arial"/>
          <w:color w:val="1A1A2E"/>
          <w:sz w:val="21"/>
          <w:szCs w:val="21"/>
        </w:rPr>
        <w:t xml:space="preserve">Assigned module ownership: M1 — architecture/infra; M2 — core agents; M3 — consistency &amp; RAI; M4 — memory &amp; backend; M5 — frontend &amp; MLSecOps.</w:t>
      </w:r>
    </w:p>
    <w:p>
      <w:pPr>
        <w:pStyle w:val="ListParagraph"/>
        <w:numPr>
          <w:ilvl w:val="0"/>
          <w:numId w:val="2"/>
        </w:numPr>
        <w:spacing w:after="36" w:before="36"/>
      </w:pPr>
      <w:r>
        <w:rPr>
          <w:rFonts w:ascii="Arial" w:cs="Arial" w:eastAsia="Arial" w:hAnsi="Arial"/>
          <w:color w:val="1A1A2E"/>
          <w:sz w:val="21"/>
          <w:szCs w:val="21"/>
        </w:rPr>
        <w:t xml:space="preserve">Created the Git repository with agreed folder structure (agents/, graph/, memory/, api/, guardrails/, prompts/, utils/, config/, ui/, tests/) and initial README skeleton.</w:t>
      </w:r>
    </w:p>
    <w:p>
      <w:pPr>
        <w:spacing w:after="0" w:before="30"/>
      </w:pPr>
    </w:p>
    <w:p>
      <w:pPr>
        <w:pStyle w:val="Heading2"/>
        <w:spacing w:after="80" w:before="180"/>
      </w:pPr>
      <w:r>
        <w:rPr>
          <w:rFonts w:ascii="Arial" w:cs="Arial" w:eastAsia="Arial" w:hAnsi="Arial"/>
          <w:b/>
          <w:bCs/>
          <w:color w:val="4B2E6F"/>
          <w:sz w:val="23"/>
          <w:szCs w:val="23"/>
        </w:rPr>
        <w:t xml:space="preserve">1.2  System Architecture Design  (Days 3–4)</w:t>
      </w:r>
    </w:p>
    <w:p>
      <w:pPr>
        <w:pStyle w:val="ListParagraph"/>
        <w:numPr>
          <w:ilvl w:val="0"/>
          <w:numId w:val="2"/>
        </w:numPr>
        <w:spacing w:after="36" w:before="36"/>
      </w:pPr>
      <w:r>
        <w:rPr>
          <w:rFonts w:ascii="Arial" w:cs="Arial" w:eastAsia="Arial" w:hAnsi="Arial"/>
          <w:color w:val="1A1A2E"/>
          <w:sz w:val="21"/>
          <w:szCs w:val="21"/>
        </w:rPr>
        <w:t xml:space="preserve">Designed the logical architecture: 5-agent pipeline (WorldbuildingAgent → CharacterAgent → PlotAgent → ConsistencyChecker → NarrativeOutputAgent) with a conditional branch to NegotiationSubgraph when contradictions are detected.</w:t>
      </w:r>
    </w:p>
    <w:p>
      <w:pPr>
        <w:pStyle w:val="ListParagraph"/>
        <w:numPr>
          <w:ilvl w:val="0"/>
          <w:numId w:val="2"/>
        </w:numPr>
        <w:spacing w:after="36" w:before="36"/>
      </w:pPr>
      <w:r>
        <w:rPr>
          <w:rFonts w:ascii="Arial" w:cs="Arial" w:eastAsia="Arial" w:hAnsi="Arial"/>
          <w:color w:val="1A1A2E"/>
          <w:sz w:val="21"/>
          <w:szCs w:val="21"/>
        </w:rPr>
        <w:t xml:space="preserve">Defined GraphState as the shared data contract (TypedDict) between all LangGraph nodes. Key fields include novel metadata, per-agent outputs, retrieved memory context, contradiction list, negotiation log, and audit messages. Append-only fields use Annotated[list, operator.add] to prevent inter-node overwrites.</w:t>
      </w:r>
    </w:p>
    <w:p>
      <w:pPr>
        <w:pStyle w:val="ListParagraph"/>
        <w:numPr>
          <w:ilvl w:val="0"/>
          <w:numId w:val="2"/>
        </w:numPr>
        <w:spacing w:after="36" w:before="36"/>
      </w:pPr>
      <w:r>
        <w:rPr>
          <w:rFonts w:ascii="Arial" w:cs="Arial" w:eastAsia="Arial" w:hAnsi="Arial"/>
          <w:color w:val="1A1A2E"/>
          <w:sz w:val="21"/>
          <w:szCs w:val="21"/>
        </w:rPr>
        <w:t xml:space="preserve">Designed the physical architecture: single-host Docker Compose setup comprising a FastAPI application container, a ChromaDB persistence volume, and an Nginx reverse proxy container for production-like deployment.</w:t>
      </w:r>
    </w:p>
    <w:p>
      <w:pPr>
        <w:pStyle w:val="ListParagraph"/>
        <w:numPr>
          <w:ilvl w:val="0"/>
          <w:numId w:val="2"/>
        </w:numPr>
        <w:spacing w:after="36" w:before="36"/>
      </w:pPr>
      <w:r>
        <w:rPr>
          <w:rFonts w:ascii="Arial" w:cs="Arial" w:eastAsia="Arial" w:hAnsi="Arial"/>
          <w:color w:val="1A1A2E"/>
          <w:sz w:val="21"/>
          <w:szCs w:val="21"/>
        </w:rPr>
        <w:t xml:space="preserve">Documented data flow: User request → FastAPI REST endpoint → background thread executes LangGraph graph → nodes read/write ChromaDB → final prose returned via WebSocket push and REST polling endpoint.</w:t>
      </w:r>
    </w:p>
    <w:p>
      <w:pPr>
        <w:pStyle w:val="ListParagraph"/>
        <w:numPr>
          <w:ilvl w:val="0"/>
          <w:numId w:val="2"/>
        </w:numPr>
        <w:spacing w:after="36" w:before="36"/>
      </w:pPr>
      <w:r>
        <w:rPr>
          <w:rFonts w:ascii="Arial" w:cs="Arial" w:eastAsia="Arial" w:hAnsi="Arial"/>
          <w:color w:val="1A1A2E"/>
          <w:sz w:val="21"/>
          <w:szCs w:val="21"/>
        </w:rPr>
        <w:t xml:space="preserve">Produced justification notes for all technology choices (LangGraph vs. manual chaining; ChromaDB vs. Pinecone/Weaviate; FastAPI vs. Flask) to satisfy the architecture document requirement.</w:t>
      </w:r>
    </w:p>
    <w:p>
      <w:pPr>
        <w:spacing w:after="0" w:before="30"/>
      </w:pPr>
    </w:p>
    <w:p>
      <w:pPr>
        <w:pStyle w:val="Heading2"/>
        <w:spacing w:after="80" w:before="180"/>
      </w:pPr>
      <w:r>
        <w:rPr>
          <w:rFonts w:ascii="Arial" w:cs="Arial" w:eastAsia="Arial" w:hAnsi="Arial"/>
          <w:b/>
          <w:bCs/>
          <w:color w:val="4B2E6F"/>
          <w:sz w:val="23"/>
          <w:szCs w:val="23"/>
        </w:rPr>
        <w:t xml:space="preserve">1.3  Core Infrastructure Implementation  (Days 5–8)</w:t>
      </w:r>
    </w:p>
    <w:p>
      <w:pPr>
        <w:pStyle w:val="ListParagraph"/>
        <w:numPr>
          <w:ilvl w:val="0"/>
          <w:numId w:val="2"/>
        </w:numPr>
        <w:spacing w:after="36" w:before="36"/>
      </w:pPr>
      <w:r>
        <w:rPr>
          <w:rFonts w:ascii="Arial" w:cs="Arial" w:eastAsia="Arial" w:hAnsi="Arial"/>
          <w:color w:val="1A1A2E"/>
          <w:sz w:val="21"/>
          <w:szCs w:val="21"/>
        </w:rPr>
        <w:t xml:space="preserve">Implemented the FastAPI application skeleton: app.py (CORS, static mount, router registration), dependencies.py (singleton injection for ChromaDB client and prompt registry), and models.py (Pydantic request/response schemas).</w:t>
      </w:r>
    </w:p>
    <w:p>
      <w:pPr>
        <w:pStyle w:val="ListParagraph"/>
        <w:numPr>
          <w:ilvl w:val="0"/>
          <w:numId w:val="2"/>
        </w:numPr>
        <w:spacing w:after="36" w:before="36"/>
      </w:pPr>
      <w:r>
        <w:rPr>
          <w:rFonts w:ascii="Arial" w:cs="Arial" w:eastAsia="Arial" w:hAnsi="Arial"/>
          <w:color w:val="1A1A2E"/>
          <w:sz w:val="21"/>
          <w:szCs w:val="21"/>
        </w:rPr>
        <w:t xml:space="preserve">Implemented ChromaDB client singleton (chroma_client.py) with three collections: world_entities, scene_archive, and world_rules. Collections are created on first run if absent.</w:t>
      </w:r>
    </w:p>
    <w:p>
      <w:pPr>
        <w:pStyle w:val="ListParagraph"/>
        <w:numPr>
          <w:ilvl w:val="0"/>
          <w:numId w:val="2"/>
        </w:numPr>
        <w:spacing w:after="36" w:before="36"/>
      </w:pPr>
      <w:r>
        <w:rPr>
          <w:rFonts w:ascii="Arial" w:cs="Arial" w:eastAsia="Arial" w:hAnsi="Arial"/>
          <w:color w:val="1A1A2E"/>
          <w:sz w:val="21"/>
          <w:szCs w:val="21"/>
        </w:rPr>
        <w:t xml:space="preserve">Implemented the LLM client utility (llm_client.py) wrapping the DashScope-compatible OpenAI SDK with configurable retry logic, request timeout, and rate-limit back-off.</w:t>
      </w:r>
    </w:p>
    <w:p>
      <w:pPr>
        <w:pStyle w:val="ListParagraph"/>
        <w:numPr>
          <w:ilvl w:val="0"/>
          <w:numId w:val="2"/>
        </w:numPr>
        <w:spacing w:after="36" w:before="36"/>
      </w:pPr>
      <w:r>
        <w:rPr>
          <w:rFonts w:ascii="Arial" w:cs="Arial" w:eastAsia="Arial" w:hAnsi="Arial"/>
          <w:color w:val="1A1A2E"/>
          <w:sz w:val="21"/>
          <w:szCs w:val="21"/>
        </w:rPr>
        <w:t xml:space="preserve">Implemented BaseAgent abstract class: exposes _call_llm() (LLM invocation with structured audit logging), _parse_json() (robust JSON extraction with markdown fence stripping), and abstract run(state) → dict for subclass implementation.</w:t>
      </w:r>
    </w:p>
    <w:p>
      <w:pPr>
        <w:pStyle w:val="ListParagraph"/>
        <w:numPr>
          <w:ilvl w:val="0"/>
          <w:numId w:val="2"/>
        </w:numPr>
        <w:spacing w:after="36" w:before="36"/>
      </w:pPr>
      <w:r>
        <w:rPr>
          <w:rFonts w:ascii="Arial" w:cs="Arial" w:eastAsia="Arial" w:hAnsi="Arial"/>
          <w:color w:val="1A1A2E"/>
          <w:sz w:val="21"/>
          <w:szCs w:val="21"/>
        </w:rPr>
        <w:t xml:space="preserve">Implemented token_counter.py (tiktoken-based count_tokens and truncate_to_tokens) and audit_logger.py (per-call JSONL log to audit_logs/).</w:t>
      </w:r>
    </w:p>
    <w:p>
      <w:pPr>
        <w:pStyle w:val="ListParagraph"/>
        <w:numPr>
          <w:ilvl w:val="0"/>
          <w:numId w:val="2"/>
        </w:numPr>
        <w:spacing w:after="36" w:before="36"/>
      </w:pPr>
      <w:r>
        <w:rPr>
          <w:rFonts w:ascii="Arial" w:cs="Arial" w:eastAsia="Arial" w:hAnsi="Arial"/>
          <w:color w:val="1A1A2E"/>
          <w:sz w:val="21"/>
          <w:szCs w:val="21"/>
        </w:rPr>
        <w:t xml:space="preserve">Completed config/settings.py (Pydantic BaseSettings loading from .env: model name, ChromaDB path, token budget, retrieval_k, negotiation max rounds) and config/constants.py.</w:t>
      </w:r>
    </w:p>
    <w:p>
      <w:pPr>
        <w:spacing w:after="0" w:before="30"/>
      </w:pPr>
    </w:p>
    <w:p>
      <w:pPr>
        <w:pStyle w:val="Heading2"/>
        <w:spacing w:after="80" w:before="180"/>
      </w:pPr>
      <w:r>
        <w:rPr>
          <w:rFonts w:ascii="Arial" w:cs="Arial" w:eastAsia="Arial" w:hAnsi="Arial"/>
          <w:b/>
          <w:bCs/>
          <w:color w:val="4B2E6F"/>
          <w:sz w:val="23"/>
          <w:szCs w:val="23"/>
        </w:rPr>
        <w:t xml:space="preserve">1.4  First Three Agents  (Days 9–13)</w:t>
      </w:r>
    </w:p>
    <w:p>
      <w:pPr>
        <w:pStyle w:val="ListParagraph"/>
        <w:numPr>
          <w:ilvl w:val="0"/>
          <w:numId w:val="2"/>
        </w:numPr>
        <w:spacing w:after="36" w:before="36"/>
      </w:pPr>
      <w:r>
        <w:rPr>
          <w:rFonts w:ascii="Arial" w:cs="Arial" w:eastAsia="Arial" w:hAnsi="Arial"/>
          <w:color w:val="1A1A2E"/>
          <w:sz w:val="21"/>
          <w:szCs w:val="21"/>
        </w:rPr>
        <w:t xml:space="preserve">Implemented WorldbuildingAgent: reads existing world rules from ChromaDB, constructs world_rules_context string for downstream agents, writes new absolute/hard/soft rules discovered in scene brief to ChromaDB via entity_store.</w:t>
      </w:r>
    </w:p>
    <w:p>
      <w:pPr>
        <w:pStyle w:val="ListParagraph"/>
        <w:numPr>
          <w:ilvl w:val="0"/>
          <w:numId w:val="2"/>
        </w:numPr>
        <w:spacing w:after="36" w:before="36"/>
      </w:pPr>
      <w:r>
        <w:rPr>
          <w:rFonts w:ascii="Arial" w:cs="Arial" w:eastAsia="Arial" w:hAnsi="Arial"/>
          <w:color w:val="1A1A2E"/>
          <w:sz w:val="21"/>
          <w:szCs w:val="21"/>
        </w:rPr>
        <w:t xml:space="preserve">Implemented CharacterAgent: retrieves relevant character entities from ChromaDB using scene brief as query, generates character_states dict (per-character dynamic state summary for this scene) and character_profiles_snapshot for final DB commit. Deliberately does not write to ChromaDB — write authority is reserved for NarrativeOutputAgent.</w:t>
      </w:r>
    </w:p>
    <w:p>
      <w:pPr>
        <w:pStyle w:val="ListParagraph"/>
        <w:numPr>
          <w:ilvl w:val="0"/>
          <w:numId w:val="2"/>
        </w:numPr>
        <w:spacing w:after="36" w:before="36"/>
      </w:pPr>
      <w:r>
        <w:rPr>
          <w:rFonts w:ascii="Arial" w:cs="Arial" w:eastAsia="Arial" w:hAnsi="Arial"/>
          <w:color w:val="1A1A2E"/>
          <w:sz w:val="21"/>
          <w:szCs w:val="21"/>
        </w:rPr>
        <w:t xml:space="preserve">Implemented PlotAgent: consumes world_rules_context, character_states, and sliding-window history to generate raw_scene_draft. Accepts optional human_injection field for user-driven plot events.</w:t>
      </w:r>
    </w:p>
    <w:p>
      <w:pPr>
        <w:pStyle w:val="ListParagraph"/>
        <w:numPr>
          <w:ilvl w:val="0"/>
          <w:numId w:val="2"/>
        </w:numPr>
        <w:spacing w:after="36" w:before="36"/>
      </w:pPr>
      <w:r>
        <w:rPr>
          <w:rFonts w:ascii="Arial" w:cs="Arial" w:eastAsia="Arial" w:hAnsi="Arial"/>
          <w:color w:val="1A1A2E"/>
          <w:sz w:val="21"/>
          <w:szCs w:val="21"/>
        </w:rPr>
        <w:t xml:space="preserve">Implemented prompts/registry.py: loads v1/*.yaml prompt files at startup, supports runtime version switching via admin API endpoint, caches loaded prompts to avoid repeated disk reads.</w:t>
      </w:r>
    </w:p>
    <w:p>
      <w:pPr>
        <w:pStyle w:val="ListParagraph"/>
        <w:numPr>
          <w:ilvl w:val="0"/>
          <w:numId w:val="2"/>
        </w:numPr>
        <w:spacing w:after="36" w:before="36"/>
      </w:pPr>
      <w:r>
        <w:rPr>
          <w:rFonts w:ascii="Arial" w:cs="Arial" w:eastAsia="Arial" w:hAnsi="Arial"/>
          <w:color w:val="1A1A2E"/>
          <w:sz w:val="21"/>
          <w:szCs w:val="21"/>
        </w:rPr>
        <w:t xml:space="preserve">Created YAML prompt files for all five agents (worldbuilding, character, plot, consistency_checker, narrative_output) under prompts/v1/, each defining a system prompt and a user_template with named placeholders.</w:t>
      </w:r>
    </w:p>
    <w:p>
      <w:pPr>
        <w:pStyle w:val="ListParagraph"/>
        <w:numPr>
          <w:ilvl w:val="0"/>
          <w:numId w:val="2"/>
        </w:numPr>
        <w:spacing w:after="36" w:before="36"/>
      </w:pPr>
      <w:r>
        <w:rPr>
          <w:rFonts w:ascii="Arial" w:cs="Arial" w:eastAsia="Arial" w:hAnsi="Arial"/>
          <w:color w:val="1A1A2E"/>
          <w:sz w:val="21"/>
          <w:szCs w:val="21"/>
        </w:rPr>
        <w:t xml:space="preserve">Wired the initial three-node linear graph in graph/graph_builder.py (worldbuilding → character → plot → END) as a testable intermediate milestone; graph/state.py and graph/edges.py were also completed in full.</w:t>
      </w:r>
    </w:p>
    <w:p>
      <w:pPr>
        <w:pBdr>
          <w:bottom w:val="single" w:color="C8D0E4" w:sz="4" w:space="1"/>
        </w:pBdr>
        <w:spacing w:after="120" w:before="120"/>
      </w:pPr>
    </w:p>
    <w:p>
      <w:pPr>
        <w:pStyle w:val="Heading1"/>
        <w:spacing w:after="100" w:before="280"/>
      </w:pPr>
      <w:r>
        <w:rPr>
          <w:rFonts w:ascii="Arial" w:cs="Arial" w:eastAsia="Arial" w:hAnsi="Arial"/>
          <w:b/>
          <w:bCs/>
          <w:color w:val="1E3A5F"/>
          <w:sz w:val="28"/>
          <w:szCs w:val="28"/>
        </w:rPr>
        <w:t xml:space="preserve">2.  Effort Expended</w:t>
      </w:r>
    </w:p>
    <w:p>
      <w:pPr>
        <w:spacing w:after="50" w:before="50"/>
      </w:pPr>
      <w:r>
        <w:rPr>
          <w:rFonts w:ascii="Arial" w:cs="Arial" w:eastAsia="Arial" w:hAnsi="Arial"/>
          <w:color w:val="1A1A2E"/>
          <w:sz w:val="21"/>
          <w:szCs w:val="21"/>
        </w:rPr>
        <w:t xml:space="preserve">Hours recorded by each student for the two-week period 14–27 March 2026 (Days 1–14).</w:t>
      </w:r>
    </w:p>
    <w:p>
      <w:pPr>
        <w:spacing w:after="0" w:before="60"/>
      </w:pP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gridCol w:w="1126"/>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9"/>
                <w:szCs w:val="19"/>
              </w:rPr>
              <w:t xml:space="preserve">Member &amp; Role</w:t>
            </w:r>
          </w:p>
        </w:tc>
        <w:tc>
          <w:tcPr>
            <w:tcW w:type="dxa" w:w="5700"/>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9"/>
                <w:szCs w:val="19"/>
              </w:rPr>
              <w:t xml:space="preserve">Tasks Performed</w:t>
            </w:r>
          </w:p>
        </w:tc>
        <w:tc>
          <w:tcPr>
            <w:tcW w:type="dxa" w:w="1126"/>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9"/>
                <w:szCs w:val="19"/>
              </w:rPr>
              <w:t xml:space="preserve">Hours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M1 — [Name]
(Lead / Architect)</w:t>
            </w:r>
          </w:p>
        </w:tc>
        <w:tc>
          <w:tcPr>
            <w:tcW w:type="dxa" w:w="5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after="26" w:before="26"/>
            </w:pPr>
            <w:r>
              <w:rPr>
                <w:rFonts w:ascii="Arial" w:cs="Arial" w:eastAsia="Arial" w:hAnsi="Arial"/>
                <w:b w:val="false"/>
                <w:bCs w:val="false"/>
                <w:color w:val="1A1A2E"/>
                <w:sz w:val="19"/>
                <w:szCs w:val="19"/>
              </w:rPr>
              <w:t xml:space="preserve">Project kickoff, requirements mapping &amp; gap analysis (5h)</w:t>
            </w:r>
          </w:p>
          <w:p>
            <w:pPr>
              <w:spacing w:after="26" w:before="26"/>
            </w:pPr>
            <w:r>
              <w:rPr>
                <w:rFonts w:ascii="Arial" w:cs="Arial" w:eastAsia="Arial" w:hAnsi="Arial"/>
                <w:b w:val="false"/>
                <w:bCs w:val="false"/>
                <w:color w:val="1A1A2E"/>
                <w:sz w:val="19"/>
                <w:szCs w:val="19"/>
              </w:rPr>
              <w:t xml:space="preserve">Logical + physical architecture design &amp; diagrams (8h)</w:t>
            </w:r>
          </w:p>
          <w:p>
            <w:pPr>
              <w:spacing w:after="26" w:before="26"/>
            </w:pPr>
            <w:r>
              <w:rPr>
                <w:rFonts w:ascii="Arial" w:cs="Arial" w:eastAsia="Arial" w:hAnsi="Arial"/>
                <w:b w:val="false"/>
                <w:bCs w:val="false"/>
                <w:color w:val="1A1A2E"/>
                <w:sz w:val="19"/>
                <w:szCs w:val="19"/>
              </w:rPr>
              <w:t xml:space="preserve">Tech-stack decision document (3h)</w:t>
            </w:r>
          </w:p>
          <w:p>
            <w:pPr>
              <w:spacing w:after="26" w:before="26"/>
            </w:pPr>
            <w:r>
              <w:rPr>
                <w:rFonts w:ascii="Arial" w:cs="Arial" w:eastAsia="Arial" w:hAnsi="Arial"/>
                <w:b w:val="false"/>
                <w:bCs w:val="false"/>
                <w:color w:val="1A1A2E"/>
                <w:sz w:val="19"/>
                <w:szCs w:val="19"/>
              </w:rPr>
              <w:t xml:space="preserve">FastAPI / LangGraph infrastructure scaffold (5h)</w:t>
            </w:r>
          </w:p>
          <w:p>
            <w:pPr>
              <w:spacing w:after="26" w:before="26"/>
            </w:pPr>
            <w:r>
              <w:rPr>
                <w:rFonts w:ascii="Arial" w:cs="Arial" w:eastAsia="Arial" w:hAnsi="Arial"/>
                <w:b w:val="false"/>
                <w:bCs w:val="false"/>
                <w:color w:val="1A1A2E"/>
                <w:sz w:val="19"/>
                <w:szCs w:val="19"/>
              </w:rPr>
              <w:t xml:space="preserve">BaseAgent abstract class + settings / constants (4h)</w:t>
            </w:r>
          </w:p>
          <w:p>
            <w:pPr>
              <w:spacing w:after="26" w:before="26"/>
            </w:pPr>
            <w:r>
              <w:rPr>
                <w:rFonts w:ascii="Arial" w:cs="Arial" w:eastAsia="Arial" w:hAnsi="Arial"/>
                <w:b w:val="false"/>
                <w:bCs w:val="false"/>
                <w:color w:val="1A1A2E"/>
                <w:sz w:val="19"/>
                <w:szCs w:val="19"/>
              </w:rPr>
              <w:t xml:space="preserve">Team coordination, task assignment &amp; code review (5h)</w:t>
            </w:r>
          </w:p>
        </w:tc>
        <w:tc>
          <w:tcPr>
            <w:tcW w:type="dxa" w:w="11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30</w:t>
            </w:r>
          </w:p>
        </w:tc>
      </w:tr>
      <w:tr>
        <w:tc>
          <w:tcPr>
            <w:tcW w:type="dxa" w:w="2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M2 — [Name]
(Agent Developer)</w:t>
            </w:r>
          </w:p>
        </w:tc>
        <w:tc>
          <w:tcPr>
            <w:tcW w:type="dxa" w:w="57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pPr>
              <w:spacing w:after="26" w:before="26"/>
            </w:pPr>
            <w:r>
              <w:rPr>
                <w:rFonts w:ascii="Arial" w:cs="Arial" w:eastAsia="Arial" w:hAnsi="Arial"/>
                <w:b w:val="false"/>
                <w:bCs w:val="false"/>
                <w:color w:val="1A1A2E"/>
                <w:sz w:val="19"/>
                <w:szCs w:val="19"/>
              </w:rPr>
              <w:t xml:space="preserve">LangGraph &amp; StateGraph self-study (5h)</w:t>
            </w:r>
          </w:p>
          <w:p>
            <w:pPr>
              <w:spacing w:after="26" w:before="26"/>
            </w:pPr>
            <w:r>
              <w:rPr>
                <w:rFonts w:ascii="Arial" w:cs="Arial" w:eastAsia="Arial" w:hAnsi="Arial"/>
                <w:b w:val="false"/>
                <w:bCs w:val="false"/>
                <w:color w:val="1A1A2E"/>
                <w:sz w:val="19"/>
                <w:szCs w:val="19"/>
              </w:rPr>
              <w:t xml:space="preserve">Agent design pattern &amp; prompt engineering research (4h)</w:t>
            </w:r>
          </w:p>
          <w:p>
            <w:pPr>
              <w:spacing w:after="26" w:before="26"/>
            </w:pPr>
            <w:r>
              <w:rPr>
                <w:rFonts w:ascii="Arial" w:cs="Arial" w:eastAsia="Arial" w:hAnsi="Arial"/>
                <w:b w:val="false"/>
                <w:bCs w:val="false"/>
                <w:color w:val="1A1A2E"/>
                <w:sz w:val="19"/>
                <w:szCs w:val="19"/>
              </w:rPr>
              <w:t xml:space="preserve">WorldbuildingAgent implementation + YAML prompt (7h)</w:t>
            </w:r>
          </w:p>
          <w:p>
            <w:pPr>
              <w:spacing w:after="26" w:before="26"/>
            </w:pPr>
            <w:r>
              <w:rPr>
                <w:rFonts w:ascii="Arial" w:cs="Arial" w:eastAsia="Arial" w:hAnsi="Arial"/>
                <w:b w:val="false"/>
                <w:bCs w:val="false"/>
                <w:color w:val="1A1A2E"/>
                <w:sz w:val="19"/>
                <w:szCs w:val="19"/>
              </w:rPr>
              <w:t xml:space="preserve">CharacterAgent implementation + YAML prompt (7h)</w:t>
            </w:r>
          </w:p>
          <w:p>
            <w:pPr>
              <w:spacing w:after="26" w:before="26"/>
            </w:pPr>
            <w:r>
              <w:rPr>
                <w:rFonts w:ascii="Arial" w:cs="Arial" w:eastAsia="Arial" w:hAnsi="Arial"/>
                <w:b w:val="false"/>
                <w:bCs w:val="false"/>
                <w:color w:val="1A1A2E"/>
                <w:sz w:val="19"/>
                <w:szCs w:val="19"/>
              </w:rPr>
              <w:t xml:space="preserve">PlotAgent skeleton + human_injection support (5h)</w:t>
            </w:r>
          </w:p>
        </w:tc>
        <w:tc>
          <w:tcPr>
            <w:tcW w:type="dxa" w:w="112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28</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M3 — [Name]
(Consistency / RAI)</w:t>
            </w:r>
          </w:p>
        </w:tc>
        <w:tc>
          <w:tcPr>
            <w:tcW w:type="dxa" w:w="5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after="26" w:before="26"/>
            </w:pPr>
            <w:r>
              <w:rPr>
                <w:rFonts w:ascii="Arial" w:cs="Arial" w:eastAsia="Arial" w:hAnsi="Arial"/>
                <w:b w:val="false"/>
                <w:bCs w:val="false"/>
                <w:color w:val="1A1A2E"/>
                <w:sz w:val="19"/>
                <w:szCs w:val="19"/>
              </w:rPr>
              <w:t xml:space="preserve">Consistency detection algorithm research (4h)</w:t>
            </w:r>
          </w:p>
          <w:p>
            <w:pPr>
              <w:spacing w:after="26" w:before="26"/>
            </w:pPr>
            <w:r>
              <w:rPr>
                <w:rFonts w:ascii="Arial" w:cs="Arial" w:eastAsia="Arial" w:hAnsi="Arial"/>
                <w:b w:val="false"/>
                <w:bCs w:val="false"/>
                <w:color w:val="1A1A2E"/>
                <w:sz w:val="19"/>
                <w:szCs w:val="19"/>
              </w:rPr>
              <w:t xml:space="preserve">IMDA Model AI Governance Framework review (4h)</w:t>
            </w:r>
          </w:p>
          <w:p>
            <w:pPr>
              <w:spacing w:after="26" w:before="26"/>
            </w:pPr>
            <w:r>
              <w:rPr>
                <w:rFonts w:ascii="Arial" w:cs="Arial" w:eastAsia="Arial" w:hAnsi="Arial"/>
                <w:b w:val="false"/>
                <w:bCs w:val="false"/>
                <w:color w:val="1A1A2E"/>
                <w:sz w:val="19"/>
                <w:szCs w:val="19"/>
              </w:rPr>
              <w:t xml:space="preserve">Dual-phase checker design (regex + LLM) documentation (5h)</w:t>
            </w:r>
          </w:p>
          <w:p>
            <w:pPr>
              <w:spacing w:after="26" w:before="26"/>
            </w:pPr>
            <w:r>
              <w:rPr>
                <w:rFonts w:ascii="Arial" w:cs="Arial" w:eastAsia="Arial" w:hAnsi="Arial"/>
                <w:b w:val="false"/>
                <w:bCs w:val="false"/>
                <w:color w:val="1A1A2E"/>
                <w:sz w:val="19"/>
                <w:szCs w:val="19"/>
              </w:rPr>
              <w:t xml:space="preserve">PlotAgent integration support + graph_builder wiring (5h)</w:t>
            </w:r>
          </w:p>
          <w:p>
            <w:pPr>
              <w:spacing w:after="26" w:before="26"/>
            </w:pPr>
            <w:r>
              <w:rPr>
                <w:rFonts w:ascii="Arial" w:cs="Arial" w:eastAsia="Arial" w:hAnsi="Arial"/>
                <w:b w:val="false"/>
                <w:bCs w:val="false"/>
                <w:color w:val="1A1A2E"/>
                <w:sz w:val="19"/>
                <w:szCs w:val="19"/>
              </w:rPr>
              <w:t xml:space="preserve">Prompt registry YAML loader skeleton (4h)</w:t>
            </w:r>
          </w:p>
        </w:tc>
        <w:tc>
          <w:tcPr>
            <w:tcW w:type="dxa" w:w="11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22</w:t>
            </w:r>
          </w:p>
        </w:tc>
      </w:tr>
      <w:tr>
        <w:tc>
          <w:tcPr>
            <w:tcW w:type="dxa" w:w="26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M4 — [Name]
(Memory / Backend)</w:t>
            </w:r>
          </w:p>
        </w:tc>
        <w:tc>
          <w:tcPr>
            <w:tcW w:type="dxa" w:w="57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pPr>
              <w:spacing w:after="26" w:before="26"/>
            </w:pPr>
            <w:r>
              <w:rPr>
                <w:rFonts w:ascii="Arial" w:cs="Arial" w:eastAsia="Arial" w:hAnsi="Arial"/>
                <w:b w:val="false"/>
                <w:bCs w:val="false"/>
                <w:color w:val="1A1A2E"/>
                <w:sz w:val="19"/>
                <w:szCs w:val="19"/>
              </w:rPr>
              <w:t xml:space="preserve">ChromaDB architecture &amp; multilingual embedding research (5h)</w:t>
            </w:r>
          </w:p>
          <w:p>
            <w:pPr>
              <w:spacing w:after="26" w:before="26"/>
            </w:pPr>
            <w:r>
              <w:rPr>
                <w:rFonts w:ascii="Arial" w:cs="Arial" w:eastAsia="Arial" w:hAnsi="Arial"/>
                <w:b w:val="false"/>
                <w:bCs w:val="false"/>
                <w:color w:val="1A1A2E"/>
                <w:sz w:val="19"/>
                <w:szCs w:val="19"/>
              </w:rPr>
              <w:t xml:space="preserve">FastAPI project scaffold + router skeleton (5h)</w:t>
            </w:r>
          </w:p>
          <w:p>
            <w:pPr>
              <w:spacing w:after="26" w:before="26"/>
            </w:pPr>
            <w:r>
              <w:rPr>
                <w:rFonts w:ascii="Arial" w:cs="Arial" w:eastAsia="Arial" w:hAnsi="Arial"/>
                <w:b w:val="false"/>
                <w:bCs w:val="false"/>
                <w:color w:val="1A1A2E"/>
                <w:sz w:val="19"/>
                <w:szCs w:val="19"/>
              </w:rPr>
              <w:t xml:space="preserve">LLM client (retry / rate-limit / audit) implementation (6h)</w:t>
            </w:r>
          </w:p>
          <w:p>
            <w:pPr>
              <w:spacing w:after="26" w:before="26"/>
            </w:pPr>
            <w:r>
              <w:rPr>
                <w:rFonts w:ascii="Arial" w:cs="Arial" w:eastAsia="Arial" w:hAnsi="Arial"/>
                <w:b w:val="false"/>
                <w:bCs w:val="false"/>
                <w:color w:val="1A1A2E"/>
                <w:sz w:val="19"/>
                <w:szCs w:val="19"/>
              </w:rPr>
              <w:t xml:space="preserve">Token counter utility + three-tier memory design (6h)</w:t>
            </w:r>
          </w:p>
        </w:tc>
        <w:tc>
          <w:tcPr>
            <w:tcW w:type="dxa" w:w="112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22</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M5 — [Name]
(Frontend / MLSecOps)</w:t>
            </w:r>
          </w:p>
        </w:tc>
        <w:tc>
          <w:tcPr>
            <w:tcW w:type="dxa" w:w="5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after="26" w:before="26"/>
            </w:pPr>
            <w:r>
              <w:rPr>
                <w:rFonts w:ascii="Arial" w:cs="Arial" w:eastAsia="Arial" w:hAnsi="Arial"/>
                <w:b w:val="false"/>
                <w:bCs w:val="false"/>
                <w:color w:val="1A1A2E"/>
                <w:sz w:val="19"/>
                <w:szCs w:val="19"/>
              </w:rPr>
              <w:t xml:space="preserve">UI/UX wireframe drafting for all 4 tabs (5h)</w:t>
            </w:r>
          </w:p>
          <w:p>
            <w:pPr>
              <w:spacing w:after="26" w:before="26"/>
            </w:pPr>
            <w:r>
              <w:rPr>
                <w:rFonts w:ascii="Arial" w:cs="Arial" w:eastAsia="Arial" w:hAnsi="Arial"/>
                <w:b w:val="false"/>
                <w:bCs w:val="false"/>
                <w:color w:val="1A1A2E"/>
                <w:sz w:val="19"/>
                <w:szCs w:val="19"/>
              </w:rPr>
              <w:t xml:space="preserve">MLSecOps &amp; LLMSecOps pipeline survey &amp; design notes (5h)</w:t>
            </w:r>
          </w:p>
          <w:p>
            <w:pPr>
              <w:spacing w:after="26" w:before="26"/>
            </w:pPr>
            <w:r>
              <w:rPr>
                <w:rFonts w:ascii="Arial" w:cs="Arial" w:eastAsia="Arial" w:hAnsi="Arial"/>
                <w:b w:val="false"/>
                <w:bCs w:val="false"/>
                <w:color w:val="1A1A2E"/>
                <w:sz w:val="19"/>
                <w:szCs w:val="19"/>
              </w:rPr>
              <w:t xml:space="preserve">CI/CD toolchain research (GitHub Actions + Docker) (4h)</w:t>
            </w:r>
          </w:p>
          <w:p>
            <w:pPr>
              <w:spacing w:after="26" w:before="26"/>
            </w:pPr>
            <w:r>
              <w:rPr>
                <w:rFonts w:ascii="Arial" w:cs="Arial" w:eastAsia="Arial" w:hAnsi="Arial"/>
                <w:b w:val="false"/>
                <w:bCs w:val="false"/>
                <w:color w:val="1A1A2E"/>
                <w:sz w:val="19"/>
                <w:szCs w:val="19"/>
              </w:rPr>
              <w:t xml:space="preserve">Repo structure setup, .gitignore, README skeleton (4h)</w:t>
            </w:r>
          </w:p>
        </w:tc>
        <w:tc>
          <w:tcPr>
            <w:tcW w:type="dxa" w:w="11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9"/>
                <w:szCs w:val="19"/>
              </w:rPr>
              <w:t xml:space="preserve">18</w:t>
            </w:r>
          </w:p>
        </w:tc>
      </w:tr>
      <w:tr>
        <w:tc>
          <w:tcPr>
            <w:tcW w:type="dxa" w:w="2600"/>
            <w:tcBorders>
              <w:top w:val="single" w:color="DDDDDD" w:sz="1"/>
              <w:left w:val="single" w:color="DDDDDD" w:sz="1"/>
              <w:bottom w:val="single" w:color="DDDDDD" w:sz="1"/>
              <w:right w:val="single" w:color="DDDDDD" w:sz="1"/>
            </w:tcBorders>
            <w:shd w:fill="EEF2FA" w:val="clear"/>
            <w:tcMar>
              <w:top w:type="dxa" w:w="70"/>
              <w:left w:type="dxa" w:w="110"/>
              <w:bottom w:type="dxa" w:w="70"/>
              <w:right w:type="dxa" w:w="110"/>
            </w:tcMar>
            <w:vAlign w:val="center"/>
          </w:tcPr>
          <w:p>
            <w:r>
              <w:rPr>
                <w:rFonts w:ascii="Arial" w:cs="Arial" w:eastAsia="Arial" w:hAnsi="Arial"/>
                <w:b/>
                <w:bCs/>
                <w:color w:val="1A1A2E"/>
                <w:sz w:val="19"/>
                <w:szCs w:val="19"/>
              </w:rPr>
              <w:t xml:space="preserve"/>
            </w:r>
          </w:p>
        </w:tc>
        <w:tc>
          <w:tcPr>
            <w:tcW w:type="dxa" w:w="5700"/>
            <w:tcBorders>
              <w:top w:val="single" w:color="DDDDDD" w:sz="1"/>
              <w:left w:val="single" w:color="DDDDDD" w:sz="1"/>
              <w:bottom w:val="single" w:color="DDDDDD" w:sz="1"/>
              <w:right w:val="single" w:color="DDDDDD" w:sz="1"/>
            </w:tcBorders>
            <w:shd w:fill="EEF2FA" w:val="clear"/>
            <w:tcMar>
              <w:top w:type="dxa" w:w="70"/>
              <w:left w:type="dxa" w:w="110"/>
              <w:bottom w:type="dxa" w:w="70"/>
              <w:right w:type="dxa" w:w="110"/>
            </w:tcMar>
            <w:vAlign w:val="center"/>
          </w:tcPr>
          <w:p>
            <w:pPr>
              <w:spacing w:after="26" w:before="26"/>
            </w:pPr>
            <w:r>
              <w:rPr>
                <w:rFonts w:ascii="Arial" w:cs="Arial" w:eastAsia="Arial" w:hAnsi="Arial"/>
                <w:b/>
                <w:bCs/>
                <w:color w:val="1A1A2E"/>
                <w:sz w:val="19"/>
                <w:szCs w:val="19"/>
              </w:rPr>
              <w:t xml:space="preserve">Total</w:t>
            </w:r>
          </w:p>
        </w:tc>
        <w:tc>
          <w:tcPr>
            <w:tcW w:type="dxa" w:w="1126"/>
            <w:tcBorders>
              <w:top w:val="single" w:color="DDDDDD" w:sz="1"/>
              <w:left w:val="single" w:color="DDDDDD" w:sz="1"/>
              <w:bottom w:val="single" w:color="DDDDDD" w:sz="1"/>
              <w:right w:val="single" w:color="DDDDDD" w:sz="1"/>
            </w:tcBorders>
            <w:shd w:fill="EEF2FA" w:val="clear"/>
            <w:tcMar>
              <w:top w:type="dxa" w:w="70"/>
              <w:left w:type="dxa" w:w="110"/>
              <w:bottom w:type="dxa" w:w="70"/>
              <w:right w:type="dxa" w:w="110"/>
            </w:tcMar>
            <w:vAlign w:val="center"/>
          </w:tcPr>
          <w:p>
            <w:r>
              <w:rPr>
                <w:rFonts w:ascii="Arial" w:cs="Arial" w:eastAsia="Arial" w:hAnsi="Arial"/>
                <w:b/>
                <w:bCs/>
                <w:color w:val="1A1A2E"/>
                <w:sz w:val="19"/>
                <w:szCs w:val="19"/>
              </w:rPr>
              <w:t xml:space="preserve">120</w:t>
            </w:r>
          </w:p>
        </w:tc>
      </w:tr>
    </w:tbl>
    <w:p>
      <w:pPr>
        <w:pBdr>
          <w:bottom w:val="single" w:color="C8D0E4" w:sz="4" w:space="1"/>
        </w:pBdr>
        <w:spacing w:after="120" w:before="120"/>
      </w:pPr>
    </w:p>
    <w:p>
      <w:pPr>
        <w:pStyle w:val="Heading1"/>
        <w:spacing w:after="100" w:before="280"/>
      </w:pPr>
      <w:r>
        <w:rPr>
          <w:rFonts w:ascii="Arial" w:cs="Arial" w:eastAsia="Arial" w:hAnsi="Arial"/>
          <w:b/>
          <w:bCs/>
          <w:color w:val="1E3A5F"/>
          <w:sz w:val="28"/>
          <w:szCs w:val="28"/>
        </w:rPr>
        <w:t xml:space="preserve">3.  Problems Encountered</w:t>
      </w:r>
    </w:p>
    <w:p>
      <w:pPr>
        <w:pStyle w:val="Heading2"/>
        <w:spacing w:after="80" w:before="180"/>
      </w:pPr>
      <w:r>
        <w:rPr>
          <w:rFonts w:ascii="Arial" w:cs="Arial" w:eastAsia="Arial" w:hAnsi="Arial"/>
          <w:b/>
          <w:bCs/>
          <w:color w:val="4B2E6F"/>
          <w:sz w:val="23"/>
          <w:szCs w:val="23"/>
        </w:rPr>
        <w:t xml:space="preserve">3.1  LLM Selection &amp; Assessment Expectations</w:t>
      </w:r>
    </w:p>
    <w:p>
      <w:pPr>
        <w:pStyle w:val="ListParagraph"/>
        <w:numPr>
          <w:ilvl w:val="0"/>
          <w:numId w:val="2"/>
        </w:numPr>
        <w:spacing w:after="36" w:before="36"/>
      </w:pPr>
      <w:r>
        <w:rPr>
          <w:rFonts w:ascii="Arial" w:cs="Arial" w:eastAsia="Arial" w:hAnsi="Arial"/>
          <w:color w:val="1A1A2E"/>
          <w:sz w:val="21"/>
          <w:szCs w:val="21"/>
        </w:rPr>
        <w:t xml:space="preserve">The team selected Alibaba Qwen for cost management as students without commercial sponsorship. However, the briefing examples reference OpenAI-style tool use and function calling. It is unclear whether the assessors expect a specific LLM provider or whether Qwen (OpenAI-compatible endpoint) is acceptable. Clarification from NUS-ISS lecturers on LLM choice flexibility would be helpful before Phase 2 agent implementation proceeds.</w:t>
      </w:r>
    </w:p>
    <w:p>
      <w:pPr>
        <w:pStyle w:val="Heading2"/>
        <w:spacing w:after="80" w:before="180"/>
      </w:pPr>
      <w:r>
        <w:rPr>
          <w:rFonts w:ascii="Arial" w:cs="Arial" w:eastAsia="Arial" w:hAnsi="Arial"/>
          <w:b/>
          <w:bCs/>
          <w:color w:val="4B2E6F"/>
          <w:sz w:val="23"/>
          <w:szCs w:val="23"/>
        </w:rPr>
        <w:t xml:space="preserve">3.2  Multilingual Embedding Quality</w:t>
      </w:r>
    </w:p>
    <w:p>
      <w:pPr>
        <w:pStyle w:val="ListParagraph"/>
        <w:numPr>
          <w:ilvl w:val="0"/>
          <w:numId w:val="2"/>
        </w:numPr>
        <w:spacing w:after="36" w:before="36"/>
      </w:pPr>
      <w:r>
        <w:rPr>
          <w:rFonts w:ascii="Arial" w:cs="Arial" w:eastAsia="Arial" w:hAnsi="Arial"/>
          <w:color w:val="1A1A2E"/>
          <w:sz w:val="21"/>
          <w:szCs w:val="21"/>
        </w:rPr>
        <w:t xml:space="preserve">ChromaDB's default embedding model (all-MiniLM-L6-v2) is English-optimised. Since WriteAgent targets both English and Chinese output, semantic retrieval accuracy for Chinese character descriptions may be degraded. The team is evaluating multilingual embedding alternatives (paraphrase-multilingual-MiniLM-L12-v2) but is concerned about increased container size and latency in the Docker deployment. Guidance on acceptable quality trade-offs or recommended multilingual embeddings would be appreciated.</w:t>
      </w:r>
    </w:p>
    <w:p>
      <w:pPr>
        <w:pStyle w:val="Heading2"/>
        <w:spacing w:after="80" w:before="180"/>
      </w:pPr>
      <w:r>
        <w:rPr>
          <w:rFonts w:ascii="Arial" w:cs="Arial" w:eastAsia="Arial" w:hAnsi="Arial"/>
          <w:b/>
          <w:bCs/>
          <w:color w:val="4B2E6F"/>
          <w:sz w:val="23"/>
          <w:szCs w:val="23"/>
        </w:rPr>
        <w:t xml:space="preserve">3.3  Scope of "Agent Tool Use" Requirement</w:t>
      </w:r>
    </w:p>
    <w:p>
      <w:pPr>
        <w:pStyle w:val="ListParagraph"/>
        <w:numPr>
          <w:ilvl w:val="0"/>
          <w:numId w:val="2"/>
        </w:numPr>
        <w:spacing w:after="36" w:before="36"/>
      </w:pPr>
      <w:r>
        <w:rPr>
          <w:rFonts w:ascii="Arial" w:cs="Arial" w:eastAsia="Arial" w:hAnsi="Arial"/>
          <w:color w:val="1A1A2E"/>
          <w:sz w:val="21"/>
          <w:szCs w:val="21"/>
        </w:rPr>
        <w:t xml:space="preserve">The briefing (Slide 11) states agents should demonstrate autonomy through "reasoning, planning, and tool use". Our current agent design calls LLMs and reads/writes ChromaDB, but does not use formal function-calling / tool-use APIs. It is unclear whether ChromaDB queries and LangGraph node transitions count as tool use in the assessors' view, or whether OpenAI-style function_tools or MCP integration is required. This has architectural implications and early clarification is requested.</w:t>
      </w:r>
    </w:p>
    <w:p>
      <w:pPr>
        <w:pStyle w:val="Heading2"/>
        <w:spacing w:after="80" w:before="180"/>
      </w:pPr>
      <w:r>
        <w:rPr>
          <w:rFonts w:ascii="Arial" w:cs="Arial" w:eastAsia="Arial" w:hAnsi="Arial"/>
          <w:b/>
          <w:bCs/>
          <w:color w:val="4B2E6F"/>
          <w:sz w:val="23"/>
          <w:szCs w:val="23"/>
        </w:rPr>
        <w:t xml:space="preserve">3.4  Balancing Development and Documentation</w:t>
      </w:r>
    </w:p>
    <w:p>
      <w:pPr>
        <w:pStyle w:val="ListParagraph"/>
        <w:numPr>
          <w:ilvl w:val="0"/>
          <w:numId w:val="2"/>
        </w:numPr>
        <w:spacing w:after="36" w:before="36"/>
      </w:pPr>
      <w:r>
        <w:rPr>
          <w:rFonts w:ascii="Arial" w:cs="Arial" w:eastAsia="Arial" w:hAnsi="Arial"/>
          <w:color w:val="1A1A2E"/>
          <w:sz w:val="21"/>
          <w:szCs w:val="21"/>
        </w:rPr>
        <w:t xml:space="preserve">As students with concurrent coursework, the team found it challenging to maintain pace on both implementation (Phase 1 infrastructure) and documentation (architecture diagrams, agent design docs) simultaneously during the first two weeks. We have deferred formal documentation write-up to Days 35–38 (Phase 3), but will maintain inline code comments and design notes throughout to ease the final report.</w:t>
      </w:r>
    </w:p>
    <w:p>
      <w:pPr>
        <w:pBdr>
          <w:bottom w:val="single" w:color="C8D0E4" w:sz="4" w:space="1"/>
        </w:pBdr>
        <w:spacing w:after="120" w:before="120"/>
      </w:pPr>
    </w:p>
    <w:p>
      <w:pPr>
        <w:pStyle w:val="Heading1"/>
        <w:spacing w:after="100" w:before="280"/>
      </w:pPr>
      <w:r>
        <w:rPr>
          <w:rFonts w:ascii="Arial" w:cs="Arial" w:eastAsia="Arial" w:hAnsi="Arial"/>
          <w:b/>
          <w:bCs/>
          <w:color w:val="1E3A5F"/>
          <w:sz w:val="28"/>
          <w:szCs w:val="28"/>
        </w:rPr>
        <w:t xml:space="preserve">4.  Plan for the Next 2 Weeks  (Days 15–28, 28 Mar – 10 Apr 2026)</w:t>
      </w:r>
    </w:p>
    <w:p>
      <w:pPr>
        <w:spacing w:after="50" w:before="50"/>
      </w:pPr>
      <w:r>
        <w:rPr>
          <w:rFonts w:ascii="Arial" w:cs="Arial" w:eastAsia="Arial" w:hAnsi="Arial"/>
          <w:color w:val="1A1A2E"/>
          <w:sz w:val="21"/>
          <w:szCs w:val="21"/>
        </w:rPr>
        <w:t xml:space="preserve">Phase 2 objectives: complete the remaining two core agents, the full memory system, guardrails, and all backend API routes. Progress Report 2 is due at end of Day 28 (10 April 2026).</w:t>
      </w:r>
    </w:p>
    <w:p>
      <w:pPr>
        <w:spacing w:after="0" w:before="60"/>
      </w:pP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300"/>
        <w:gridCol w:w="2526"/>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Days</w:t>
            </w:r>
          </w:p>
        </w:tc>
        <w:tc>
          <w:tcPr>
            <w:tcW w:type="dxa" w:w="4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5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Day 15–17</w:t>
            </w:r>
          </w:p>
        </w:tc>
        <w:tc>
          <w:tcPr>
            <w:tcW w:type="dxa" w:w="4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ConsistencyChecker: regex pre-scan (possessive-proximity detection for hair/eye/skin) + LLM semantic check + code-fallback merge for LLM under-reporting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M3</w:t>
            </w:r>
          </w:p>
        </w:tc>
        <w:tc>
          <w:tcPr>
            <w:tcW w:type="dxa" w:w="2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consistency_checker.py</w:t>
            </w:r>
          </w:p>
        </w:tc>
      </w:tr>
      <w:tr>
        <w:tc>
          <w:tcPr>
            <w:tcW w:type="dxa" w:w="9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Day 18–19</w:t>
            </w:r>
          </w:p>
        </w:tc>
        <w:tc>
          <w:tcPr>
            <w:tcW w:type="dxa" w:w="47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NegotiationSubgraph: multi-round inter-agent dialogue, max-round guard (constants.py), unresolved logging to negotiation_log</w:t>
            </w:r>
          </w:p>
        </w:tc>
        <w:tc>
          <w:tcPr>
            <w:tcW w:type="dxa" w:w="13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M3</w:t>
            </w:r>
          </w:p>
        </w:tc>
        <w:tc>
          <w:tcPr>
            <w:tcW w:type="dxa" w:w="2526"/>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negotiation_subgraph.py</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Day 20–21</w:t>
            </w:r>
          </w:p>
        </w:tc>
        <w:tc>
          <w:tcPr>
            <w:tcW w:type="dxa" w:w="4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Memory schemas (EntityDoc / SceneArchiveDoc / WorldRuleDoc) + full ChromaDB CRUD in entity_store.py (upsert with permanent-attr protection, query, list)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M4</w:t>
            </w:r>
          </w:p>
        </w:tc>
        <w:tc>
          <w:tcPr>
            <w:tcW w:type="dxa" w:w="2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schemas.py, entity_store.py</w:t>
            </w:r>
          </w:p>
        </w:tc>
      </w:tr>
      <w:tr>
        <w:tc>
          <w:tcPr>
            <w:tcW w:type="dxa" w:w="9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Day 22–23</w:t>
            </w:r>
          </w:p>
        </w:tc>
        <w:tc>
          <w:tcPr>
            <w:tcW w:type="dxa" w:w="47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Three-tier context builder (hot/warm/cold + token budget) in retrieval.py; dual-layer attribute extractor (regex core + LLM extended) in attribute_extractor.py</w:t>
            </w:r>
          </w:p>
        </w:tc>
        <w:tc>
          <w:tcPr>
            <w:tcW w:type="dxa" w:w="13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M4</w:t>
            </w:r>
          </w:p>
        </w:tc>
        <w:tc>
          <w:tcPr>
            <w:tcW w:type="dxa" w:w="2526"/>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retrieval.py, attribute_extractor.py</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Day 24–25</w:t>
            </w:r>
          </w:p>
        </w:tc>
        <w:tc>
          <w:tcPr>
            <w:tcW w:type="dxa" w:w="4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NarrativeOutputAgent: draft + contradiction corrections merge; sole write-authority to ChromaDB; scene archive commit via archive_scene()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M2, M4</w:t>
            </w:r>
          </w:p>
        </w:tc>
        <w:tc>
          <w:tcPr>
            <w:tcW w:type="dxa" w:w="2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narrative_output_agent.py</w:t>
            </w:r>
          </w:p>
        </w:tc>
      </w:tr>
      <w:tr>
        <w:tc>
          <w:tcPr>
            <w:tcW w:type="dxa" w:w="9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Day 26–27</w:t>
            </w:r>
          </w:p>
        </w:tc>
        <w:tc>
          <w:tcPr>
            <w:tcW w:type="dxa" w:w="47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Guardrails: input_sanitizer.py (prompt-injection pattern detection), content_filter.py (tiered severity output filtering)</w:t>
            </w:r>
          </w:p>
        </w:tc>
        <w:tc>
          <w:tcPr>
            <w:tcW w:type="dxa" w:w="13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M3</w:t>
            </w:r>
          </w:p>
        </w:tc>
        <w:tc>
          <w:tcPr>
            <w:tcW w:type="dxa" w:w="2526"/>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guardrails/ module</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Day 28</w:t>
            </w:r>
          </w:p>
        </w:tc>
        <w:tc>
          <w:tcPr>
            <w:tcW w:type="dxa" w:w="4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All API routes: novel.py (start/scene/inject/status), entities.py, admin.py (prompt hot-swap), audit.py + WebSocket connection manager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M4, M5</w:t>
            </w:r>
          </w:p>
        </w:tc>
        <w:tc>
          <w:tcPr>
            <w:tcW w:type="dxa" w:w="252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api/ complete</w:t>
            </w:r>
          </w:p>
        </w:tc>
      </w:tr>
      <w:tr>
        <w:tc>
          <w:tcPr>
            <w:tcW w:type="dxa" w:w="9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Day 28</w:t>
            </w:r>
          </w:p>
        </w:tc>
        <w:tc>
          <w:tcPr>
            <w:tcW w:type="dxa" w:w="47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Progress Report 2 consolidation, review &amp; submission</w:t>
            </w:r>
          </w:p>
        </w:tc>
        <w:tc>
          <w:tcPr>
            <w:tcW w:type="dxa" w:w="1300"/>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All</w:t>
            </w:r>
          </w:p>
        </w:tc>
        <w:tc>
          <w:tcPr>
            <w:tcW w:type="dxa" w:w="2526"/>
            <w:tcBorders>
              <w:top w:val="single" w:color="DDDDDD" w:sz="1"/>
              <w:left w:val="single" w:color="DDDDDD" w:sz="1"/>
              <w:bottom w:val="single" w:color="DDDDDD" w:sz="1"/>
              <w:right w:val="single" w:color="DDDDDD" w:sz="1"/>
            </w:tcBorders>
            <w:shd w:fill="EDF0F7"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Progress Report 2</w:t>
            </w:r>
          </w:p>
        </w:tc>
      </w:tr>
    </w:tbl>
    <w:p>
      <w:pPr>
        <w:spacing w:after="0" w:before="160"/>
      </w:pPr>
    </w:p>
    <w:p>
      <w:pPr>
        <w:pBdr>
          <w:bottom w:val="single" w:color="C8D0E4" w:sz="4" w:space="1"/>
        </w:pBdr>
        <w:spacing w:after="120" w:before="120"/>
      </w:pPr>
    </w:p>
    <w:p>
      <w:r>
        <w:br w:type="page"/>
      </w:r>
    </w:p>
    <w:p>
      <w:pPr>
        <w:pStyle w:val="Heading1"/>
        <w:spacing w:after="100" w:before="280"/>
      </w:pPr>
      <w:r>
        <w:rPr>
          <w:rFonts w:ascii="Arial" w:cs="Arial" w:eastAsia="Arial" w:hAnsi="Arial"/>
          <w:b/>
          <w:bCs/>
          <w:color w:val="1E3A5F"/>
          <w:sz w:val="28"/>
          <w:szCs w:val="28"/>
        </w:rPr>
        <w:t xml:space="preserve">Appendix A — 40-Day Project Roadmap</w:t>
      </w:r>
    </w:p>
    <w:p>
      <w:pPr>
        <w:spacing w:after="50" w:before="50"/>
      </w:pPr>
      <w:r>
        <w:rPr>
          <w:rFonts w:ascii="Arial" w:cs="Arial" w:eastAsia="Arial" w:hAnsi="Arial"/>
          <w:color w:val="1A1A2E"/>
          <w:sz w:val="21"/>
          <w:szCs w:val="21"/>
        </w:rPr>
        <w:t xml:space="preserve">Project start: 14 March 2026  ·  Day 14 (Report 1): 27 Mar  ·  Day 28 (Report 2): 10 Apr  ·  Day 40 (Final): 22 Apr 2026</w:t>
      </w:r>
    </w:p>
    <w:p>
      <w:pPr>
        <w:spacing w:after="0" w:before="60"/>
      </w:pP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850"/>
        <w:gridCol w:w="1300"/>
        <w:gridCol w:w="1776"/>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Milestone</w:t>
            </w:r>
          </w:p>
        </w:tc>
        <w:tc>
          <w:tcPr>
            <w:tcW w:type="dxa" w:w="4500"/>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Task / Deliverable</w:t>
            </w:r>
          </w:p>
        </w:tc>
        <w:tc>
          <w:tcPr>
            <w:tcW w:type="dxa" w:w="850"/>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Days</w:t>
            </w:r>
          </w:p>
        </w:tc>
        <w:tc>
          <w:tcPr>
            <w:tcW w:type="dxa" w:w="1300"/>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Date (2026)</w:t>
            </w:r>
          </w:p>
        </w:tc>
        <w:tc>
          <w:tcPr>
            <w:tcW w:type="dxa" w:w="1776"/>
            <w:tcBorders>
              <w:top w:val="single" w:color="1E3A5F" w:sz="1"/>
              <w:left w:val="single" w:color="1E3A5F" w:sz="1"/>
              <w:bottom w:val="single" w:color="1E3A5F" w:sz="1"/>
              <w:right w:val="single" w:color="1E3A5F"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Owner(s)</w:t>
            </w:r>
          </w:p>
        </w:tc>
      </w:tr>
      <w:tr>
        <w:tc>
          <w:tcPr>
            <w:tcW w:type="dxa" w:w="10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PHASE 1</w:t>
            </w:r>
          </w:p>
        </w:tc>
        <w:tc>
          <w:tcPr>
            <w:tcW w:type="dxa" w:w="45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Foundation &amp; Infrastructure</w:t>
            </w:r>
          </w:p>
        </w:tc>
        <w:tc>
          <w:tcPr>
            <w:tcW w:type="dxa" w:w="85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Day 1–14</w:t>
            </w:r>
          </w:p>
        </w:tc>
        <w:tc>
          <w:tcPr>
            <w:tcW w:type="dxa" w:w="13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14–27 Mar</w:t>
            </w:r>
          </w:p>
        </w:tc>
        <w:tc>
          <w:tcPr>
            <w:tcW w:type="dxa" w:w="1776"/>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All</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1–2</w:t>
            </w:r>
          </w:p>
        </w:tc>
        <w:tc>
          <w:tcPr>
            <w:tcW w:type="dxa" w:w="4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Project kickoff: requirements mapping, tech-stack decision, Git repo setup, module assignment</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1–2</w:t>
            </w:r>
          </w:p>
        </w:tc>
        <w:tc>
          <w:tcPr>
            <w:tcW w:type="dxa" w:w="13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14–15 Mar</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All</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3–4</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System architecture: logical diagram (LangGraph pipeline), physical diagram (Docker Compose), GraphState contract</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3–4</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16–17 Mar</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M1, M2</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5–6</w:t>
            </w:r>
          </w:p>
        </w:tc>
        <w:tc>
          <w:tcPr>
            <w:tcW w:type="dxa" w:w="4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Infrastructure scaffold: FastAPI skeleton, LangGraph init, ChromaDB init, project folder structure</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5–6</w:t>
            </w:r>
          </w:p>
        </w:tc>
        <w:tc>
          <w:tcPr>
            <w:tcW w:type="dxa" w:w="13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18–19 Mar</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M1, M4</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7–8</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BaseAgent abstract class, LLM client (retry / rate-limit), token counter, audit logger</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7–8</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20–21 Mar</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M1, M4</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9–10</w:t>
            </w:r>
          </w:p>
        </w:tc>
        <w:tc>
          <w:tcPr>
            <w:tcW w:type="dxa" w:w="4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WorldbuildingAgent + CharacterAgent: LLM calls, prompt YAML v1, JSON output parsing</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9–10</w:t>
            </w:r>
          </w:p>
        </w:tc>
        <w:tc>
          <w:tcPr>
            <w:tcW w:type="dxa" w:w="13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22–23 Mar</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M2</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11–12</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PlotAgent + human_injection field; graph_builder linear wiring (3-node); prompt registry</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11–12</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24–25 Mar</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M2, M3</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13</w:t>
            </w:r>
          </w:p>
        </w:tc>
        <w:tc>
          <w:tcPr>
            <w:tcW w:type="dxa" w:w="4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Settings (Pydantic / .env), constants, repo clean-up, unit test scaffolding</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13</w:t>
            </w:r>
          </w:p>
        </w:tc>
        <w:tc>
          <w:tcPr>
            <w:tcW w:type="dxa" w:w="13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26 Mar</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M1</w:t>
            </w:r>
          </w:p>
        </w:tc>
      </w:tr>
      <w:tr>
        <w:tc>
          <w:tcPr>
            <w:tcW w:type="dxa" w:w="1000"/>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 R1</w:t>
            </w:r>
          </w:p>
        </w:tc>
        <w:tc>
          <w:tcPr>
            <w:tcW w:type="dxa" w:w="4500"/>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Progress Report 1 submission</w:t>
            </w:r>
          </w:p>
        </w:tc>
        <w:tc>
          <w:tcPr>
            <w:tcW w:type="dxa" w:w="850"/>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Day 14</w:t>
            </w:r>
          </w:p>
        </w:tc>
        <w:tc>
          <w:tcPr>
            <w:tcW w:type="dxa" w:w="1300"/>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27 Mar</w:t>
            </w:r>
          </w:p>
        </w:tc>
        <w:tc>
          <w:tcPr>
            <w:tcW w:type="dxa" w:w="1776"/>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All</w:t>
            </w:r>
          </w:p>
        </w:tc>
      </w:tr>
      <w:tr>
        <w:tc>
          <w:tcPr>
            <w:tcW w:type="dxa" w:w="10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PHASE 2</w:t>
            </w:r>
          </w:p>
        </w:tc>
        <w:tc>
          <w:tcPr>
            <w:tcW w:type="dxa" w:w="45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Core Agents, Memory &amp; API</w:t>
            </w:r>
          </w:p>
        </w:tc>
        <w:tc>
          <w:tcPr>
            <w:tcW w:type="dxa" w:w="85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Day 15–28</w:t>
            </w:r>
          </w:p>
        </w:tc>
        <w:tc>
          <w:tcPr>
            <w:tcW w:type="dxa" w:w="13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28 Mar – 10 Apr</w:t>
            </w:r>
          </w:p>
        </w:tc>
        <w:tc>
          <w:tcPr>
            <w:tcW w:type="dxa" w:w="1776"/>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All</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15–17</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ConsistencyChecker: regex pre-scan (proximity detection) + LLM semantic check + code-fallback merge</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15–17</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28–30 Mar</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M3</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18–19</w:t>
            </w:r>
          </w:p>
        </w:tc>
        <w:tc>
          <w:tcPr>
            <w:tcW w:type="dxa" w:w="4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NegotiationSubgraph: multi-round dialogue loop, max-round guard, unresolved logging</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18–19</w:t>
            </w:r>
          </w:p>
        </w:tc>
        <w:tc>
          <w:tcPr>
            <w:tcW w:type="dxa" w:w="13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31 Mar – 1 Apr</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M3</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20–21</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Memory schemas (EntityDoc / SceneArchiveDoc / WorldRuleDoc) + ChromaDB CRUD (entity_store)</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20–21</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2–3 Apr</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M4</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22–23</w:t>
            </w:r>
          </w:p>
        </w:tc>
        <w:tc>
          <w:tcPr>
            <w:tcW w:type="dxa" w:w="4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Three-tier retrieval (hot/warm/cold + token budget); attribute extractor (regex + LLM)</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22–23</w:t>
            </w:r>
          </w:p>
        </w:tc>
        <w:tc>
          <w:tcPr>
            <w:tcW w:type="dxa" w:w="13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4–5 Apr</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M4</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24–25</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NarrativeOutputAgent (draft + correction merge); write-permission control; scene archive commit</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24–25</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6–7 Apr</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M2, M4</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26–27</w:t>
            </w:r>
          </w:p>
        </w:tc>
        <w:tc>
          <w:tcPr>
            <w:tcW w:type="dxa" w:w="4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Guardrails: input_sanitizer (prompt-injection patterns), content_filter (tiered output)</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26–27</w:t>
            </w:r>
          </w:p>
        </w:tc>
        <w:tc>
          <w:tcPr>
            <w:tcW w:type="dxa" w:w="13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8–9 Apr</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M3</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28</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All API routes (novel / entities / admin / audit) + WebSocket manager</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28</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10 Apr</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M4, M5</w:t>
            </w:r>
          </w:p>
        </w:tc>
      </w:tr>
      <w:tr>
        <w:tc>
          <w:tcPr>
            <w:tcW w:type="dxa" w:w="1000"/>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 R2</w:t>
            </w:r>
          </w:p>
        </w:tc>
        <w:tc>
          <w:tcPr>
            <w:tcW w:type="dxa" w:w="4500"/>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Progress Report 2 submission</w:t>
            </w:r>
          </w:p>
        </w:tc>
        <w:tc>
          <w:tcPr>
            <w:tcW w:type="dxa" w:w="850"/>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Day 28</w:t>
            </w:r>
          </w:p>
        </w:tc>
        <w:tc>
          <w:tcPr>
            <w:tcW w:type="dxa" w:w="1300"/>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10 Apr</w:t>
            </w:r>
          </w:p>
        </w:tc>
        <w:tc>
          <w:tcPr>
            <w:tcW w:type="dxa" w:w="1776"/>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All</w:t>
            </w:r>
          </w:p>
        </w:tc>
      </w:tr>
      <w:tr>
        <w:tc>
          <w:tcPr>
            <w:tcW w:type="dxa" w:w="10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PHASE 3</w:t>
            </w:r>
          </w:p>
        </w:tc>
        <w:tc>
          <w:tcPr>
            <w:tcW w:type="dxa" w:w="45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Explainability, Security, MLSecOps &amp; Final Deliverables</w:t>
            </w:r>
          </w:p>
        </w:tc>
        <w:tc>
          <w:tcPr>
            <w:tcW w:type="dxa" w:w="85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Day 29–40</w:t>
            </w:r>
          </w:p>
        </w:tc>
        <w:tc>
          <w:tcPr>
            <w:tcW w:type="dxa" w:w="1300"/>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11–22 Apr</w:t>
            </w:r>
          </w:p>
        </w:tc>
        <w:tc>
          <w:tcPr>
            <w:tcW w:type="dxa" w:w="1776"/>
            <w:tcBorders>
              <w:top w:val="single" w:color="DDDDDD" w:sz="1"/>
              <w:left w:val="single" w:color="DDDDDD" w:sz="1"/>
              <w:bottom w:val="single" w:color="DDDDDD" w:sz="1"/>
              <w:right w:val="single" w:color="DDDDDD" w:sz="1"/>
            </w:tcBorders>
            <w:shd w:fill="1E3A5F" w:val="clear"/>
            <w:tcMar>
              <w:top w:type="dxa" w:w="70"/>
              <w:left w:type="dxa" w:w="110"/>
              <w:bottom w:type="dxa" w:w="70"/>
              <w:right w:type="dxa" w:w="110"/>
            </w:tcMar>
            <w:vAlign w:val="center"/>
          </w:tcPr>
          <w:p>
            <w:r>
              <w:rPr>
                <w:rFonts w:ascii="Arial" w:cs="Arial" w:eastAsia="Arial" w:hAnsi="Arial"/>
                <w:b/>
                <w:bCs/>
                <w:color w:val="FFFFFF"/>
                <w:sz w:val="18"/>
                <w:szCs w:val="18"/>
              </w:rPr>
              <w:t xml:space="preserve">All</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29–30</w:t>
            </w:r>
          </w:p>
        </w:tc>
        <w:tc>
          <w:tcPr>
            <w:tcW w:type="dxa" w:w="4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UI prototype: Writer tab, World Graph (D3.js), Conflicts tab, Audit tab; WebSocket live events</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29–30</w:t>
            </w:r>
          </w:p>
        </w:tc>
        <w:tc>
          <w:tcPr>
            <w:tcW w:type="dxa" w:w="13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11–12 Apr</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M5</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31–32</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Process Tab (Explainability UI): per-scene agent reasoning timeline; /process API endpoint</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31–32</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13–14 Apr</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M3, M5</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33</w:t>
            </w:r>
          </w:p>
        </w:tc>
        <w:tc>
          <w:tcPr>
            <w:tcW w:type="dxa" w:w="4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BiasReviewAgent + GraphState bias_report field; IMDA-aligned Responsible AI report draft</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33</w:t>
            </w:r>
          </w:p>
        </w:tc>
        <w:tc>
          <w:tcPr>
            <w:tcW w:type="dxa" w:w="13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15 Apr</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M3</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34</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AI Security Risk Register (prompt injection / hallucination / adversarial / mitigation table)</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34</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16 Apr</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M1, M3</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35</w:t>
            </w:r>
          </w:p>
        </w:tc>
        <w:tc>
          <w:tcPr>
            <w:tcW w:type="dxa" w:w="4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MLSecOps pipeline: Dockerfile + docker-compose; GitHub Actions CI/CD; monitoring design</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35</w:t>
            </w:r>
          </w:p>
        </w:tc>
        <w:tc>
          <w:tcPr>
            <w:tcW w:type="dxa" w:w="13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17 Apr</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M5</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36</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AI security tests: adversarial inputs, prompt-injection scenarios; expand test suite</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36</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18 Apr</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M3, M4</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37</w:t>
            </w:r>
          </w:p>
        </w:tc>
        <w:tc>
          <w:tcPr>
            <w:tcW w:type="dxa" w:w="4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Full test suite: unit (5 modules) + integration (API end-to-end); coverage report</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37</w:t>
            </w:r>
          </w:p>
        </w:tc>
        <w:tc>
          <w:tcPr>
            <w:tcW w:type="dxa" w:w="13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19 Apr</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M2, M4</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38</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Group project report (all 9 sections) + 5 individual reports writing</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38</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20 Apr</w:t>
            </w:r>
          </w:p>
        </w:tc>
        <w:tc>
          <w:tcPr>
            <w:tcW w:type="dxa" w:w="177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All</w:t>
            </w:r>
          </w:p>
        </w:tc>
      </w:tr>
      <w:tr>
        <w:tc>
          <w:tcPr>
            <w:tcW w:type="dxa" w:w="10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39</w:t>
            </w:r>
          </w:p>
        </w:tc>
        <w:tc>
          <w:tcPr>
            <w:tcW w:type="dxa" w:w="45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Presentation slides: system overview, live demo walkthrough, RAI &amp; security highlights</w:t>
            </w:r>
          </w:p>
        </w:tc>
        <w:tc>
          <w:tcPr>
            <w:tcW w:type="dxa" w:w="85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Day 39</w:t>
            </w:r>
          </w:p>
        </w:tc>
        <w:tc>
          <w:tcPr>
            <w:tcW w:type="dxa" w:w="1300"/>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21 Apr</w:t>
            </w:r>
          </w:p>
        </w:tc>
        <w:tc>
          <w:tcPr>
            <w:tcW w:type="dxa" w:w="1776"/>
            <w:tcBorders>
              <w:top w:val="single" w:color="DDDDDD" w:sz="1"/>
              <w:left w:val="single" w:color="DDDDDD" w:sz="1"/>
              <w:bottom w:val="single" w:color="DDDDDD" w:sz="1"/>
              <w:right w:val="single" w:color="DDDDDD" w:sz="1"/>
            </w:tcBorders>
            <w:shd w:fill="EDF0F7" w:val="clear"/>
            <w:tcMar>
              <w:top w:type="dxa" w:w="70"/>
              <w:left w:type="dxa" w:w="110"/>
              <w:bottom w:type="dxa" w:w="70"/>
              <w:right w:type="dxa" w:w="110"/>
            </w:tcMar>
            <w:vAlign w:val="center"/>
          </w:tcPr>
          <w:p>
            <w:r>
              <w:rPr>
                <w:rFonts w:ascii="Arial" w:cs="Arial" w:eastAsia="Arial" w:hAnsi="Arial"/>
                <w:b w:val="false"/>
                <w:bCs w:val="false"/>
                <w:color w:val="1A1A2E"/>
                <w:sz w:val="18"/>
                <w:szCs w:val="18"/>
              </w:rPr>
              <w:t xml:space="preserve">M1, M5</w:t>
            </w:r>
          </w:p>
        </w:tc>
      </w:tr>
      <w:tr>
        <w:tc>
          <w:tcPr>
            <w:tcW w:type="dxa" w:w="1000"/>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 Final</w:t>
            </w:r>
          </w:p>
        </w:tc>
        <w:tc>
          <w:tcPr>
            <w:tcW w:type="dxa" w:w="4500"/>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Final submission + Progress Report 3</w:t>
            </w:r>
          </w:p>
        </w:tc>
        <w:tc>
          <w:tcPr>
            <w:tcW w:type="dxa" w:w="850"/>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Day 40</w:t>
            </w:r>
          </w:p>
        </w:tc>
        <w:tc>
          <w:tcPr>
            <w:tcW w:type="dxa" w:w="1300"/>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22 Apr</w:t>
            </w:r>
          </w:p>
        </w:tc>
        <w:tc>
          <w:tcPr>
            <w:tcW w:type="dxa" w:w="1776"/>
            <w:tcBorders>
              <w:top w:val="single" w:color="DDDDDD" w:sz="1"/>
              <w:left w:val="single" w:color="DDDDDD" w:sz="1"/>
              <w:bottom w:val="single" w:color="DDDDDD" w:sz="1"/>
              <w:right w:val="single" w:color="DDDDDD" w:sz="1"/>
            </w:tcBorders>
            <w:shd w:fill="FFF8E6" w:val="clear"/>
            <w:tcMar>
              <w:top w:type="dxa" w:w="70"/>
              <w:left w:type="dxa" w:w="110"/>
              <w:bottom w:type="dxa" w:w="70"/>
              <w:right w:type="dxa" w:w="110"/>
            </w:tcMar>
            <w:vAlign w:val="center"/>
          </w:tcPr>
          <w:p>
            <w:r>
              <w:rPr>
                <w:rFonts w:ascii="Arial" w:cs="Arial" w:eastAsia="Arial" w:hAnsi="Arial"/>
                <w:b/>
                <w:bCs/>
                <w:color w:val="7A4F00"/>
                <w:sz w:val="18"/>
                <w:szCs w:val="18"/>
              </w:rPr>
              <w:t xml:space="preserve">All</w:t>
            </w:r>
          </w:p>
        </w:tc>
      </w:tr>
    </w:tbl>
    <w:p>
      <w:pPr>
        <w:spacing w:after="0" w:before="160"/>
      </w:pPr>
    </w:p>
    <w:p>
      <w:pPr>
        <w:pBdr>
          <w:bottom w:val="single" w:color="C8D0E4" w:sz="4" w:space="1"/>
        </w:pBdr>
        <w:spacing w:after="120" w:before="120"/>
      </w:pPr>
    </w:p>
    <w:p>
      <w:pPr>
        <w:pStyle w:val="Heading2"/>
        <w:spacing w:after="80" w:before="180"/>
      </w:pPr>
      <w:r>
        <w:rPr>
          <w:rFonts w:ascii="Arial" w:cs="Arial" w:eastAsia="Arial" w:hAnsi="Arial"/>
          <w:b/>
          <w:bCs/>
          <w:color w:val="4B2E6F"/>
          <w:sz w:val="23"/>
          <w:szCs w:val="23"/>
        </w:rPr>
        <w:t xml:space="preserve">Sign-off</w:t>
      </w:r>
    </w:p>
    <w:p>
      <w:pPr>
        <w:spacing w:after="50" w:before="50"/>
      </w:pPr>
      <w:r>
        <w:rPr>
          <w:rFonts w:ascii="Arial" w:cs="Arial" w:eastAsia="Arial" w:hAnsi="Arial"/>
          <w:color w:val="1A1A2E"/>
          <w:sz w:val="21"/>
          <w:szCs w:val="21"/>
        </w:rPr>
        <w:t xml:space="preserve">Submitted by Team X on behalf of all members.</w:t>
      </w:r>
    </w:p>
    <w:p>
      <w:pPr>
        <w:spacing w:after="60" w:before="160"/>
      </w:pPr>
      <w:r>
        <w:rPr>
          <w:rFonts w:ascii="Arial" w:cs="Arial" w:eastAsia="Arial" w:hAnsi="Arial"/>
          <w:color w:val="4A5568"/>
          <w:sz w:val="21"/>
          <w:szCs w:val="21"/>
        </w:rPr>
        <w:t xml:space="preserve">Team Lead Signature: ___________________________</w:t>
      </w:r>
      <w:r>
        <w:rPr>
          <w:rFonts w:ascii="Arial" w:cs="Arial" w:eastAsia="Arial" w:hAnsi="Arial"/>
          <w:color w:val="4A5568"/>
          <w:sz w:val="21"/>
          <w:szCs w:val="21"/>
        </w:rPr>
        <w:t xml:space="preserve">          Date: 27 March 2026</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E4" w:sz="4" w:space="1"/>
      </w:pBdr>
      <w:tabs>
        <w:tab w:val="right" w:pos="9026"/>
      </w:tabs>
      <w:spacing w:before="80"/>
    </w:pPr>
    <w:r>
      <w:rPr>
        <w:rFonts w:ascii="Arial" w:cs="Arial" w:eastAsia="Arial" w:hAnsi="Arial"/>
        <w:color w:val="4A5568"/>
        <w:sz w:val="17"/>
        <w:szCs w:val="17"/>
      </w:rPr>
      <w:t xml:space="preserve">Team X  ·  Confidential</w:t>
    </w:r>
    <w:r>
      <w:rPr>
        <w:rFonts w:ascii="Arial" w:cs="Arial" w:eastAsia="Arial" w:hAnsi="Arial"/>
        <w:color w:val="4A5568"/>
        <w:sz w:val="17"/>
        <w:szCs w:val="17"/>
      </w:rPr>
      <w:t xml:space="preserve">	Page </w:t>
    </w:r>
    <w:r>
      <w:rPr>
        <w:rFonts w:ascii="Arial" w:cs="Arial" w:eastAsia="Arial" w:hAnsi="Arial"/>
        <w:color w:val="4A556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spacing w:after="80"/>
    </w:pPr>
    <w:r>
      <w:rPr>
        <w:rFonts w:ascii="Arial" w:cs="Arial" w:eastAsia="Arial" w:hAnsi="Arial"/>
        <w:b/>
        <w:bCs/>
        <w:color w:val="1E3A5F"/>
        <w:sz w:val="18"/>
        <w:szCs w:val="18"/>
      </w:rPr>
      <w:t xml:space="preserve">WriteAgent  ·  NUS-ISS AAS Practice Module</w:t>
    </w:r>
    <w:r>
      <w:rPr>
        <w:rFonts w:ascii="Arial" w:cs="Arial" w:eastAsia="Arial" w:hAnsi="Arial"/>
        <w:color w:val="4A5568"/>
        <w:sz w:val="18"/>
        <w:szCs w:val="18"/>
      </w:rPr>
      <w:t xml:space="preserve">	Progress Report 1  ·  14–27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180"/>
      <w:outlineLvl w:val="1"/>
    </w:pPr>
    <w:rPr>
      <w:rFonts w:ascii="Arial" w:cs="Arial" w:eastAsia="Arial" w:hAnsi="Arial"/>
      <w:b/>
      <w:bCs/>
      <w:color w:val="4B2E6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2026-03-27T07:24:16.616Z</dcterms:created>
  <dcterms:modified xsi:type="dcterms:W3CDTF">2026-03-27T07:24:16.616Z</dcterms:modified>
</cp:coreProperties>
</file>

<file path=docProps/custom.xml><?xml version="1.0" encoding="utf-8"?>
<Properties xmlns="http://schemas.openxmlformats.org/officeDocument/2006/custom-properties" xmlns:vt="http://schemas.openxmlformats.org/officeDocument/2006/docPropsVTypes"/>
</file>