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sz w:val="84"/>
          <w:szCs w:val="84"/>
        </w:rPr>
      </w:pPr>
      <w:bookmarkStart w:id="0" w:name="_Hlk117210734"/>
      <w:bookmarkEnd w:id="0"/>
    </w:p>
    <w:p>
      <w:pPr>
        <w:pStyle w:val="15"/>
        <w:rPr>
          <w:sz w:val="84"/>
          <w:szCs w:val="84"/>
        </w:rPr>
      </w:pPr>
    </w:p>
    <w:p>
      <w:pPr>
        <w:pStyle w:val="15"/>
        <w:rPr>
          <w:sz w:val="84"/>
          <w:szCs w:val="84"/>
        </w:rPr>
      </w:pPr>
    </w:p>
    <w:p>
      <w:pPr>
        <w:pStyle w:val="15"/>
        <w:rPr>
          <w:sz w:val="84"/>
          <w:szCs w:val="84"/>
        </w:rPr>
      </w:pPr>
      <w:r>
        <w:rPr>
          <w:rFonts w:hint="eastAsia"/>
          <w:sz w:val="84"/>
          <w:szCs w:val="84"/>
        </w:rPr>
        <w:t>医疗器械信息系统</w:t>
      </w:r>
    </w:p>
    <w:p/>
    <w:p>
      <w:pPr>
        <w:jc w:val="center"/>
        <w:rPr>
          <w:rFonts w:hint="eastAsia"/>
          <w:b/>
          <w:bCs/>
          <w:sz w:val="24"/>
        </w:rPr>
      </w:pPr>
      <w:r>
        <w:rPr>
          <w:rFonts w:hint="eastAsia"/>
          <w:b/>
          <w:bCs/>
          <w:sz w:val="24"/>
        </w:rPr>
        <w:t>小组成员：周资、丰宇、赵琬琪、吴丹妮</w:t>
      </w:r>
    </w:p>
    <w:p>
      <w:pPr>
        <w:jc w:val="center"/>
        <w:rPr>
          <w:rFonts w:hint="eastAsia"/>
          <w:b/>
          <w:bCs/>
          <w:sz w:val="24"/>
        </w:rPr>
      </w:pPr>
    </w:p>
    <w:p>
      <w:pPr>
        <w:jc w:val="center"/>
        <w:rPr>
          <w:rFonts w:hint="eastAsia"/>
          <w:b/>
          <w:bCs/>
          <w:sz w:val="24"/>
          <w:lang w:eastAsia="zh-CN"/>
        </w:rPr>
      </w:pPr>
      <w:r>
        <w:rPr>
          <w:rFonts w:hint="eastAsia"/>
          <w:b/>
          <w:bCs/>
          <w:sz w:val="24"/>
          <w:lang w:eastAsia="zh-CN"/>
        </w:rPr>
        <w:t>分工情况：</w:t>
      </w:r>
    </w:p>
    <w:p>
      <w:pPr>
        <w:jc w:val="center"/>
        <w:rPr>
          <w:rFonts w:hint="eastAsia"/>
          <w:b/>
          <w:bCs/>
          <w:sz w:val="24"/>
          <w:lang w:eastAsia="zh-CN"/>
        </w:rPr>
      </w:pPr>
      <w:r>
        <w:rPr>
          <w:rFonts w:hint="eastAsia"/>
          <w:b/>
          <w:bCs/>
          <w:sz w:val="24"/>
          <w:lang w:eastAsia="zh-CN"/>
        </w:rPr>
        <w:t>吴丹妮：调查医疗器械的基本情况，分析不足</w:t>
      </w:r>
    </w:p>
    <w:p>
      <w:pPr>
        <w:jc w:val="center"/>
        <w:rPr>
          <w:rFonts w:hint="eastAsia"/>
          <w:b/>
          <w:bCs/>
          <w:sz w:val="24"/>
          <w:lang w:eastAsia="zh-CN"/>
        </w:rPr>
      </w:pPr>
    </w:p>
    <w:p>
      <w:pPr>
        <w:jc w:val="center"/>
        <w:rPr>
          <w:rFonts w:hint="eastAsia"/>
          <w:b/>
          <w:bCs/>
          <w:sz w:val="24"/>
          <w:lang w:eastAsia="zh-CN"/>
        </w:rPr>
      </w:pPr>
      <w:r>
        <w:rPr>
          <w:rFonts w:hint="eastAsia"/>
          <w:b/>
          <w:bCs/>
          <w:sz w:val="24"/>
          <w:lang w:eastAsia="zh-CN"/>
        </w:rPr>
        <w:t>周资：确定发展计划及分析</w:t>
      </w:r>
    </w:p>
    <w:p>
      <w:pPr>
        <w:jc w:val="center"/>
        <w:rPr>
          <w:rFonts w:hint="eastAsia"/>
          <w:b/>
          <w:bCs/>
          <w:sz w:val="24"/>
          <w:lang w:eastAsia="zh-CN"/>
        </w:rPr>
      </w:pPr>
    </w:p>
    <w:p>
      <w:pPr>
        <w:jc w:val="center"/>
        <w:rPr>
          <w:rFonts w:hint="eastAsia"/>
          <w:b/>
          <w:bCs/>
          <w:sz w:val="24"/>
          <w:lang w:eastAsia="zh-CN"/>
        </w:rPr>
      </w:pPr>
      <w:r>
        <w:rPr>
          <w:rFonts w:hint="eastAsia"/>
          <w:b/>
          <w:bCs/>
          <w:sz w:val="24"/>
          <w:lang w:eastAsia="zh-CN"/>
        </w:rPr>
        <w:t>赵琬琪：进行流程分析及绘制E-R图</w:t>
      </w:r>
    </w:p>
    <w:p>
      <w:pPr>
        <w:jc w:val="center"/>
        <w:rPr>
          <w:rFonts w:hint="eastAsia"/>
          <w:b/>
          <w:bCs/>
          <w:sz w:val="24"/>
          <w:lang w:eastAsia="zh-CN"/>
        </w:rPr>
      </w:pPr>
    </w:p>
    <w:p>
      <w:pPr>
        <w:jc w:val="center"/>
        <w:rPr>
          <w:rFonts w:hint="eastAsia"/>
          <w:b/>
          <w:bCs/>
          <w:sz w:val="24"/>
          <w:lang w:eastAsia="zh-CN"/>
        </w:rPr>
        <w:sectPr>
          <w:pgSz w:w="11906" w:h="16838"/>
          <w:pgMar w:top="1440" w:right="1800" w:bottom="1440" w:left="1800" w:header="851" w:footer="992" w:gutter="0"/>
          <w:cols w:space="425" w:num="1"/>
          <w:docGrid w:type="lines" w:linePitch="312" w:charSpace="0"/>
        </w:sectPr>
      </w:pPr>
      <w:r>
        <w:rPr>
          <w:rFonts w:hint="eastAsia"/>
          <w:b/>
          <w:bCs/>
          <w:sz w:val="24"/>
          <w:lang w:eastAsia="zh-CN"/>
        </w:rPr>
        <w:t>丰宇：设计系统界面，绘制数据流程图及数据字典</w:t>
      </w:r>
    </w:p>
    <w:p>
      <w:pPr>
        <w:jc w:val="left"/>
        <w:rPr>
          <w:rFonts w:asciiTheme="majorEastAsia" w:hAnsiTheme="majorEastAsia" w:eastAsiaTheme="majorEastAsia" w:cstheme="majorEastAsia"/>
          <w:b/>
          <w:bCs/>
          <w:sz w:val="44"/>
          <w:szCs w:val="44"/>
        </w:rPr>
      </w:pPr>
      <w:r>
        <w:rPr>
          <w:rFonts w:hint="eastAsia" w:asciiTheme="majorEastAsia" w:hAnsiTheme="majorEastAsia" w:eastAsiaTheme="majorEastAsia" w:cstheme="majorEastAsia"/>
          <w:b/>
          <w:bCs/>
          <w:sz w:val="44"/>
          <w:szCs w:val="44"/>
        </w:rPr>
        <w:t>目录:</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1 前言</w:t>
      </w:r>
    </w:p>
    <w:p>
      <w:pPr>
        <w:numPr>
          <w:ilvl w:val="1"/>
          <w:numId w:val="1"/>
        </w:numPr>
        <w:jc w:val="left"/>
        <w:outlineLvl w:val="0"/>
        <w:rPr>
          <w:rFonts w:asciiTheme="majorEastAsia" w:hAnsiTheme="majorEastAsia" w:eastAsiaTheme="majorEastAsia" w:cstheme="majorEastAsia"/>
          <w:sz w:val="28"/>
          <w:szCs w:val="28"/>
        </w:rPr>
      </w:pPr>
      <w:bookmarkStart w:id="1" w:name="_Toc5880"/>
      <w:r>
        <w:rPr>
          <w:rFonts w:hint="eastAsia" w:asciiTheme="majorEastAsia" w:hAnsiTheme="majorEastAsia" w:eastAsiaTheme="majorEastAsia" w:cstheme="majorEastAsia"/>
          <w:sz w:val="28"/>
          <w:szCs w:val="28"/>
        </w:rPr>
        <w:t>主要任务</w:t>
      </w:r>
      <w:bookmarkEnd w:id="1"/>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关键词</w:t>
      </w:r>
    </w:p>
    <w:p>
      <w:pPr>
        <w:numPr>
          <w:ilvl w:val="0"/>
          <w:numId w:val="1"/>
        </w:num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相关调查</w:t>
      </w:r>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我国医疗器械行业现状</w:t>
      </w:r>
    </w:p>
    <w:p>
      <w:pPr>
        <w:numPr>
          <w:ilvl w:val="1"/>
          <w:numId w:val="1"/>
        </w:num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发展现状</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2.3医疗器械采购行业不足之处</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2.4解决不足及其意义</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3 系统规划</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3.1 战略目标与系统目标</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3.2 信息需求分析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3.3划分子系统</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3.4可行性分析</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4 系统分析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4.1 竞争对手分析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4.2 组织结构分析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4.3 问题与不足分析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4.4 信息载体分析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4.5 E-R图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 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4.6.1 总体业务流程图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4.6.2 采购业务流程分析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4.6.3 销售业务流程分析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4.6.4 库存业务流程分析</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4.7 数据流程图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4.8 数据字典</w:t>
      </w:r>
    </w:p>
    <w:p>
      <w:pPr>
        <w:jc w:val="left"/>
        <w:rPr>
          <w:rFonts w:asciiTheme="majorEastAsia" w:hAnsiTheme="majorEastAsia" w:eastAsiaTheme="majorEastAsia" w:cstheme="majorEastAsia"/>
          <w:b/>
          <w:bCs/>
          <w:sz w:val="28"/>
          <w:szCs w:val="28"/>
        </w:rPr>
      </w:pPr>
      <w:r>
        <w:rPr>
          <w:rFonts w:hint="eastAsia" w:asciiTheme="majorEastAsia" w:hAnsiTheme="majorEastAsia" w:eastAsiaTheme="majorEastAsia" w:cstheme="majorEastAsia"/>
          <w:b/>
          <w:bCs/>
          <w:sz w:val="28"/>
          <w:szCs w:val="28"/>
        </w:rPr>
        <w:t>5 系统设计</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5.1 功能结构图</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5.2 设计代码</w:t>
      </w:r>
    </w:p>
    <w:p>
      <w:pPr>
        <w:jc w:val="left"/>
        <w:rPr>
          <w:rFonts w:asciiTheme="majorEastAsia" w:hAnsiTheme="majorEastAsia" w:eastAsiaTheme="majorEastAsia" w:cstheme="majorEastAsia"/>
          <w:sz w:val="28"/>
          <w:szCs w:val="28"/>
        </w:rPr>
      </w:pPr>
      <w:r>
        <w:rPr>
          <w:rFonts w:hint="eastAsia" w:asciiTheme="majorEastAsia" w:hAnsiTheme="majorEastAsia" w:eastAsiaTheme="majorEastAsia" w:cstheme="majorEastAsia"/>
          <w:sz w:val="28"/>
          <w:szCs w:val="28"/>
        </w:rPr>
        <w:t>5.3 界面设计</w:t>
      </w: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outlineLvl w:val="0"/>
      </w:pPr>
    </w:p>
    <w:p>
      <w:pPr>
        <w:pStyle w:val="22"/>
        <w:numPr>
          <w:ilvl w:val="0"/>
          <w:numId w:val="2"/>
        </w:numPr>
        <w:ind w:firstLineChars="0"/>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前言</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1.1主要任务</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为医疗器械采购管理信息系统提供系统分析报告</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1.2关键词</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医疗器械 采购 系统分析报告 管理信息系统</w:t>
      </w: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2 相关调查</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2.1我国医疗器械行业现状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根据2021年3月国务院最新发布的《医疗器械监督管理条例》：医疗器械，是指直接或者间接用于人体的仪器、设备、器具、体外诊断试剂及校准物、材料以及其他类似或者相关的物品，包括所需要的计算机软件。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医疗器械结构特征分，可以将医疗器械分为无源医疗器械和有源医疗器械。根据是否接触人体，可以将医疗器械分为接触人体器械和非接触人体器械。两种分类方式综合后，医疗器械可以分为无源接触人体器械、无源非接触人体器械、有源接触人体器械和有源非接触人体器械，详细分类情况如下：</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4918075" cy="2640330"/>
            <wp:effectExtent l="0" t="0" r="4445" b="1143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4918075" cy="2640330"/>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2006-2020年，国内医疗器械生产企业数量呈上升趋势。截至2020年底，全国实有医疗器械生产企业2.65万家，其中：可生产一类产品的企业15536家，可生产二类产品的企业13011家，可生产三类产品的企业2181家。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根据2022年药监局发布的最新《药品监督管理统计报告(2021年第三季度)》，截止2021年第三季度，中国医疗器械行业生产企业数量共计2.8万家，比2020年底增长5.62%。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417185" cy="3207385"/>
            <wp:effectExtent l="0" t="0" r="8255" b="8255"/>
            <wp:docPr id="1"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IMG_257"/>
                    <pic:cNvPicPr>
                      <a:picLocks noChangeAspect="1"/>
                    </pic:cNvPicPr>
                  </pic:nvPicPr>
                  <pic:blipFill>
                    <a:blip r:embed="rId5"/>
                    <a:stretch>
                      <a:fillRect/>
                    </a:stretch>
                  </pic:blipFill>
                  <pic:spPr>
                    <a:xfrm>
                      <a:off x="0" y="0"/>
                      <a:ext cx="5417185" cy="3207385"/>
                    </a:xfrm>
                    <a:prstGeom prst="rect">
                      <a:avLst/>
                    </a:prstGeom>
                    <a:noFill/>
                    <a:ln w="9525">
                      <a:noFill/>
                    </a:ln>
                  </pic:spPr>
                </pic:pic>
              </a:graphicData>
            </a:graphic>
          </wp:inline>
        </w:drawing>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2.2发展现状</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中国医疗器械行业下游需求主体主要为各类型的医疗卫生机构，包括医院、基层医疗卫生机构、专业公共卫生机构和其他机构。</w:t>
      </w:r>
    </w:p>
    <w:p>
      <w:pPr>
        <w:outlineLvl w:val="0"/>
        <w:rPr>
          <w:rFonts w:asciiTheme="minorEastAsia" w:hAnsiTheme="minorEastAsia" w:cstheme="minorEastAsia"/>
          <w:sz w:val="28"/>
          <w:szCs w:val="28"/>
        </w:rPr>
      </w:pPr>
      <w:r>
        <w:rPr>
          <w:rFonts w:asciiTheme="minorEastAsia" w:hAnsiTheme="minorEastAsia" w:cstheme="minorEastAsia"/>
          <w:sz w:val="28"/>
          <w:szCs w:val="28"/>
        </w:rPr>
        <w:t>根据卫健委统计数据，2015-2021年中国医疗卫生机构数量呈现上升趋势，截止2021年11月，全国医疗卫生机构总体数量达到104.36万个，同比上升2.02%。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090795" cy="2981325"/>
            <wp:effectExtent l="0" t="0" r="14605" b="5715"/>
            <wp:docPr id="5"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8"/>
                    <pic:cNvPicPr>
                      <a:picLocks noChangeAspect="1"/>
                    </pic:cNvPicPr>
                  </pic:nvPicPr>
                  <pic:blipFill>
                    <a:blip r:embed="rId6"/>
                    <a:stretch>
                      <a:fillRect/>
                    </a:stretch>
                  </pic:blipFill>
                  <pic:spPr>
                    <a:xfrm>
                      <a:off x="0" y="0"/>
                      <a:ext cx="5090795" cy="2981325"/>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通过测算2021年各公司公布医疗器械产品产销率来看，2021年中国医疗器械行业代表企业产销率均值为100.64%，其中迈瑞医疗、</w:t>
      </w:r>
      <w:r>
        <w:rPr>
          <w:rFonts w:asciiTheme="minorEastAsia" w:hAnsiTheme="minorEastAsia" w:cstheme="minorEastAsia"/>
          <w:sz w:val="28"/>
          <w:szCs w:val="28"/>
        </w:rPr>
        <w:fldChar w:fldCharType="begin"/>
      </w:r>
      <w:r>
        <w:rPr>
          <w:rFonts w:asciiTheme="minorEastAsia" w:hAnsiTheme="minorEastAsia" w:cstheme="minorEastAsia"/>
          <w:sz w:val="28"/>
          <w:szCs w:val="28"/>
        </w:rPr>
        <w:instrText xml:space="preserve"> HYPERLINK "https://stock.qianzhan.com/hs/zhengquan_603301.SH.html" \t "https://www.qianzhan.com/analyst/detail/220/_blank" </w:instrText>
      </w:r>
      <w:r>
        <w:rPr>
          <w:rFonts w:asciiTheme="minorEastAsia" w:hAnsiTheme="minorEastAsia" w:cstheme="minorEastAsia"/>
          <w:sz w:val="28"/>
          <w:szCs w:val="28"/>
        </w:rPr>
        <w:fldChar w:fldCharType="separate"/>
      </w:r>
      <w:r>
        <w:rPr>
          <w:rFonts w:asciiTheme="minorEastAsia" w:hAnsiTheme="minorEastAsia" w:cstheme="minorEastAsia"/>
          <w:sz w:val="28"/>
          <w:szCs w:val="28"/>
        </w:rPr>
        <w:t>振德医疗</w:t>
      </w:r>
      <w:r>
        <w:rPr>
          <w:rFonts w:asciiTheme="minorEastAsia" w:hAnsiTheme="minorEastAsia" w:cstheme="minorEastAsia"/>
          <w:sz w:val="28"/>
          <w:szCs w:val="28"/>
        </w:rPr>
        <w:fldChar w:fldCharType="end"/>
      </w:r>
      <w:r>
        <w:rPr>
          <w:rFonts w:asciiTheme="minorEastAsia" w:hAnsiTheme="minorEastAsia" w:cstheme="minorEastAsia"/>
          <w:sz w:val="28"/>
          <w:szCs w:val="28"/>
        </w:rPr>
        <w:t>产品产销率高于均值，</w:t>
      </w:r>
      <w:r>
        <w:fldChar w:fldCharType="begin"/>
      </w:r>
      <w:r>
        <w:instrText xml:space="preserve"> HYPERLINK "https://stock.qianzhan.com/hs/zhengquan_300206.SZ.html" \t "https://www.qianzhan.com/analyst/detail/220/_blank" </w:instrText>
      </w:r>
      <w:r>
        <w:fldChar w:fldCharType="separate"/>
      </w:r>
      <w:r>
        <w:rPr>
          <w:rFonts w:asciiTheme="minorEastAsia" w:hAnsiTheme="minorEastAsia" w:cstheme="minorEastAsia"/>
          <w:sz w:val="28"/>
          <w:szCs w:val="28"/>
        </w:rPr>
        <w:t>理邦仪器</w:t>
      </w:r>
      <w:r>
        <w:rPr>
          <w:rFonts w:asciiTheme="minorEastAsia" w:hAnsiTheme="minorEastAsia" w:cstheme="minorEastAsia"/>
          <w:sz w:val="28"/>
          <w:szCs w:val="28"/>
        </w:rPr>
        <w:fldChar w:fldCharType="end"/>
      </w:r>
      <w:r>
        <w:rPr>
          <w:rFonts w:asciiTheme="minorEastAsia" w:hAnsiTheme="minorEastAsia" w:cstheme="minorEastAsia"/>
          <w:sz w:val="28"/>
          <w:szCs w:val="28"/>
        </w:rPr>
        <w:t>、</w:t>
      </w:r>
      <w:r>
        <w:fldChar w:fldCharType="begin"/>
      </w:r>
      <w:r>
        <w:instrText xml:space="preserve"> HYPERLINK "https://stock.qianzhan.com/hs/zhengquan_300677.SZ.html" \t "https://www.qianzhan.com/analyst/detail/220/_blank" </w:instrText>
      </w:r>
      <w:r>
        <w:fldChar w:fldCharType="separate"/>
      </w:r>
      <w:r>
        <w:rPr>
          <w:rFonts w:asciiTheme="minorEastAsia" w:hAnsiTheme="minorEastAsia" w:cstheme="minorEastAsia"/>
          <w:sz w:val="28"/>
          <w:szCs w:val="28"/>
        </w:rPr>
        <w:t>英科医疗</w:t>
      </w:r>
      <w:r>
        <w:rPr>
          <w:rFonts w:asciiTheme="minorEastAsia" w:hAnsiTheme="minorEastAsia" w:cstheme="minorEastAsia"/>
          <w:sz w:val="28"/>
          <w:szCs w:val="28"/>
        </w:rPr>
        <w:fldChar w:fldCharType="end"/>
      </w:r>
      <w:r>
        <w:rPr>
          <w:rFonts w:asciiTheme="minorEastAsia" w:hAnsiTheme="minorEastAsia" w:cstheme="minorEastAsia"/>
          <w:sz w:val="28"/>
          <w:szCs w:val="28"/>
        </w:rPr>
        <w:t>、</w:t>
      </w:r>
      <w:r>
        <w:fldChar w:fldCharType="begin"/>
      </w:r>
      <w:r>
        <w:instrText xml:space="preserve"> HYPERLINK "https://stock.qianzhan.com/hs/zhengquan_300003.SZ.html" \t "https://www.qianzhan.com/analyst/detail/220/_blank" </w:instrText>
      </w:r>
      <w:r>
        <w:fldChar w:fldCharType="separate"/>
      </w:r>
      <w:r>
        <w:rPr>
          <w:rFonts w:asciiTheme="minorEastAsia" w:hAnsiTheme="minorEastAsia" w:cstheme="minorEastAsia"/>
          <w:sz w:val="28"/>
          <w:szCs w:val="28"/>
        </w:rPr>
        <w:t>乐普医疗</w:t>
      </w:r>
      <w:r>
        <w:rPr>
          <w:rFonts w:asciiTheme="minorEastAsia" w:hAnsiTheme="minorEastAsia" w:cstheme="minorEastAsia"/>
          <w:sz w:val="28"/>
          <w:szCs w:val="28"/>
        </w:rPr>
        <w:fldChar w:fldCharType="end"/>
      </w:r>
      <w:r>
        <w:rPr>
          <w:rFonts w:asciiTheme="minorEastAsia" w:hAnsiTheme="minorEastAsia" w:cstheme="minorEastAsia"/>
          <w:sz w:val="28"/>
          <w:szCs w:val="28"/>
        </w:rPr>
        <w:t>产品产销率均值虽然低于六个代表性企业均值，但仍旧保持在95%以上。</w:t>
      </w:r>
    </w:p>
    <w:p>
      <w:pPr>
        <w:ind w:firstLine="560" w:firstLineChars="200"/>
        <w:outlineLvl w:val="0"/>
        <w:rPr>
          <w:rFonts w:asciiTheme="minorEastAsia" w:hAnsiTheme="minorEastAsia" w:cstheme="minorEastAsia"/>
          <w:sz w:val="28"/>
          <w:szCs w:val="28"/>
        </w:rPr>
      </w:pP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5756275" cy="3401060"/>
            <wp:effectExtent l="0" t="0" r="4445" b="12700"/>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5756275" cy="3401060"/>
                    </a:xfrm>
                    <a:prstGeom prst="rect">
                      <a:avLst/>
                    </a:prstGeom>
                    <a:noFill/>
                    <a:ln w="9525">
                      <a:noFill/>
                    </a:ln>
                  </pic:spPr>
                </pic:pic>
              </a:graphicData>
            </a:graphic>
          </wp:inline>
        </w:drawing>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2020年，突如其来的疫情，中国医疗器械市场出现“先抑后扬”的局势。1-3月，国内新冠疫情肆虑，医用口罩、防护服、护目镜及消毒液等与疫情相关的低值医用耗材的需求短期内显著上升，诊断试剂、生命监护与支持系统供不应求，国产替代进口的呼声越来越高。而对精密医疗设备有需求的医疗采购流程崩溃，另外择期手术都在取消或推迟，与之相关的高值医疗器械市场规模短期应声下跌。后疫情时代，非抗疫医疗器械市场恢复迅猛。加之人口的结构性变化及健康意识的提高，使得我国医疗器械行业整体步入高速增长阶段。</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根据《中国医疗器械行业蓝皮书(2021)》统计，2016-2021年中国医疗器械行业市场规模呈现逐年上升趋势，2020年中国医疗器械市场规模达7721亿，同比增长21.76%。2021年随着疫情常态化发展，医疗抗疫物资需求下降，使得中国医疗器械行业市场规模增速也出现下滑，据初步统计，2021年中国医疗器械行业市场规模达到近万亿元，同比增长20.22%。</w:t>
      </w:r>
    </w:p>
    <w:p>
      <w:pPr>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114300" distR="114300">
            <wp:extent cx="4872355" cy="2840355"/>
            <wp:effectExtent l="0" t="0" r="4445" b="9525"/>
            <wp:docPr id="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60"/>
                    <pic:cNvPicPr>
                      <a:picLocks noChangeAspect="1"/>
                    </pic:cNvPicPr>
                  </pic:nvPicPr>
                  <pic:blipFill>
                    <a:blip r:embed="rId8"/>
                    <a:stretch>
                      <a:fillRect/>
                    </a:stretch>
                  </pic:blipFill>
                  <pic:spPr>
                    <a:xfrm>
                      <a:off x="0" y="0"/>
                      <a:ext cx="4872355" cy="2840355"/>
                    </a:xfrm>
                    <a:prstGeom prst="rect">
                      <a:avLst/>
                    </a:prstGeom>
                    <a:noFill/>
                    <a:ln w="9525">
                      <a:noFill/>
                    </a:ln>
                  </pic:spPr>
                </pic:pic>
              </a:graphicData>
            </a:graphic>
          </wp:inline>
        </w:drawing>
      </w:r>
    </w:p>
    <w:p>
      <w:pPr>
        <w:outlineLvl w:val="0"/>
        <w:rPr>
          <w:rFonts w:asciiTheme="minorEastAsia" w:hAnsiTheme="minorEastAsia" w:cstheme="minorEastAsia"/>
          <w:sz w:val="28"/>
          <w:szCs w:val="28"/>
        </w:rPr>
      </w:pP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2015-2019年上半年，中国医疗器械行业投融资数量呈现上升趋势，但投资者对医疗器械持谨慎态度。2019年下半年至今，受新冠疫情和国内庞大需求的影响，投融资金额逐渐增加，投资者活跃度较高。随着国家不断颁布政策，指导医疗器械行业发展，中国医疗器械发展空间较为可观。</w:t>
      </w:r>
    </w:p>
    <w:p>
      <w:pPr>
        <w:widowControl/>
        <w:shd w:val="clear" w:color="auto" w:fill="FFFFFF"/>
        <w:rPr>
          <w:rFonts w:ascii="Arial" w:hAnsi="Arial" w:eastAsia="宋体" w:cs="Arial"/>
          <w:color w:val="252525"/>
          <w:kern w:val="0"/>
          <w:sz w:val="19"/>
          <w:szCs w:val="19"/>
          <w:shd w:val="clear" w:color="auto" w:fill="FFFFFF"/>
          <w:lang w:bidi="ar"/>
        </w:rPr>
      </w:pPr>
      <w:r>
        <w:rPr>
          <w:rFonts w:ascii="Arial" w:hAnsi="Arial" w:eastAsia="宋体" w:cs="Arial"/>
          <w:color w:val="252525"/>
          <w:kern w:val="0"/>
          <w:sz w:val="19"/>
          <w:szCs w:val="19"/>
          <w:shd w:val="clear" w:color="auto" w:fill="FFFFFF"/>
          <w:lang w:bidi="ar"/>
        </w:rPr>
        <w:drawing>
          <wp:inline distT="0" distB="0" distL="114300" distR="114300">
            <wp:extent cx="4848860" cy="3154045"/>
            <wp:effectExtent l="0" t="0" r="12700" b="63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
                    <a:stretch>
                      <a:fillRect/>
                    </a:stretch>
                  </pic:blipFill>
                  <pic:spPr>
                    <a:xfrm>
                      <a:off x="0" y="0"/>
                      <a:ext cx="4848860" cy="3154045"/>
                    </a:xfrm>
                    <a:prstGeom prst="rect">
                      <a:avLst/>
                    </a:prstGeom>
                    <a:noFill/>
                    <a:ln w="9525">
                      <a:noFill/>
                    </a:ln>
                  </pic:spPr>
                </pic:pic>
              </a:graphicData>
            </a:graphic>
          </wp:inline>
        </w:drawing>
      </w:r>
    </w:p>
    <w:p>
      <w:pPr>
        <w:widowControl/>
        <w:shd w:val="clear" w:color="auto" w:fill="FFFFFF"/>
        <w:rPr>
          <w:rFonts w:ascii="Arial" w:hAnsi="Arial" w:eastAsia="宋体" w:cs="Arial"/>
          <w:color w:val="252525"/>
          <w:kern w:val="0"/>
          <w:sz w:val="19"/>
          <w:szCs w:val="19"/>
          <w:shd w:val="clear" w:color="auto" w:fill="FFFFFF"/>
          <w:lang w:bidi="ar"/>
        </w:rPr>
      </w:pP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2.3 不足</w:t>
      </w:r>
    </w:p>
    <w:p>
      <w:pPr>
        <w:pStyle w:val="14"/>
        <w:widowControl/>
        <w:shd w:val="clear" w:color="auto" w:fill="FFFFFF"/>
        <w:spacing w:before="294" w:beforeAutospacing="0" w:after="294" w:afterAutospacing="0"/>
        <w:ind w:firstLine="560" w:firstLineChars="200"/>
        <w:rPr>
          <w:rFonts w:asciiTheme="minorEastAsia" w:hAnsiTheme="minorEastAsia" w:cstheme="minorEastAsia"/>
          <w:kern w:val="2"/>
          <w:sz w:val="28"/>
          <w:szCs w:val="28"/>
        </w:rPr>
      </w:pPr>
      <w:r>
        <w:rPr>
          <w:rFonts w:hint="eastAsia" w:asciiTheme="minorEastAsia" w:hAnsiTheme="minorEastAsia" w:cstheme="minorEastAsia"/>
          <w:kern w:val="2"/>
          <w:sz w:val="28"/>
          <w:szCs w:val="28"/>
        </w:rPr>
        <w:t>据QMED发布的《2019年医疗器械企业百强榜单》显示，2019年全球医疗器械器械市场企业前十名总营收约为1944.28亿美元，占全球42.93%的市场份额。其中，美敦力以308.91亿美元的营收位居榜首，连续四年保持全球医疗器械霸主地位。</w:t>
      </w:r>
    </w:p>
    <w:p>
      <w:pPr>
        <w:widowControl/>
        <w:jc w:val="left"/>
      </w:pPr>
      <w:r>
        <w:rPr>
          <w:rFonts w:ascii="宋体" w:hAnsi="宋体" w:eastAsia="宋体" w:cs="宋体"/>
          <w:kern w:val="0"/>
          <w:sz w:val="24"/>
          <w:lang w:bidi="ar"/>
        </w:rPr>
        <w:drawing>
          <wp:inline distT="0" distB="0" distL="114300" distR="114300">
            <wp:extent cx="4581525" cy="2752725"/>
            <wp:effectExtent l="0" t="0" r="5715" b="5715"/>
            <wp:docPr id="11"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IMG_257"/>
                    <pic:cNvPicPr>
                      <a:picLocks noChangeAspect="1"/>
                    </pic:cNvPicPr>
                  </pic:nvPicPr>
                  <pic:blipFill>
                    <a:blip r:embed="rId10"/>
                    <a:stretch>
                      <a:fillRect/>
                    </a:stretch>
                  </pic:blipFill>
                  <pic:spPr>
                    <a:xfrm>
                      <a:off x="0" y="0"/>
                      <a:ext cx="4581525" cy="2752725"/>
                    </a:xfrm>
                    <a:prstGeom prst="rect">
                      <a:avLst/>
                    </a:prstGeom>
                    <a:noFill/>
                    <a:ln w="9525">
                      <a:noFill/>
                    </a:ln>
                  </pic:spPr>
                </pic:pic>
              </a:graphicData>
            </a:graphic>
          </wp:inline>
        </w:drawing>
      </w:r>
    </w:p>
    <w:p>
      <w:pPr>
        <w:pStyle w:val="14"/>
        <w:widowControl/>
        <w:shd w:val="clear" w:color="auto" w:fill="FFFFFF"/>
        <w:spacing w:before="294" w:beforeAutospacing="0" w:after="294" w:afterAutospacing="0"/>
        <w:ind w:firstLine="560" w:firstLineChars="200"/>
        <w:rPr>
          <w:rFonts w:asciiTheme="minorEastAsia" w:hAnsiTheme="minorEastAsia" w:cstheme="minorEastAsia"/>
          <w:kern w:val="2"/>
          <w:sz w:val="28"/>
          <w:szCs w:val="28"/>
        </w:rPr>
      </w:pPr>
      <w:r>
        <w:rPr>
          <w:rFonts w:hint="eastAsia" w:asciiTheme="minorEastAsia" w:hAnsiTheme="minorEastAsia" w:cstheme="minorEastAsia"/>
          <w:kern w:val="2"/>
          <w:sz w:val="28"/>
          <w:szCs w:val="28"/>
        </w:rPr>
        <w:t>国内医疗器械行业呈现企业多、小、散局面，行业集中度较低。行业集中度看，国内医疗器械行业集中度远低于药品行业。2021年器械生产厂商却高达2.8万家，其中90%企业营收规模在2000万以下，年产过亿的企业占比仅有15%左右。此外，2021年A股79家上市医疗器械企业中，仅1家营收过两百亿元，迈瑞医疗依旧是行业的绝对龙头，2021年总营收252.7亿元。过百亿的仅有6家，</w:t>
      </w:r>
    </w:p>
    <w:p>
      <w:pPr>
        <w:widowControl/>
        <w:jc w:val="left"/>
      </w:pPr>
      <w:r>
        <w:rPr>
          <w:rFonts w:ascii="宋体" w:hAnsi="宋体" w:eastAsia="宋体" w:cs="宋体"/>
          <w:kern w:val="0"/>
          <w:sz w:val="24"/>
          <w:lang w:bidi="ar"/>
        </w:rPr>
        <w:drawing>
          <wp:inline distT="0" distB="0" distL="114300" distR="114300">
            <wp:extent cx="4581525" cy="2752725"/>
            <wp:effectExtent l="0" t="0" r="5715" b="5715"/>
            <wp:docPr id="12"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58"/>
                    <pic:cNvPicPr>
                      <a:picLocks noChangeAspect="1"/>
                    </pic:cNvPicPr>
                  </pic:nvPicPr>
                  <pic:blipFill>
                    <a:blip r:embed="rId11"/>
                    <a:stretch>
                      <a:fillRect/>
                    </a:stretch>
                  </pic:blipFill>
                  <pic:spPr>
                    <a:xfrm>
                      <a:off x="0" y="0"/>
                      <a:ext cx="4581525" cy="2752725"/>
                    </a:xfrm>
                    <a:prstGeom prst="rect">
                      <a:avLst/>
                    </a:prstGeom>
                    <a:noFill/>
                    <a:ln w="9525">
                      <a:noFill/>
                    </a:ln>
                  </pic:spPr>
                </pic:pic>
              </a:graphicData>
            </a:graphic>
          </wp:inline>
        </w:drawing>
      </w:r>
    </w:p>
    <w:p>
      <w:pPr>
        <w:pStyle w:val="14"/>
        <w:widowControl/>
        <w:shd w:val="clear" w:color="auto" w:fill="FFFFFF"/>
        <w:rPr>
          <w:rFonts w:ascii="微软雅黑" w:hAnsi="微软雅黑" w:eastAsia="微软雅黑" w:cs="微软雅黑"/>
          <w:color w:val="121212"/>
          <w:sz w:val="27"/>
          <w:szCs w:val="27"/>
        </w:rPr>
      </w:pP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2.4 解决不足及其意义</w:t>
      </w:r>
    </w:p>
    <w:p>
      <w:pPr>
        <w:ind w:firstLine="560" w:firstLineChars="200"/>
        <w:outlineLvl w:val="0"/>
        <w:rPr>
          <w:rFonts w:asciiTheme="minorEastAsia" w:hAnsiTheme="minorEastAsia" w:cstheme="minorEastAsia"/>
          <w:sz w:val="28"/>
          <w:szCs w:val="28"/>
        </w:rPr>
      </w:pPr>
      <w:r>
        <w:rPr>
          <w:rFonts w:asciiTheme="minorEastAsia" w:hAnsiTheme="minorEastAsia" w:cstheme="minorEastAsia"/>
          <w:sz w:val="28"/>
          <w:szCs w:val="28"/>
        </w:rPr>
        <w:t>现阶段虽然国内医疗器械产业在经济收入层面占比不高，但因国家扶植以及新兴企业不断出现，再加之新技术、工业以及材料的不断应用，该产业必然会成为国民经济的重要成分。该产业能够从医疗费用出发做到有效控制，确保其高额利润得到抑制。该产业本身便是以医学进步为其出发以及归宿点，所以研究开发必须对此类社会因素加以综合考虑。若仅考虑高利润、效益，那么制造商以及中间用户便会以利润为导向不断回收资金，他们只能依靠加大费用来把相应风险向着社会以及患者转移，进而引发医疗危机。近些年，医疗器械在产品研发层面持续创新，每件产品出现均会引发国外厂商震动，甚至为其调低了进口价格。所以，我国必须从医疗器械产品出发强化创新力度，在对民族工业进行保护的同时，对进口产品进行适当抑制</w:t>
      </w:r>
      <w:r>
        <w:rPr>
          <w:rFonts w:hint="eastAsia" w:asciiTheme="minorEastAsia" w:hAnsiTheme="minorEastAsia" w:cstheme="minorEastAsia"/>
          <w:sz w:val="28"/>
          <w:szCs w:val="28"/>
        </w:rPr>
        <w:t>。</w:t>
      </w:r>
    </w:p>
    <w:p>
      <w:pPr>
        <w:outlineLvl w:val="0"/>
        <w:rPr>
          <w:rFonts w:asciiTheme="minorEastAsia" w:hAnsiTheme="minorEastAsia" w:cstheme="minorEastAsia"/>
          <w:sz w:val="28"/>
          <w:szCs w:val="28"/>
        </w:rPr>
      </w:pP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3系统规划</w:t>
      </w:r>
    </w:p>
    <w:p>
      <w:pPr>
        <w:outlineLvl w:val="1"/>
        <w:rPr>
          <w:rFonts w:asciiTheme="minorEastAsia" w:hAnsiTheme="minorEastAsia" w:cstheme="minorEastAsia"/>
          <w:sz w:val="28"/>
          <w:szCs w:val="28"/>
        </w:rPr>
      </w:pPr>
      <w:r>
        <w:rPr>
          <w:rFonts w:asciiTheme="minorEastAsia" w:hAnsiTheme="minorEastAsia" w:cstheme="minorEastAsia"/>
          <w:sz w:val="28"/>
          <w:szCs w:val="28"/>
        </w:rPr>
        <w:t>3.1战略目标与系统目标</w:t>
      </w:r>
    </w:p>
    <w:p>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老年人居家使用。</w:t>
      </w:r>
    </w:p>
    <w:p>
      <w:pPr>
        <w:outlineLvl w:val="0"/>
        <w:rPr>
          <w:rFonts w:asciiTheme="minorEastAsia" w:hAnsiTheme="minorEastAsia" w:cstheme="minorEastAsia"/>
          <w:sz w:val="28"/>
          <w:szCs w:val="28"/>
        </w:rPr>
      </w:pPr>
      <w:r>
        <w:rPr>
          <w:rFonts w:asciiTheme="minorEastAsia" w:hAnsiTheme="minorEastAsia" w:cstheme="minorEastAsia"/>
          <w:sz w:val="28"/>
          <w:szCs w:val="28"/>
        </w:rPr>
        <w:t>家用医疗保健器械实际是一种普及化的小型医疗保健器械，多为医用器械小型化、电子化、智能化的创新产品，具有一定预防、诊断、保健、治疗、辅助治疗、康复等作用，方便适用、安全可控，尤其适合老年人居家使用</w:t>
      </w:r>
      <w:r>
        <w:rPr>
          <w:rFonts w:hint="eastAsia" w:asciiTheme="minorEastAsia" w:hAnsiTheme="minorEastAsia" w:cstheme="minorEastAsia"/>
          <w:sz w:val="28"/>
          <w:szCs w:val="28"/>
        </w:rPr>
        <w:t>。</w:t>
      </w:r>
    </w:p>
    <w:p>
      <w:pPr>
        <w:outlineLvl w:val="0"/>
        <w:rPr>
          <w:rFonts w:asciiTheme="minorEastAsia" w:hAnsiTheme="minorEastAsia" w:cstheme="minorEastAsia"/>
          <w:color w:val="4D4D4D"/>
          <w:sz w:val="28"/>
          <w:szCs w:val="28"/>
          <w:shd w:val="clear" w:color="auto" w:fill="FFFFFF"/>
        </w:rPr>
      </w:pPr>
      <w:r>
        <w:rPr>
          <w:rFonts w:hint="eastAsia" w:asciiTheme="minorEastAsia" w:hAnsiTheme="minorEastAsia" w:cstheme="minorEastAsia"/>
          <w:color w:val="4D4D4D"/>
          <w:sz w:val="28"/>
          <w:szCs w:val="28"/>
          <w:shd w:val="clear" w:color="auto" w:fill="FFFFFF"/>
        </w:rPr>
        <w:t>公司将始终秉持“医心意”的核心理念，致力于普及高端科技，成为守护人类健康的核心力量。结合募集资金投资项目的建设,整合公司全球范围内的现有科研、技术、管理、销售等资源优势，进步深化全球市场业务布局。 同时,完善并拓展公司在医疗器械行业的纵深布局,以生命信息与支持系列为基石,以体外诊断系列产品为推动力、以医学影像系列产品为拓展,以微创外科等新兴领域为新的增长探索点。</w:t>
      </w:r>
    </w:p>
    <w:p>
      <w:pPr>
        <w:outlineLvl w:val="0"/>
        <w:rPr>
          <w:rFonts w:asciiTheme="minorEastAsia" w:hAnsiTheme="minorEastAsia" w:cstheme="minorEastAsia"/>
          <w:color w:val="4D4D4D"/>
          <w:sz w:val="28"/>
          <w:szCs w:val="28"/>
          <w:shd w:val="clear" w:color="auto" w:fill="FFFFFF"/>
        </w:rPr>
      </w:pPr>
    </w:p>
    <w:p>
      <w:pPr>
        <w:outlineLvl w:val="1"/>
        <w:rPr>
          <w:rFonts w:asciiTheme="minorEastAsia" w:hAnsiTheme="minorEastAsia" w:cstheme="minorEastAsia"/>
          <w:sz w:val="28"/>
          <w:szCs w:val="28"/>
        </w:rPr>
      </w:pPr>
      <w:r>
        <w:rPr>
          <w:rFonts w:asciiTheme="minorEastAsia" w:hAnsiTheme="minorEastAsia" w:cstheme="minorEastAsia"/>
          <w:sz w:val="28"/>
          <w:szCs w:val="28"/>
        </w:rPr>
        <w:t>3.2信息需求分析</w:t>
      </w:r>
    </w:p>
    <w:p>
      <w:pPr>
        <w:outlineLvl w:val="0"/>
        <w:rPr>
          <w:rFonts w:asciiTheme="minorEastAsia" w:hAnsiTheme="minorEastAsia" w:cstheme="minorEastAsia"/>
          <w:sz w:val="28"/>
          <w:szCs w:val="28"/>
        </w:rPr>
      </w:pPr>
      <w:r>
        <w:rPr>
          <w:rFonts w:asciiTheme="minorEastAsia" w:hAnsiTheme="minorEastAsia" w:cstheme="minorEastAsia"/>
          <w:sz w:val="28"/>
          <w:szCs w:val="28"/>
        </w:rPr>
        <w:t>通过对系统和整个工作流程的详细分析，我们主要的信息需求的整体情况如下:</w:t>
      </w:r>
    </w:p>
    <w:p>
      <w:pPr>
        <w:outlineLvl w:val="0"/>
        <w:rPr>
          <w:rFonts w:asciiTheme="minorEastAsia" w:hAnsiTheme="minorEastAsia" w:cstheme="minorEastAsia"/>
          <w:sz w:val="28"/>
          <w:szCs w:val="28"/>
        </w:rPr>
      </w:pPr>
      <w:r>
        <w:rPr>
          <w:rFonts w:asciiTheme="minorEastAsia" w:hAnsiTheme="minorEastAsia" w:cstheme="minorEastAsia"/>
          <w:sz w:val="28"/>
          <w:szCs w:val="28"/>
        </w:rPr>
        <w:t>（1）业务处理工作的信息需求:主要是书籍的各种状态信息;</w:t>
      </w:r>
    </w:p>
    <w:p>
      <w:pPr>
        <w:outlineLvl w:val="0"/>
        <w:rPr>
          <w:rFonts w:asciiTheme="minorEastAsia" w:hAnsiTheme="minorEastAsia" w:cstheme="minorEastAsia"/>
          <w:sz w:val="28"/>
          <w:szCs w:val="28"/>
        </w:rPr>
      </w:pPr>
      <w:r>
        <w:rPr>
          <w:rFonts w:asciiTheme="minorEastAsia" w:hAnsiTheme="minorEastAsia" w:cstheme="minorEastAsia"/>
          <w:sz w:val="28"/>
          <w:szCs w:val="28"/>
        </w:rPr>
        <w:t>（2）管理层的信息需求:</w:t>
      </w:r>
    </w:p>
    <w:p>
      <w:pPr>
        <w:outlineLvl w:val="0"/>
        <w:rPr>
          <w:rFonts w:asciiTheme="minorEastAsia" w:hAnsiTheme="minorEastAsia" w:cstheme="minorEastAsia"/>
          <w:sz w:val="28"/>
          <w:szCs w:val="28"/>
        </w:rPr>
      </w:pPr>
      <w:r>
        <w:rPr>
          <w:rFonts w:asciiTheme="minorEastAsia" w:hAnsiTheme="minorEastAsia" w:cstheme="minorEastAsia"/>
          <w:sz w:val="28"/>
          <w:szCs w:val="28"/>
        </w:rPr>
        <w:t>1.管理手段和管理思想</w:t>
      </w:r>
    </w:p>
    <w:p>
      <w:pPr>
        <w:outlineLvl w:val="0"/>
        <w:rPr>
          <w:rFonts w:asciiTheme="minorEastAsia" w:hAnsiTheme="minorEastAsia" w:cstheme="minorEastAsia"/>
          <w:sz w:val="28"/>
          <w:szCs w:val="28"/>
        </w:rPr>
      </w:pPr>
      <w:r>
        <w:rPr>
          <w:rFonts w:asciiTheme="minorEastAsia" w:hAnsiTheme="minorEastAsia" w:cstheme="minorEastAsia"/>
          <w:sz w:val="28"/>
          <w:szCs w:val="28"/>
        </w:rPr>
        <w:t>2.管理业务方面。满足财务、销售和仓库的业务协同，实现企业信息共享。</w:t>
      </w:r>
    </w:p>
    <w:p>
      <w:pPr>
        <w:outlineLvl w:val="0"/>
        <w:rPr>
          <w:rFonts w:asciiTheme="minorEastAsia" w:hAnsiTheme="minorEastAsia" w:cstheme="minorEastAsia"/>
          <w:sz w:val="36"/>
          <w:szCs w:val="36"/>
        </w:rPr>
      </w:pPr>
      <w:r>
        <w:rPr>
          <w:rFonts w:asciiTheme="minorEastAsia" w:hAnsiTheme="minorEastAsia" w:cstheme="minorEastAsia"/>
          <w:sz w:val="28"/>
          <w:szCs w:val="28"/>
        </w:rPr>
        <w:t>（3）战略决策层：企业未来发展的信息需求，需要较为宏观且整体的数据及各种信息，例如年度销售统计、库存统计、财务统计、书店会员信息等。</w:t>
      </w:r>
    </w:p>
    <w:p>
      <w:pPr>
        <w:outlineLvl w:val="1"/>
        <w:rPr>
          <w:rFonts w:asciiTheme="minorEastAsia" w:hAnsiTheme="minorEastAsia" w:cstheme="minorEastAsia"/>
          <w:sz w:val="28"/>
          <w:szCs w:val="28"/>
        </w:rPr>
      </w:pPr>
      <w:r>
        <w:rPr>
          <w:rFonts w:asciiTheme="minorEastAsia" w:hAnsiTheme="minorEastAsia" w:cstheme="minorEastAsia"/>
          <w:sz w:val="28"/>
          <w:szCs w:val="28"/>
        </w:rPr>
        <w:t>3.3划分子系统（U/C矩阵）</w:t>
      </w:r>
    </w:p>
    <w:p>
      <w:pPr>
        <w:outlineLvl w:val="0"/>
        <w:rPr>
          <w:rFonts w:asciiTheme="minorEastAsia" w:hAnsiTheme="minorEastAsia" w:cstheme="minorEastAsia"/>
          <w:sz w:val="28"/>
          <w:szCs w:val="28"/>
        </w:rPr>
      </w:pPr>
      <w:r>
        <w:rPr>
          <w:rFonts w:asciiTheme="minorEastAsia" w:hAnsiTheme="minorEastAsia" w:cstheme="minorEastAsia"/>
          <w:sz w:val="28"/>
          <w:szCs w:val="28"/>
        </w:rPr>
        <w:t>经调研或得到初步的数据类和功能如下：</w:t>
      </w:r>
    </w:p>
    <w:p>
      <w:pPr>
        <w:outlineLvl w:val="0"/>
        <w:rPr>
          <w:rFonts w:asciiTheme="minorEastAsia" w:hAnsiTheme="minorEastAsia" w:cstheme="minorEastAsia"/>
          <w:sz w:val="28"/>
          <w:szCs w:val="28"/>
        </w:rPr>
      </w:pPr>
      <w:r>
        <w:rPr>
          <w:rFonts w:asciiTheme="minorEastAsia" w:hAnsiTheme="minorEastAsia" w:cstheme="minorEastAsia"/>
          <w:sz w:val="28"/>
          <w:szCs w:val="28"/>
        </w:rPr>
        <w:t>数据类包括：</w:t>
      </w:r>
    </w:p>
    <w:p>
      <w:pPr>
        <w:outlineLvl w:val="0"/>
        <w:rPr>
          <w:rFonts w:asciiTheme="minorEastAsia" w:hAnsiTheme="minorEastAsia" w:cstheme="minorEastAsia"/>
          <w:sz w:val="28"/>
          <w:szCs w:val="28"/>
        </w:rPr>
      </w:pPr>
      <w:r>
        <w:rPr>
          <w:rFonts w:asciiTheme="minorEastAsia" w:hAnsiTheme="minorEastAsia" w:cstheme="minorEastAsia"/>
          <w:sz w:val="28"/>
          <w:szCs w:val="28"/>
        </w:rPr>
        <w:t>采购计划单、采购入库单、采购调换单、销售计划、商品信息表、客户信息表、销售统计表、商品分类表、财务明细表、库存信息表、财务明细表、财务总表、分类管理措施、权限管理、系统维护、身份验证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功能包括：</w:t>
      </w:r>
    </w:p>
    <w:p>
      <w:pPr>
        <w:outlineLvl w:val="0"/>
        <w:rPr>
          <w:rFonts w:asciiTheme="minorEastAsia" w:hAnsiTheme="minorEastAsia" w:cstheme="minorEastAsia"/>
          <w:sz w:val="28"/>
          <w:szCs w:val="28"/>
        </w:rPr>
      </w:pPr>
      <w:r>
        <w:rPr>
          <w:rFonts w:asciiTheme="minorEastAsia" w:hAnsiTheme="minorEastAsia" w:cstheme="minorEastAsia"/>
          <w:sz w:val="28"/>
          <w:szCs w:val="28"/>
        </w:rPr>
        <w:t>销售信息收集、数据查询、数据更新、制定采购计划、利润核算、销售控制、销售信息查询、销售信息更新、库存分类管理、库存信息查询、库存信息更新、成本清算、绩效工资计算、成本信息查询、添加用户、修改密码、删除用户、重新登录</w:t>
      </w:r>
    </w:p>
    <w:p>
      <w:pPr>
        <w:outlineLvl w:val="0"/>
        <w:rPr>
          <w:rFonts w:asciiTheme="minorEastAsia" w:hAnsiTheme="minorEastAsia" w:cstheme="minorEastAsia"/>
          <w:sz w:val="28"/>
          <w:szCs w:val="28"/>
        </w:rPr>
      </w:pPr>
      <w:r>
        <w:rPr>
          <w:rFonts w:asciiTheme="minorEastAsia" w:hAnsiTheme="minorEastAsia" w:cstheme="minorEastAsia"/>
          <w:sz w:val="28"/>
          <w:szCs w:val="28"/>
        </w:rPr>
        <w:t>对应关系如下 ：</w:t>
      </w:r>
    </w:p>
    <w:p>
      <w:pPr>
        <w:outlineLvl w:val="0"/>
        <w:rPr>
          <w:rFonts w:asciiTheme="minorEastAsia" w:hAnsiTheme="minorEastAsia" w:cstheme="minorEastAsia"/>
          <w:sz w:val="28"/>
          <w:szCs w:val="28"/>
        </w:rPr>
      </w:pPr>
      <w:r>
        <w:rPr>
          <w:rFonts w:asciiTheme="minorEastAsia" w:hAnsiTheme="minorEastAsia" w:cstheme="minorEastAsia"/>
          <w:sz w:val="28"/>
          <w:szCs w:val="28"/>
        </w:rPr>
        <w:t>①　制定采购计划创建采购计划单，使用采购入库单、采购调换单、身份验证数据类</w:t>
      </w:r>
    </w:p>
    <w:p>
      <w:pPr>
        <w:outlineLvl w:val="0"/>
        <w:rPr>
          <w:rFonts w:asciiTheme="minorEastAsia" w:hAnsiTheme="minorEastAsia" w:cstheme="minorEastAsia"/>
          <w:sz w:val="28"/>
          <w:szCs w:val="28"/>
        </w:rPr>
      </w:pPr>
      <w:r>
        <w:rPr>
          <w:rFonts w:asciiTheme="minorEastAsia" w:hAnsiTheme="minorEastAsia" w:cstheme="minorEastAsia"/>
          <w:sz w:val="28"/>
          <w:szCs w:val="28"/>
        </w:rPr>
        <w:t>②　成本信息查询创建财务总表，使用财务明细表、库存信息表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③　数据查询使用采购计划表、采购入库单、采购调换单</w:t>
      </w:r>
    </w:p>
    <w:p>
      <w:pPr>
        <w:outlineLvl w:val="0"/>
        <w:rPr>
          <w:rFonts w:asciiTheme="minorEastAsia" w:hAnsiTheme="minorEastAsia" w:cstheme="minorEastAsia"/>
          <w:sz w:val="28"/>
          <w:szCs w:val="28"/>
        </w:rPr>
      </w:pPr>
      <w:r>
        <w:rPr>
          <w:rFonts w:asciiTheme="minorEastAsia" w:hAnsiTheme="minorEastAsia" w:cstheme="minorEastAsia"/>
          <w:sz w:val="28"/>
          <w:szCs w:val="28"/>
        </w:rPr>
        <w:t>④　数据更新创建采购调换单</w:t>
      </w:r>
    </w:p>
    <w:p>
      <w:pPr>
        <w:outlineLvl w:val="0"/>
        <w:rPr>
          <w:rFonts w:asciiTheme="minorEastAsia" w:hAnsiTheme="minorEastAsia" w:cstheme="minorEastAsia"/>
          <w:sz w:val="28"/>
          <w:szCs w:val="28"/>
        </w:rPr>
      </w:pPr>
      <w:r>
        <w:rPr>
          <w:rFonts w:asciiTheme="minorEastAsia" w:hAnsiTheme="minorEastAsia" w:cstheme="minorEastAsia"/>
          <w:sz w:val="28"/>
          <w:szCs w:val="28"/>
        </w:rPr>
        <w:t>⑤　销售信息查询创建客户信息表，使用销售统计单</w:t>
      </w:r>
    </w:p>
    <w:p>
      <w:pPr>
        <w:outlineLvl w:val="0"/>
        <w:rPr>
          <w:rFonts w:asciiTheme="minorEastAsia" w:hAnsiTheme="minorEastAsia" w:cstheme="minorEastAsia"/>
          <w:sz w:val="28"/>
          <w:szCs w:val="28"/>
        </w:rPr>
      </w:pPr>
      <w:r>
        <w:rPr>
          <w:rFonts w:asciiTheme="minorEastAsia" w:hAnsiTheme="minorEastAsia" w:cstheme="minorEastAsia"/>
          <w:sz w:val="28"/>
          <w:szCs w:val="28"/>
        </w:rPr>
        <w:t>⑥　销售信息更新创建销售统计单、使用客户信息表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⑦　利润核算创建销售计划，使用财务明细表</w:t>
      </w:r>
    </w:p>
    <w:p>
      <w:pPr>
        <w:outlineLvl w:val="0"/>
        <w:rPr>
          <w:rFonts w:asciiTheme="minorEastAsia" w:hAnsiTheme="minorEastAsia" w:cstheme="minorEastAsia"/>
          <w:sz w:val="28"/>
          <w:szCs w:val="28"/>
        </w:rPr>
      </w:pPr>
      <w:r>
        <w:rPr>
          <w:rFonts w:asciiTheme="minorEastAsia" w:hAnsiTheme="minorEastAsia" w:cstheme="minorEastAsia"/>
          <w:sz w:val="28"/>
          <w:szCs w:val="28"/>
        </w:rPr>
        <w:t>⑧　绩效工资计算创建财务明细表，使用财务总表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⑨　成本清算创建财务明细表，使用财务总表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⑩　删除用户创建系统维护，使用身份验证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11　库存分类管理创建商品分类表，使用商品信息表、财务明细表、分类管理办法</w:t>
      </w:r>
    </w:p>
    <w:p>
      <w:pPr>
        <w:outlineLvl w:val="0"/>
        <w:rPr>
          <w:rFonts w:asciiTheme="minorEastAsia" w:hAnsiTheme="minorEastAsia" w:cstheme="minorEastAsia"/>
          <w:sz w:val="28"/>
          <w:szCs w:val="28"/>
        </w:rPr>
      </w:pPr>
      <w:r>
        <w:rPr>
          <w:rFonts w:asciiTheme="minorEastAsia" w:hAnsiTheme="minorEastAsia" w:cstheme="minorEastAsia"/>
          <w:sz w:val="28"/>
          <w:szCs w:val="28"/>
        </w:rPr>
        <w:t>12　修改密码创建权限管理，使用身份验证、系统维护</w:t>
      </w:r>
    </w:p>
    <w:p>
      <w:pPr>
        <w:outlineLvl w:val="0"/>
        <w:rPr>
          <w:rFonts w:asciiTheme="minorEastAsia" w:hAnsiTheme="minorEastAsia" w:cstheme="minorEastAsia"/>
          <w:sz w:val="28"/>
          <w:szCs w:val="28"/>
        </w:rPr>
      </w:pPr>
      <w:r>
        <w:rPr>
          <w:rFonts w:asciiTheme="minorEastAsia" w:hAnsiTheme="minorEastAsia" w:cstheme="minorEastAsia"/>
          <w:sz w:val="28"/>
          <w:szCs w:val="28"/>
        </w:rPr>
        <w:t>13　重新登录创建身份验证、使用系统维护</w:t>
      </w:r>
    </w:p>
    <w:p>
      <w:pPr>
        <w:outlineLvl w:val="0"/>
        <w:rPr>
          <w:rFonts w:asciiTheme="minorEastAsia" w:hAnsiTheme="minorEastAsia" w:cstheme="minorEastAsia"/>
          <w:sz w:val="28"/>
          <w:szCs w:val="28"/>
        </w:rPr>
      </w:pPr>
      <w:r>
        <w:rPr>
          <w:rFonts w:asciiTheme="minorEastAsia" w:hAnsiTheme="minorEastAsia" w:cstheme="minorEastAsia"/>
          <w:sz w:val="28"/>
          <w:szCs w:val="28"/>
        </w:rPr>
        <w:t>14　库存信息更新创建库存信息表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15　添加用户创建系统维护，使用身份验证</w:t>
      </w:r>
    </w:p>
    <w:p>
      <w:pPr>
        <w:outlineLvl w:val="0"/>
        <w:rPr>
          <w:rFonts w:asciiTheme="minorEastAsia" w:hAnsiTheme="minorEastAsia" w:cstheme="minorEastAsia"/>
          <w:sz w:val="28"/>
          <w:szCs w:val="28"/>
        </w:rPr>
      </w:pPr>
      <w:r>
        <w:rPr>
          <w:rFonts w:asciiTheme="minorEastAsia" w:hAnsiTheme="minorEastAsia" w:cstheme="minorEastAsia"/>
          <w:sz w:val="28"/>
          <w:szCs w:val="28"/>
        </w:rPr>
        <w:t>16　销售控制创建商品信息表，使用销售统计单、采购调换单、销售计划、客户信息表</w:t>
      </w:r>
    </w:p>
    <w:p>
      <w:pPr>
        <w:outlineLvl w:val="0"/>
        <w:rPr>
          <w:rFonts w:asciiTheme="minorEastAsia" w:hAnsiTheme="minorEastAsia" w:cstheme="minorEastAsia"/>
          <w:sz w:val="28"/>
          <w:szCs w:val="28"/>
        </w:rPr>
      </w:pPr>
      <w:r>
        <w:rPr>
          <w:rFonts w:asciiTheme="minorEastAsia" w:hAnsiTheme="minorEastAsia" w:cstheme="minorEastAsia"/>
          <w:sz w:val="28"/>
          <w:szCs w:val="28"/>
        </w:rPr>
        <w:t>17　信息收集创建采购入库单、使用销售统计单、采购调换单、客户信息表、库存信息表、身份验证、财务总表</w:t>
      </w:r>
    </w:p>
    <w:p>
      <w:pPr>
        <w:outlineLvl w:val="0"/>
        <w:rPr>
          <w:rFonts w:asciiTheme="minorEastAsia" w:hAnsiTheme="minorEastAsia" w:cstheme="minorEastAsia"/>
          <w:sz w:val="28"/>
          <w:szCs w:val="28"/>
        </w:rPr>
      </w:pPr>
      <w:r>
        <w:rPr>
          <w:rFonts w:asciiTheme="minorEastAsia" w:hAnsiTheme="minorEastAsia" w:cstheme="minorEastAsia"/>
          <w:sz w:val="28"/>
          <w:szCs w:val="28"/>
        </w:rPr>
        <w:t>18　库存信息查询使用商品信息表、库存信息表</w:t>
      </w:r>
    </w:p>
    <w:p>
      <w:pPr>
        <w:outlineLvl w:val="0"/>
        <w:rPr>
          <w:rFonts w:asciiTheme="minorEastAsia" w:hAnsiTheme="minorEastAsia" w:cstheme="minorEastAsia"/>
          <w:sz w:val="28"/>
          <w:szCs w:val="28"/>
        </w:rPr>
      </w:pPr>
    </w:p>
    <w:p>
      <w:pPr>
        <w:outlineLvl w:val="1"/>
        <w:rPr>
          <w:rFonts w:asciiTheme="minorEastAsia" w:hAnsiTheme="minorEastAsia" w:cstheme="minorEastAsia"/>
          <w:sz w:val="36"/>
          <w:szCs w:val="36"/>
        </w:rPr>
      </w:pPr>
      <w:r>
        <w:rPr>
          <w:rFonts w:asciiTheme="minorEastAsia" w:hAnsiTheme="minorEastAsia" w:cstheme="minorEastAsia"/>
          <w:sz w:val="28"/>
          <w:szCs w:val="28"/>
        </w:rPr>
        <w:t>3.4可行性分析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1.</w:t>
      </w:r>
      <w:r>
        <w:rPr>
          <w:rFonts w:asciiTheme="minorEastAsia" w:hAnsiTheme="minorEastAsia" w:cstheme="minorEastAsia"/>
          <w:sz w:val="28"/>
          <w:szCs w:val="28"/>
        </w:rPr>
        <w:t>技术可行性：随着令人兴奋的技术发展以前所未有的速度出现，技术极可能推动也可能颠覆医疗器械行业。由于近几年国家对科研重视以及大规模的投入，国人已经不再全靠国外技术的引进，逐渐可以实现自主新技术不仅能为医疗服务机构和患者创造效率、节省费用和带来更好的成效；还帮助医疗器械企业通过改善预防、诊断、治疗和护理，在治疗过程中发挥更广泛的作用。</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2.</w:t>
      </w:r>
      <w:r>
        <w:rPr>
          <w:rFonts w:asciiTheme="minorEastAsia" w:hAnsiTheme="minorEastAsia" w:cstheme="minorEastAsia"/>
          <w:sz w:val="28"/>
          <w:szCs w:val="28"/>
        </w:rPr>
        <w:t>经济的可行性：在扶贫帮贫以及全面实现小康社会的政策推行下，国民经济稳步增长，早已经摆脱了仅仅解决温饱的年代，人们开始注重身体健康，市场上各种保健品鱼龙混杂，销售额也相当可观，可见人们对健康的注重。在此情况下，人们消费水平提高，有利于我们公司的发展。</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3.</w:t>
      </w:r>
      <w:r>
        <w:rPr>
          <w:rFonts w:asciiTheme="minorEastAsia" w:hAnsiTheme="minorEastAsia" w:cstheme="minorEastAsia"/>
          <w:sz w:val="28"/>
          <w:szCs w:val="28"/>
        </w:rPr>
        <w:t>市场可行性：美国在2030年将继续主导医疗器械行业，销售将超过美金3,000亿元，但前五大市场还将包括中国（排名第二位， 占全球市场份额超过25%，收入将超过美金2,000亿元32）和印度（排名第五, 收入将超过400亿美元33）。受医疗改革、地方政府的激励措施和对医疗的总体需求增长的推动3435，中国和印度的增长速度已经是整体市场的两倍。这两个国家也在快速地发展成为创新中心。因此市场环境还是可观的</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4.</w:t>
      </w:r>
      <w:r>
        <w:rPr>
          <w:rFonts w:asciiTheme="minorEastAsia" w:hAnsiTheme="minorEastAsia" w:cstheme="minorEastAsia"/>
          <w:sz w:val="28"/>
          <w:szCs w:val="28"/>
        </w:rPr>
        <w:t>内部环境：我们将摆脱传统的销售模式，主要发展方向如下：</w:t>
      </w:r>
    </w:p>
    <w:p>
      <w:pPr>
        <w:outlineLvl w:val="0"/>
        <w:rPr>
          <w:rFonts w:asciiTheme="minorEastAsia" w:hAnsiTheme="minorEastAsia" w:cstheme="minorEastAsia"/>
          <w:sz w:val="28"/>
          <w:szCs w:val="28"/>
        </w:rPr>
      </w:pPr>
      <w:r>
        <w:rPr>
          <w:rFonts w:asciiTheme="minorEastAsia" w:hAnsiTheme="minorEastAsia" w:cstheme="minorEastAsia"/>
          <w:sz w:val="28"/>
          <w:szCs w:val="28"/>
        </w:rPr>
        <w:t>①　由器械产品向服务延伸</w:t>
      </w:r>
    </w:p>
    <w:p>
      <w:pPr>
        <w:outlineLvl w:val="0"/>
        <w:rPr>
          <w:rFonts w:asciiTheme="minorEastAsia" w:hAnsiTheme="minorEastAsia" w:cstheme="minorEastAsia"/>
          <w:sz w:val="28"/>
          <w:szCs w:val="28"/>
        </w:rPr>
      </w:pPr>
      <w:r>
        <w:rPr>
          <w:rFonts w:asciiTheme="minorEastAsia" w:hAnsiTheme="minorEastAsia" w:cstheme="minorEastAsia"/>
          <w:sz w:val="28"/>
          <w:szCs w:val="28"/>
        </w:rPr>
        <w:t>“产品+服务”的商业模式，未来单纯的生产销售企业将会难以生存，只有不断提供更优质的服务才能继续成长。迪安诊断就是服务化转型的典型案例。</w:t>
      </w:r>
    </w:p>
    <w:p>
      <w:pPr>
        <w:outlineLvl w:val="0"/>
        <w:rPr>
          <w:rFonts w:asciiTheme="minorEastAsia" w:hAnsiTheme="minorEastAsia" w:cstheme="minorEastAsia"/>
          <w:sz w:val="28"/>
          <w:szCs w:val="28"/>
        </w:rPr>
      </w:pPr>
      <w:r>
        <w:rPr>
          <w:rFonts w:asciiTheme="minorEastAsia" w:hAnsiTheme="minorEastAsia" w:cstheme="minorEastAsia"/>
          <w:sz w:val="28"/>
          <w:szCs w:val="28"/>
        </w:rPr>
        <w:t>②　产品单点创新与突破</w:t>
      </w:r>
    </w:p>
    <w:p>
      <w:pPr>
        <w:outlineLvl w:val="0"/>
        <w:rPr>
          <w:rFonts w:asciiTheme="minorEastAsia" w:hAnsiTheme="minorEastAsia" w:cstheme="minorEastAsia"/>
          <w:sz w:val="28"/>
          <w:szCs w:val="28"/>
        </w:rPr>
      </w:pPr>
      <w:r>
        <w:rPr>
          <w:rFonts w:asciiTheme="minorEastAsia" w:hAnsiTheme="minorEastAsia" w:cstheme="minorEastAsia"/>
          <w:sz w:val="28"/>
          <w:szCs w:val="28"/>
        </w:rPr>
        <w:t>单点创新推动器械公司占领细分市场。以二代测序仪的鼻祖Solexa为例，从1998年开始专注于可逆测序技术，2007被Illumina以6亿美元收购，至今仍是全球测序仪占比最高的公司。</w:t>
      </w:r>
    </w:p>
    <w:p>
      <w:pPr>
        <w:outlineLvl w:val="0"/>
        <w:rPr>
          <w:rFonts w:asciiTheme="minorEastAsia" w:hAnsiTheme="minorEastAsia" w:cstheme="minorEastAsia"/>
          <w:sz w:val="28"/>
          <w:szCs w:val="28"/>
        </w:rPr>
      </w:pPr>
      <w:r>
        <w:rPr>
          <w:rFonts w:asciiTheme="minorEastAsia" w:hAnsiTheme="minorEastAsia" w:cstheme="minorEastAsia"/>
          <w:sz w:val="28"/>
          <w:szCs w:val="28"/>
        </w:rPr>
        <w:t>③　医疗器械的智能互联网化</w:t>
      </w:r>
    </w:p>
    <w:p>
      <w:pPr>
        <w:outlineLvl w:val="0"/>
        <w:rPr>
          <w:rFonts w:asciiTheme="minorEastAsia" w:hAnsiTheme="minorEastAsia" w:cstheme="minorEastAsia"/>
          <w:sz w:val="28"/>
          <w:szCs w:val="28"/>
        </w:rPr>
      </w:pPr>
      <w:r>
        <w:rPr>
          <w:rFonts w:asciiTheme="minorEastAsia" w:hAnsiTheme="minorEastAsia" w:cstheme="minorEastAsia"/>
          <w:sz w:val="28"/>
          <w:szCs w:val="28"/>
        </w:rPr>
        <w:t>互联网医疗+智能设备：大数据平台和智能设备(包括可穿戴设备和医疗机器人)将会是未来医疗器械服务发展的最大方向。医疗器械制造企业拓展医疗信息化、健康大数据、慢病管理平台将是未来大趋势。</w:t>
      </w:r>
    </w:p>
    <w:p>
      <w:pPr>
        <w:outlineLvl w:val="0"/>
        <w:rPr>
          <w:rFonts w:asciiTheme="minorEastAsia" w:hAnsiTheme="minorEastAsia" w:cstheme="minorEastAsia"/>
          <w:sz w:val="28"/>
          <w:szCs w:val="28"/>
        </w:rPr>
      </w:pPr>
      <w:r>
        <w:rPr>
          <w:rFonts w:asciiTheme="minorEastAsia" w:hAnsiTheme="minorEastAsia" w:cstheme="minorEastAsia"/>
          <w:sz w:val="28"/>
          <w:szCs w:val="28"/>
        </w:rPr>
        <w:t>④　主要面向家用医疗器械</w:t>
      </w:r>
    </w:p>
    <w:p>
      <w:pPr>
        <w:outlineLvl w:val="0"/>
        <w:rPr>
          <w:rFonts w:asciiTheme="minorEastAsia" w:hAnsiTheme="minorEastAsia" w:cstheme="minorEastAsia"/>
          <w:sz w:val="28"/>
          <w:szCs w:val="28"/>
        </w:rPr>
      </w:pPr>
      <w:r>
        <w:rPr>
          <w:rFonts w:asciiTheme="minorEastAsia" w:hAnsiTheme="minorEastAsia" w:cstheme="minorEastAsia"/>
          <w:sz w:val="28"/>
          <w:szCs w:val="28"/>
        </w:rPr>
        <w:t>欧美发达国家通过调查，将家用医疗器械列为未来10年增长最快的行业之一。统计显示，欧美国家家用医疗器械设备产值达到260 多亿美元，年增加率超过16%。欧美国家关于家用设备监管法规也陆续出台，由此证明家用医疗器械广泛性。我国医疗器械产业的增长快于全球医疗器械产业增长，2011 年~2016年，我国医疗技术与医疗器械行业年平均复合增长率高达20.7%。2016年我国医疗技术与医疗器械市场规模约有3700 亿元，比2015 年增长了620 亿元，年增长率约为20.1%。然后，家用医疗器械的比例却占不到整个医疗器械行业产值的11%，一系列数据表明，家用医疗器械还存在迅速增长的空间。</w:t>
      </w:r>
    </w:p>
    <w:p>
      <w:pPr>
        <w:outlineLvl w:val="0"/>
        <w:rPr>
          <w:rFonts w:asciiTheme="minorEastAsia" w:hAnsiTheme="minorEastAsia" w:cstheme="minorEastAsia"/>
          <w:b/>
          <w:bCs/>
          <w:sz w:val="36"/>
          <w:szCs w:val="36"/>
        </w:rPr>
      </w:pPr>
      <w:r>
        <w:rPr>
          <w:rFonts w:hint="eastAsia" w:asciiTheme="minorEastAsia" w:hAnsiTheme="minorEastAsia" w:cstheme="minorEastAsia"/>
          <w:b/>
          <w:bCs/>
          <w:sz w:val="36"/>
          <w:szCs w:val="36"/>
        </w:rPr>
        <w:t>4系统分析</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4.1竞争对手分析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一、家用医疗群械商务网站</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网上家庭医疗及保健器械商店是近年发展非常迅速的行业，目前这种营销方式所面对的主要是较为年轻的顾客，且网邮价格通常比市场价格低20%左右，深受客户青睐。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二、家用医疗器械品牌加盟连锁店</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家用医疗器城专卖连锁店不仅能够减少中间流通环节，面且还能有效提高产品与服务的专业化水平。</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三、竞争优势</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随着改革开放的深入和经济的不断发展，生活水平和生活质量的提高使人们的健康意识越来越强。随着城市人口的增长和生话节奏的加快，处于亚健康状态的人群在不断增加。与此同时，人口老龄化进程加快，老年人常见病、慢性病的日常护理和治疗以社区和家庭为主。越多的病人群体需要在出院后使用各种家用医疗用品进行持续性治疗。这一切都给家用医疗器械领城带来了巨大的商机。</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四、竞争劣势</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家用医疗器械在中国的门槛低、需求多、机会大，但如果没有办法提高技术含量，竞争会越来越激烈，价格战在所难免。当技术上已经没有办法拉开差距了，众多的生产商和外贸公司为了争夺订单，互相压情。</w:t>
      </w:r>
    </w:p>
    <w:p>
      <w:pPr>
        <w:outlineLvl w:val="1"/>
        <w:rPr>
          <w:rFonts w:asciiTheme="minorEastAsia" w:hAnsiTheme="minorEastAsia" w:cstheme="minorEastAsia"/>
          <w:sz w:val="28"/>
          <w:szCs w:val="28"/>
        </w:rPr>
      </w:pPr>
      <w:r>
        <w:rPr>
          <w:rFonts w:hint="eastAsia" w:asciiTheme="minorEastAsia" w:hAnsiTheme="minorEastAsia" w:cstheme="minorEastAsia"/>
          <w:sz w:val="28"/>
          <w:szCs w:val="28"/>
        </w:rPr>
        <w:t>4.2组织结构分析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总经理：负责调控所有事务</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仓储部：负责验货、入库、并核对库存账目</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采购部：存储商品信息，确定商品数量和情况，与供应商交接订货</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财务部：负责记账、费用结算、开具发票并记录备案</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销售部：负责对产品进行推广销售</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t>后勤管理部：负责后勤、协助其他部门</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4914900" cy="27768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43341" cy="2793130"/>
                    </a:xfrm>
                    <a:prstGeom prst="rect">
                      <a:avLst/>
                    </a:prstGeom>
                    <a:noFill/>
                    <a:ln>
                      <a:noFill/>
                    </a:ln>
                  </pic:spPr>
                </pic:pic>
              </a:graphicData>
            </a:graphic>
          </wp:inline>
        </w:drawing>
      </w:r>
    </w:p>
    <w:p>
      <w:pPr>
        <w:ind w:firstLine="420"/>
        <w:outlineLvl w:val="1"/>
        <w:rPr>
          <w:rFonts w:asciiTheme="minorEastAsia" w:hAnsiTheme="minorEastAsia" w:cstheme="minorEastAsia"/>
          <w:sz w:val="28"/>
          <w:szCs w:val="28"/>
        </w:rPr>
      </w:pPr>
      <w:r>
        <w:rPr>
          <w:rFonts w:hint="eastAsia" w:asciiTheme="minorEastAsia" w:hAnsiTheme="minorEastAsia" w:cstheme="minorEastAsia"/>
          <w:sz w:val="28"/>
          <w:szCs w:val="28"/>
        </w:rPr>
        <w:t>4.3问题与不足分析</w:t>
      </w:r>
    </w:p>
    <w:p>
      <w:pPr>
        <w:ind w:left="420"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我国家用医疗器材行业处于起步阶段，大部分企业模小，产品较为单一，并且核心技术不明显，仿制现象比较严重。主要体现在以下几个方面：</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(1)产品结构不合理创新不足。目前我国家用医疗器械产业仍处于以仿制为主，研发与创新能力不足。产品大多属中低端，品种科技含量少.附加值低。国外公司已经形成了比较完善的系统质量可靠等方面理念上领先于国内产品。</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(2)企业研发投人不够，受责全.风险.技术水平和法律环</w:t>
      </w:r>
    </w:p>
    <w:p>
      <w:pPr>
        <w:ind w:firstLine="420"/>
        <w:outlineLvl w:val="0"/>
        <w:rPr>
          <w:rFonts w:asciiTheme="minorEastAsia" w:hAnsiTheme="minorEastAsia" w:cstheme="minorEastAsia"/>
          <w:sz w:val="28"/>
          <w:szCs w:val="28"/>
        </w:rPr>
      </w:pPr>
      <w:r>
        <w:rPr>
          <w:rFonts w:hint="eastAsia" w:asciiTheme="minorEastAsia" w:hAnsiTheme="minorEastAsia" w:cstheme="minorEastAsia"/>
          <w:sz w:val="28"/>
          <w:szCs w:val="28"/>
        </w:rPr>
        <w:t>境等多重因素影响，企业对产品研发始终热情不高。</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(3)产品同质化比较严重。虽然品牌各异，种类繁多，但功能大都相差无几，价格却相差甚大。</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(4)同类产品缺之国家统一的质量标准，由于缺乏统一的国家质量控制标准，同类严品质量参差不齐的现象比较严重，这不仅不利于消费者选购产品，也不利于整个行业的发展。</w:t>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4.4信息载体分析</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4617720" cy="34359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646245" cy="3457827"/>
                    </a:xfrm>
                    <a:prstGeom prst="rect">
                      <a:avLst/>
                    </a:prstGeom>
                    <a:noFill/>
                    <a:ln>
                      <a:noFill/>
                    </a:ln>
                  </pic:spPr>
                </pic:pic>
              </a:graphicData>
            </a:graphic>
          </wp:inline>
        </w:drawing>
      </w:r>
      <w:r>
        <w:rPr>
          <w:rFonts w:hint="eastAsia" w:asciiTheme="minorEastAsia" w:hAnsiTheme="minorEastAsia" w:cstheme="minorEastAsia"/>
          <w:sz w:val="28"/>
          <w:szCs w:val="28"/>
        </w:rPr>
        <w:drawing>
          <wp:inline distT="0" distB="0" distL="0" distR="0">
            <wp:extent cx="4610100" cy="35509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21352" cy="3559509"/>
                    </a:xfrm>
                    <a:prstGeom prst="rect">
                      <a:avLst/>
                    </a:prstGeom>
                    <a:noFill/>
                    <a:ln>
                      <a:noFill/>
                    </a:ln>
                  </pic:spPr>
                </pic:pic>
              </a:graphicData>
            </a:graphic>
          </wp:inline>
        </w:drawing>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4.5</w:t>
      </w:r>
      <w:r>
        <w:rPr>
          <w:rFonts w:asciiTheme="minorEastAsia" w:hAnsiTheme="minorEastAsia" w:cstheme="minorEastAsia"/>
          <w:sz w:val="28"/>
          <w:szCs w:val="28"/>
        </w:rPr>
        <w:t xml:space="preserve"> E-R</w:t>
      </w:r>
      <w:r>
        <w:rPr>
          <w:rFonts w:hint="eastAsia" w:asciiTheme="minorEastAsia" w:hAnsiTheme="minorEastAsia" w:cstheme="minorEastAsia"/>
          <w:sz w:val="28"/>
          <w:szCs w:val="28"/>
        </w:rPr>
        <w:t>图</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5265420" cy="6096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5420" cy="6096000"/>
                    </a:xfrm>
                    <a:prstGeom prst="rect">
                      <a:avLst/>
                    </a:prstGeom>
                    <a:noFill/>
                    <a:ln>
                      <a:noFill/>
                    </a:ln>
                  </pic:spPr>
                </pic:pic>
              </a:graphicData>
            </a:graphic>
          </wp:inline>
        </w:drawing>
      </w:r>
    </w:p>
    <w:p>
      <w:pPr>
        <w:ind w:left="420"/>
        <w:outlineLvl w:val="1"/>
        <w:rPr>
          <w:rFonts w:asciiTheme="minorEastAsia" w:hAnsiTheme="minorEastAsia" w:cstheme="minorEastAsia"/>
          <w:sz w:val="28"/>
          <w:szCs w:val="28"/>
        </w:rPr>
      </w:pPr>
      <w:r>
        <w:rPr>
          <w:rFonts w:hint="eastAsia" w:asciiTheme="minorEastAsia" w:hAnsiTheme="minorEastAsia" w:cstheme="minorEastAsia"/>
          <w:sz w:val="28"/>
          <w:szCs w:val="28"/>
        </w:rPr>
        <w:t>4.6业务流程图分析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w:t>
      </w:r>
      <w:r>
        <w:rPr>
          <w:rFonts w:asciiTheme="minorEastAsia" w:hAnsiTheme="minorEastAsia" w:cstheme="minorEastAsia"/>
          <w:sz w:val="28"/>
          <w:szCs w:val="28"/>
        </w:rPr>
        <w:t>6.1</w:t>
      </w:r>
      <w:r>
        <w:rPr>
          <w:rFonts w:hint="eastAsia" w:asciiTheme="minorEastAsia" w:hAnsiTheme="minorEastAsia" w:cstheme="minorEastAsia"/>
          <w:sz w:val="28"/>
          <w:szCs w:val="28"/>
        </w:rPr>
        <w:t>总体业务流程图</w:t>
      </w:r>
    </w:p>
    <w:p>
      <w:pPr>
        <w:ind w:left="420"/>
        <w:outlineLvl w:val="0"/>
        <w:rPr>
          <w:rFonts w:asciiTheme="minorEastAsia" w:hAnsiTheme="minorEastAsia" w:cstheme="minorEastAsia"/>
          <w:sz w:val="28"/>
          <w:szCs w:val="28"/>
        </w:rPr>
      </w:pPr>
      <w:r>
        <w:rPr>
          <w:rFonts w:asciiTheme="minorEastAsia" w:hAnsiTheme="minorEastAsia" w:cstheme="minorEastAsia"/>
          <w:sz w:val="28"/>
          <w:szCs w:val="28"/>
        </w:rPr>
        <w:drawing>
          <wp:inline distT="0" distB="0" distL="0" distR="0">
            <wp:extent cx="3779520" cy="412242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779520" cy="412242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4.6.2采购业务流程分析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73040" cy="3649980"/>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040" cy="364998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4.6.3销售业务流程分析</w:t>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73040" cy="339852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3040" cy="3398520"/>
                    </a:xfrm>
                    <a:prstGeom prst="rect">
                      <a:avLst/>
                    </a:prstGeom>
                    <a:noFill/>
                    <a:ln>
                      <a:noFill/>
                    </a:ln>
                  </pic:spPr>
                </pic:pic>
              </a:graphicData>
            </a:graphic>
          </wp:inline>
        </w:drawing>
      </w:r>
    </w:p>
    <w:p>
      <w:pPr>
        <w:ind w:left="420"/>
        <w:outlineLvl w:val="0"/>
        <w:rPr>
          <w:rFonts w:asciiTheme="minorEastAsia" w:hAnsiTheme="minorEastAsia" w:cstheme="minorEastAsia"/>
          <w:sz w:val="28"/>
          <w:szCs w:val="28"/>
        </w:rPr>
      </w:pPr>
      <w:r>
        <w:rPr>
          <w:rFonts w:hint="eastAsia" w:asciiTheme="minorEastAsia" w:hAnsiTheme="minorEastAsia" w:cstheme="minorEastAsia"/>
          <w:sz w:val="28"/>
          <w:szCs w:val="28"/>
        </w:rPr>
        <w:t>4.6.4库存业务流程分析</w:t>
      </w:r>
    </w:p>
    <w:p>
      <w:pPr>
        <w:outlineLvl w:val="0"/>
        <w:rPr>
          <w:rFonts w:asciiTheme="minorEastAsia" w:hAnsiTheme="minorEastAsia" w:cstheme="minorEastAsia"/>
          <w:sz w:val="28"/>
          <w:szCs w:val="28"/>
        </w:rPr>
      </w:pPr>
      <w:r>
        <w:rPr>
          <w:rFonts w:hint="eastAsia" w:asciiTheme="minorEastAsia" w:hAnsiTheme="minorEastAsia" w:cstheme="minorEastAsia"/>
          <w:sz w:val="28"/>
          <w:szCs w:val="28"/>
        </w:rPr>
        <w:drawing>
          <wp:inline distT="0" distB="0" distL="0" distR="0">
            <wp:extent cx="5265420" cy="33070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65420" cy="3307080"/>
                    </a:xfrm>
                    <a:prstGeom prst="rect">
                      <a:avLst/>
                    </a:prstGeom>
                    <a:noFill/>
                    <a:ln>
                      <a:noFill/>
                    </a:ln>
                  </pic:spPr>
                </pic:pic>
              </a:graphicData>
            </a:graphic>
          </wp:inline>
        </w:drawing>
      </w:r>
    </w:p>
    <w:p>
      <w:pPr>
        <w:outlineLvl w:val="1"/>
        <w:rPr>
          <w:rFonts w:asciiTheme="minorEastAsia" w:hAnsiTheme="minorEastAsia"/>
          <w:sz w:val="28"/>
          <w:szCs w:val="28"/>
        </w:rPr>
      </w:pPr>
      <w:r>
        <w:rPr>
          <w:rFonts w:asciiTheme="minorEastAsia" w:hAnsiTheme="minorEastAsia"/>
          <w:sz w:val="28"/>
          <w:szCs w:val="28"/>
        </w:rPr>
        <w:t>4.7数据流程图</w:t>
      </w:r>
    </w:p>
    <w:p>
      <w:pPr>
        <w:rPr>
          <w:rFonts w:hint="eastAsia" w:eastAsiaTheme="minorEastAsia"/>
          <w:lang w:eastAsia="zh-CN"/>
        </w:rPr>
      </w:pPr>
      <w:r>
        <w:drawing>
          <wp:inline distT="0" distB="0" distL="114300" distR="114300">
            <wp:extent cx="4831080" cy="3352800"/>
            <wp:effectExtent l="0" t="0" r="0" b="0"/>
            <wp:docPr id="29" name="图片 29" descr="72890a76708ddc67210d1b5655d16875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72890a76708ddc67210d1b5655d16875_"/>
                    <pic:cNvPicPr>
                      <a:picLocks noChangeAspect="1"/>
                    </pic:cNvPicPr>
                  </pic:nvPicPr>
                  <pic:blipFill>
                    <a:blip r:embed="rId20"/>
                    <a:stretch>
                      <a:fillRect/>
                    </a:stretch>
                  </pic:blipFill>
                  <pic:spPr>
                    <a:xfrm>
                      <a:off x="0" y="0"/>
                      <a:ext cx="4831080" cy="3352800"/>
                    </a:xfrm>
                    <a:prstGeom prst="rect">
                      <a:avLst/>
                    </a:prstGeom>
                  </pic:spPr>
                </pic:pic>
              </a:graphicData>
            </a:graphic>
          </wp:inline>
        </w:drawing>
      </w:r>
      <w:r>
        <w:drawing>
          <wp:inline distT="0" distB="0" distL="114300" distR="114300">
            <wp:extent cx="4480560" cy="3939540"/>
            <wp:effectExtent l="0" t="0" r="0" b="7620"/>
            <wp:docPr id="30" name="图片 30" descr="aad4c57d84e7890881b4e339b38254e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aad4c57d84e7890881b4e339b38254e8_"/>
                    <pic:cNvPicPr>
                      <a:picLocks noChangeAspect="1"/>
                    </pic:cNvPicPr>
                  </pic:nvPicPr>
                  <pic:blipFill>
                    <a:blip r:embed="rId21"/>
                    <a:stretch>
                      <a:fillRect/>
                    </a:stretch>
                  </pic:blipFill>
                  <pic:spPr>
                    <a:xfrm>
                      <a:off x="0" y="0"/>
                      <a:ext cx="4480560" cy="3939540"/>
                    </a:xfrm>
                    <a:prstGeom prst="rect">
                      <a:avLst/>
                    </a:prstGeom>
                  </pic:spPr>
                </pic:pic>
              </a:graphicData>
            </a:graphic>
          </wp:inline>
        </w:drawing>
      </w:r>
      <w:r>
        <w:drawing>
          <wp:inline distT="0" distB="0" distL="114300" distR="114300">
            <wp:extent cx="5059680" cy="3482340"/>
            <wp:effectExtent l="0" t="0" r="0" b="7620"/>
            <wp:docPr id="31" name="图片 31" descr="07ba9c7d5ae781107f5d1d064674e7b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7ba9c7d5ae781107f5d1d064674e7b3_"/>
                    <pic:cNvPicPr>
                      <a:picLocks noChangeAspect="1"/>
                    </pic:cNvPicPr>
                  </pic:nvPicPr>
                  <pic:blipFill>
                    <a:blip r:embed="rId22"/>
                    <a:stretch>
                      <a:fillRect/>
                    </a:stretch>
                  </pic:blipFill>
                  <pic:spPr>
                    <a:xfrm>
                      <a:off x="0" y="0"/>
                      <a:ext cx="5059680" cy="3482340"/>
                    </a:xfrm>
                    <a:prstGeom prst="rect">
                      <a:avLst/>
                    </a:prstGeom>
                  </pic:spPr>
                </pic:pic>
              </a:graphicData>
            </a:graphic>
          </wp:inline>
        </w:drawing>
      </w:r>
      <w:r>
        <w:drawing>
          <wp:inline distT="0" distB="0" distL="114300" distR="114300">
            <wp:extent cx="4686300" cy="3337560"/>
            <wp:effectExtent l="0" t="0" r="7620" b="0"/>
            <wp:docPr id="32" name="图片 32" descr="be6be48baef6fc9ffdc4933a199c30b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be6be48baef6fc9ffdc4933a199c30b8_"/>
                    <pic:cNvPicPr>
                      <a:picLocks noChangeAspect="1"/>
                    </pic:cNvPicPr>
                  </pic:nvPicPr>
                  <pic:blipFill>
                    <a:blip r:embed="rId23"/>
                    <a:stretch>
                      <a:fillRect/>
                    </a:stretch>
                  </pic:blipFill>
                  <pic:spPr>
                    <a:xfrm>
                      <a:off x="0" y="0"/>
                      <a:ext cx="4686300" cy="3337560"/>
                    </a:xfrm>
                    <a:prstGeom prst="rect">
                      <a:avLst/>
                    </a:prstGeom>
                  </pic:spPr>
                </pic:pic>
              </a:graphicData>
            </a:graphic>
          </wp:inline>
        </w:drawing>
      </w:r>
      <w:r>
        <w:rPr>
          <w:rFonts w:hint="eastAsia" w:eastAsiaTheme="minorEastAsia"/>
          <w:lang w:eastAsia="zh-CN"/>
        </w:rPr>
        <w:drawing>
          <wp:inline distT="0" distB="0" distL="114300" distR="114300">
            <wp:extent cx="5067300" cy="4000500"/>
            <wp:effectExtent l="0" t="0" r="7620" b="7620"/>
            <wp:docPr id="33" name="图片 33" descr="2e460c898e2d3f099cf8599dccc72242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e460c898e2d3f099cf8599dccc72242_"/>
                    <pic:cNvPicPr>
                      <a:picLocks noChangeAspect="1"/>
                    </pic:cNvPicPr>
                  </pic:nvPicPr>
                  <pic:blipFill>
                    <a:blip r:embed="rId24"/>
                    <a:stretch>
                      <a:fillRect/>
                    </a:stretch>
                  </pic:blipFill>
                  <pic:spPr>
                    <a:xfrm>
                      <a:off x="0" y="0"/>
                      <a:ext cx="5067300" cy="4000500"/>
                    </a:xfrm>
                    <a:prstGeom prst="rect">
                      <a:avLst/>
                    </a:prstGeom>
                  </pic:spPr>
                </pic:pic>
              </a:graphicData>
            </a:graphic>
          </wp:inline>
        </w:drawing>
      </w:r>
    </w:p>
    <w:p/>
    <w:p>
      <w:pPr>
        <w:outlineLvl w:val="1"/>
        <w:rPr>
          <w:rFonts w:asciiTheme="minorEastAsia" w:hAnsiTheme="minorEastAsia"/>
          <w:sz w:val="28"/>
          <w:szCs w:val="28"/>
        </w:rPr>
      </w:pPr>
      <w:r>
        <w:rPr>
          <w:rFonts w:asciiTheme="minorEastAsia" w:hAnsiTheme="minorEastAsia"/>
          <w:sz w:val="28"/>
          <w:szCs w:val="28"/>
        </w:rPr>
        <w:t>4.8数据字典</w:t>
      </w:r>
    </w:p>
    <w:p>
      <w:pPr>
        <w:rPr>
          <w:rFonts w:asciiTheme="minorEastAsia" w:hAnsiTheme="minorEastAsia"/>
          <w:szCs w:val="21"/>
        </w:rPr>
      </w:pPr>
    </w:p>
    <w:p>
      <w:pPr>
        <w:rPr>
          <w:rFonts w:asciiTheme="minorEastAsia" w:hAnsiTheme="minorEastAsia"/>
          <w:sz w:val="28"/>
          <w:szCs w:val="28"/>
        </w:rPr>
      </w:pPr>
      <w:r>
        <w:rPr>
          <w:rFonts w:hint="eastAsia" w:asciiTheme="minorEastAsia" w:hAnsiTheme="minorEastAsia"/>
          <w:sz w:val="28"/>
          <w:szCs w:val="28"/>
        </w:rPr>
        <w:t>数据元素</w:t>
      </w:r>
    </w:p>
    <w:p>
      <w:pPr>
        <w:rPr>
          <w:rFonts w:asciiTheme="minorEastAsia" w:hAnsiTheme="minorEastAsia"/>
          <w:sz w:val="28"/>
          <w:szCs w:val="28"/>
        </w:rPr>
      </w:pPr>
      <w:r>
        <w:rPr>
          <w:rFonts w:hint="eastAsia" w:asciiTheme="minorEastAsia" w:hAnsiTheme="minorEastAsia"/>
          <w:sz w:val="28"/>
          <w:szCs w:val="28"/>
        </w:rPr>
        <w:t>数据元素编号：</w:t>
      </w:r>
      <w:r>
        <w:rPr>
          <w:rFonts w:asciiTheme="minorEastAsia" w:hAnsiTheme="minorEastAsia"/>
          <w:sz w:val="28"/>
          <w:szCs w:val="28"/>
        </w:rPr>
        <w:t>1-003</w:t>
      </w:r>
    </w:p>
    <w:p>
      <w:pPr>
        <w:rPr>
          <w:rFonts w:asciiTheme="minorEastAsia" w:hAnsiTheme="minorEastAsia"/>
          <w:sz w:val="28"/>
          <w:szCs w:val="28"/>
        </w:rPr>
      </w:pPr>
      <w:r>
        <w:rPr>
          <w:rFonts w:hint="eastAsia" w:asciiTheme="minorEastAsia" w:hAnsiTheme="minorEastAsia"/>
          <w:sz w:val="28"/>
          <w:szCs w:val="28"/>
        </w:rPr>
        <w:t>数据元素名称：商品编号</w:t>
      </w:r>
    </w:p>
    <w:p>
      <w:pPr>
        <w:rPr>
          <w:rFonts w:asciiTheme="minorEastAsia" w:hAnsiTheme="minorEastAsia"/>
          <w:sz w:val="28"/>
          <w:szCs w:val="28"/>
        </w:rPr>
      </w:pPr>
      <w:r>
        <w:rPr>
          <w:rFonts w:hint="eastAsia" w:asciiTheme="minorEastAsia" w:hAnsiTheme="minorEastAsia"/>
          <w:sz w:val="28"/>
          <w:szCs w:val="28"/>
        </w:rPr>
        <w:t>类型：字符型</w:t>
      </w:r>
    </w:p>
    <w:p>
      <w:pPr>
        <w:rPr>
          <w:rFonts w:asciiTheme="minorEastAsia" w:hAnsiTheme="minorEastAsia"/>
          <w:sz w:val="28"/>
          <w:szCs w:val="28"/>
        </w:rPr>
      </w:pPr>
      <w:r>
        <w:rPr>
          <w:rFonts w:hint="eastAsia" w:asciiTheme="minorEastAsia" w:hAnsiTheme="minorEastAsia"/>
          <w:sz w:val="28"/>
          <w:szCs w:val="28"/>
        </w:rPr>
        <w:t>长度（字节）：</w:t>
      </w:r>
      <w:r>
        <w:rPr>
          <w:rFonts w:asciiTheme="minorEastAsia" w:hAnsiTheme="minorEastAsia"/>
          <w:sz w:val="28"/>
          <w:szCs w:val="28"/>
        </w:rPr>
        <w:t>13</w:t>
      </w:r>
    </w:p>
    <w:p>
      <w:pPr>
        <w:rPr>
          <w:rFonts w:asciiTheme="minorEastAsia" w:hAnsiTheme="minorEastAsia"/>
          <w:sz w:val="28"/>
          <w:szCs w:val="28"/>
        </w:rPr>
      </w:pPr>
      <w:r>
        <w:rPr>
          <w:rFonts w:hint="eastAsia" w:asciiTheme="minorEastAsia" w:hAnsiTheme="minorEastAsia"/>
          <w:sz w:val="28"/>
          <w:szCs w:val="28"/>
        </w:rPr>
        <w:t>含义：唯一标识商品的明细</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ab/>
      </w:r>
      <w:r>
        <w:rPr>
          <w:rFonts w:asciiTheme="minorEastAsia" w:hAnsiTheme="minorEastAsia"/>
          <w:sz w:val="28"/>
          <w:szCs w:val="28"/>
        </w:rPr>
        <w:t>编号 数据项名称 数据类型 长度 取值范围 备注</w:t>
      </w:r>
    </w:p>
    <w:p>
      <w:pPr>
        <w:rPr>
          <w:rFonts w:asciiTheme="minorEastAsia" w:hAnsiTheme="minorEastAsia"/>
          <w:sz w:val="28"/>
          <w:szCs w:val="28"/>
        </w:rPr>
      </w:pPr>
      <w:r>
        <w:rPr>
          <w:rFonts w:asciiTheme="minorEastAsia" w:hAnsiTheme="minorEastAsia"/>
          <w:sz w:val="28"/>
          <w:szCs w:val="28"/>
        </w:rPr>
        <w:t>1-001</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 xml:space="preserve">001 </w:t>
      </w:r>
      <w:r>
        <w:rPr>
          <w:rFonts w:asciiTheme="minorEastAsia" w:hAnsiTheme="minorEastAsia"/>
          <w:sz w:val="28"/>
          <w:szCs w:val="28"/>
        </w:rPr>
        <w:tab/>
      </w:r>
      <w:r>
        <w:rPr>
          <w:rFonts w:asciiTheme="minorEastAsia" w:hAnsiTheme="minorEastAsia"/>
          <w:sz w:val="28"/>
          <w:szCs w:val="28"/>
        </w:rPr>
        <w:t xml:space="preserve">商品名称 </w:t>
      </w:r>
      <w:r>
        <w:rPr>
          <w:rFonts w:asciiTheme="minorEastAsia" w:hAnsiTheme="minorEastAsia"/>
          <w:sz w:val="28"/>
          <w:szCs w:val="28"/>
        </w:rPr>
        <w:tab/>
      </w:r>
      <w:r>
        <w:rPr>
          <w:rFonts w:asciiTheme="minorEastAsia" w:hAnsiTheme="minorEastAsia"/>
          <w:sz w:val="28"/>
          <w:szCs w:val="28"/>
        </w:rPr>
        <w:t>Varchar2 100 　 　</w:t>
      </w:r>
    </w:p>
    <w:p>
      <w:pPr>
        <w:rPr>
          <w:rFonts w:asciiTheme="minorEastAsia" w:hAnsiTheme="minorEastAsia"/>
          <w:sz w:val="28"/>
          <w:szCs w:val="28"/>
        </w:rPr>
      </w:pPr>
      <w:r>
        <w:rPr>
          <w:rFonts w:asciiTheme="minorEastAsia" w:hAnsiTheme="minorEastAsia"/>
          <w:sz w:val="28"/>
          <w:szCs w:val="28"/>
        </w:rPr>
        <w:t xml:space="preserve">1-002 </w:t>
      </w:r>
      <w:r>
        <w:rPr>
          <w:rFonts w:asciiTheme="minorEastAsia" w:hAnsiTheme="minorEastAsia"/>
          <w:sz w:val="28"/>
          <w:szCs w:val="28"/>
        </w:rPr>
        <w:tab/>
      </w:r>
      <w:r>
        <w:rPr>
          <w:rFonts w:asciiTheme="minorEastAsia" w:hAnsiTheme="minorEastAsia"/>
          <w:sz w:val="28"/>
          <w:szCs w:val="28"/>
        </w:rPr>
        <w:t xml:space="preserve">002 </w:t>
      </w:r>
      <w:r>
        <w:rPr>
          <w:rFonts w:asciiTheme="minorEastAsia" w:hAnsiTheme="minorEastAsia"/>
          <w:sz w:val="28"/>
          <w:szCs w:val="28"/>
        </w:rPr>
        <w:tab/>
      </w:r>
      <w:r>
        <w:rPr>
          <w:rFonts w:asciiTheme="minorEastAsia" w:hAnsiTheme="minorEastAsia"/>
          <w:sz w:val="28"/>
          <w:szCs w:val="28"/>
        </w:rPr>
        <w:t xml:space="preserve">商品编号 </w:t>
      </w:r>
      <w:r>
        <w:rPr>
          <w:rFonts w:asciiTheme="minorEastAsia" w:hAnsiTheme="minorEastAsia"/>
          <w:sz w:val="28"/>
          <w:szCs w:val="28"/>
        </w:rPr>
        <w:tab/>
      </w:r>
      <w:r>
        <w:rPr>
          <w:rFonts w:asciiTheme="minorEastAsia" w:hAnsiTheme="minorEastAsia"/>
          <w:sz w:val="28"/>
          <w:szCs w:val="28"/>
        </w:rPr>
        <w:t>Number 100 　 　</w:t>
      </w:r>
    </w:p>
    <w:p>
      <w:pPr>
        <w:rPr>
          <w:rFonts w:asciiTheme="minorEastAsia" w:hAnsiTheme="minorEastAsia"/>
          <w:sz w:val="28"/>
          <w:szCs w:val="28"/>
        </w:rPr>
      </w:pPr>
      <w:r>
        <w:rPr>
          <w:rFonts w:asciiTheme="minorEastAsia" w:hAnsiTheme="minorEastAsia"/>
          <w:sz w:val="28"/>
          <w:szCs w:val="28"/>
        </w:rPr>
        <w:t xml:space="preserve">1-003 </w:t>
      </w:r>
      <w:r>
        <w:rPr>
          <w:rFonts w:asciiTheme="minorEastAsia" w:hAnsiTheme="minorEastAsia"/>
          <w:sz w:val="28"/>
          <w:szCs w:val="28"/>
        </w:rPr>
        <w:tab/>
      </w:r>
      <w:r>
        <w:rPr>
          <w:rFonts w:asciiTheme="minorEastAsia" w:hAnsiTheme="minorEastAsia"/>
          <w:sz w:val="28"/>
          <w:szCs w:val="28"/>
        </w:rPr>
        <w:t xml:space="preserve">003 </w:t>
      </w:r>
      <w:r>
        <w:rPr>
          <w:rFonts w:asciiTheme="minorEastAsia" w:hAnsiTheme="minorEastAsia"/>
          <w:sz w:val="28"/>
          <w:szCs w:val="28"/>
        </w:rPr>
        <w:tab/>
      </w:r>
      <w:r>
        <w:rPr>
          <w:rFonts w:asciiTheme="minorEastAsia" w:hAnsiTheme="minorEastAsia"/>
          <w:sz w:val="28"/>
          <w:szCs w:val="28"/>
        </w:rPr>
        <w:t xml:space="preserve">商品型号 </w:t>
      </w:r>
      <w:r>
        <w:rPr>
          <w:rFonts w:asciiTheme="minorEastAsia" w:hAnsiTheme="minorEastAsia"/>
          <w:sz w:val="28"/>
          <w:szCs w:val="28"/>
        </w:rPr>
        <w:tab/>
      </w:r>
      <w:r>
        <w:rPr>
          <w:rFonts w:asciiTheme="minorEastAsia" w:hAnsiTheme="minorEastAsia"/>
          <w:sz w:val="28"/>
          <w:szCs w:val="28"/>
        </w:rPr>
        <w:t>Varchar2 50 　 　</w:t>
      </w:r>
    </w:p>
    <w:p>
      <w:pPr>
        <w:rPr>
          <w:rFonts w:asciiTheme="minorEastAsia" w:hAnsiTheme="minorEastAsia"/>
          <w:sz w:val="28"/>
          <w:szCs w:val="28"/>
        </w:rPr>
      </w:pPr>
      <w:r>
        <w:rPr>
          <w:rFonts w:asciiTheme="minorEastAsia" w:hAnsiTheme="minorEastAsia"/>
          <w:sz w:val="28"/>
          <w:szCs w:val="28"/>
        </w:rPr>
        <w:t xml:space="preserve">1-004 </w:t>
      </w:r>
      <w:r>
        <w:rPr>
          <w:rFonts w:asciiTheme="minorEastAsia" w:hAnsiTheme="minorEastAsia"/>
          <w:sz w:val="28"/>
          <w:szCs w:val="28"/>
        </w:rPr>
        <w:tab/>
      </w:r>
      <w:r>
        <w:rPr>
          <w:rFonts w:asciiTheme="minorEastAsia" w:hAnsiTheme="minorEastAsia"/>
          <w:sz w:val="28"/>
          <w:szCs w:val="28"/>
        </w:rPr>
        <w:t xml:space="preserve">004 </w:t>
      </w:r>
      <w:r>
        <w:rPr>
          <w:rFonts w:asciiTheme="minorEastAsia" w:hAnsiTheme="minorEastAsia"/>
          <w:sz w:val="28"/>
          <w:szCs w:val="28"/>
        </w:rPr>
        <w:tab/>
      </w:r>
      <w:r>
        <w:rPr>
          <w:rFonts w:asciiTheme="minorEastAsia" w:hAnsiTheme="minorEastAsia"/>
          <w:sz w:val="28"/>
          <w:szCs w:val="28"/>
        </w:rPr>
        <w:t xml:space="preserve">商品售价 </w:t>
      </w:r>
      <w:r>
        <w:rPr>
          <w:rFonts w:asciiTheme="minorEastAsia" w:hAnsiTheme="minorEastAsia"/>
          <w:sz w:val="28"/>
          <w:szCs w:val="28"/>
        </w:rPr>
        <w:tab/>
      </w:r>
      <w:r>
        <w:rPr>
          <w:rFonts w:asciiTheme="minorEastAsia" w:hAnsiTheme="minorEastAsia"/>
          <w:sz w:val="28"/>
          <w:szCs w:val="28"/>
        </w:rPr>
        <w:t>Number 100 　 　</w:t>
      </w:r>
    </w:p>
    <w:p>
      <w:pPr>
        <w:rPr>
          <w:rFonts w:asciiTheme="minorEastAsia" w:hAnsiTheme="minorEastAsia"/>
          <w:sz w:val="28"/>
          <w:szCs w:val="28"/>
        </w:rPr>
      </w:pPr>
      <w:r>
        <w:rPr>
          <w:rFonts w:asciiTheme="minorEastAsia" w:hAnsiTheme="minorEastAsia"/>
          <w:sz w:val="28"/>
          <w:szCs w:val="28"/>
        </w:rPr>
        <w:t xml:space="preserve">1-005 </w:t>
      </w:r>
      <w:r>
        <w:rPr>
          <w:rFonts w:asciiTheme="minorEastAsia" w:hAnsiTheme="minorEastAsia"/>
          <w:sz w:val="28"/>
          <w:szCs w:val="28"/>
        </w:rPr>
        <w:tab/>
      </w:r>
      <w:r>
        <w:rPr>
          <w:rFonts w:asciiTheme="minorEastAsia" w:hAnsiTheme="minorEastAsia"/>
          <w:sz w:val="28"/>
          <w:szCs w:val="28"/>
        </w:rPr>
        <w:t xml:space="preserve">005 </w:t>
      </w:r>
      <w:r>
        <w:rPr>
          <w:rFonts w:asciiTheme="minorEastAsia" w:hAnsiTheme="minorEastAsia"/>
          <w:sz w:val="28"/>
          <w:szCs w:val="28"/>
        </w:rPr>
        <w:tab/>
      </w:r>
      <w:r>
        <w:rPr>
          <w:rFonts w:asciiTheme="minorEastAsia" w:hAnsiTheme="minorEastAsia"/>
          <w:sz w:val="28"/>
          <w:szCs w:val="28"/>
        </w:rPr>
        <w:t xml:space="preserve">商品进价 </w:t>
      </w:r>
      <w:r>
        <w:rPr>
          <w:rFonts w:asciiTheme="minorEastAsia" w:hAnsiTheme="minorEastAsia"/>
          <w:sz w:val="28"/>
          <w:szCs w:val="28"/>
        </w:rPr>
        <w:tab/>
      </w:r>
      <w:r>
        <w:rPr>
          <w:rFonts w:asciiTheme="minorEastAsia" w:hAnsiTheme="minorEastAsia"/>
          <w:sz w:val="28"/>
          <w:szCs w:val="28"/>
        </w:rPr>
        <w:t>Number 100</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数据结构</w:t>
      </w:r>
    </w:p>
    <w:p>
      <w:pPr>
        <w:rPr>
          <w:rFonts w:asciiTheme="minorEastAsia" w:hAnsiTheme="minorEastAsia"/>
          <w:sz w:val="28"/>
          <w:szCs w:val="28"/>
        </w:rPr>
      </w:pPr>
      <w:r>
        <w:rPr>
          <w:rFonts w:hint="eastAsia" w:asciiTheme="minorEastAsia" w:hAnsiTheme="minorEastAsia"/>
          <w:sz w:val="28"/>
          <w:szCs w:val="28"/>
        </w:rPr>
        <w:t>数据结构编号：</w:t>
      </w:r>
      <w:r>
        <w:rPr>
          <w:rFonts w:asciiTheme="minorEastAsia" w:hAnsiTheme="minorEastAsia"/>
          <w:sz w:val="28"/>
          <w:szCs w:val="28"/>
        </w:rPr>
        <w:t>2-002</w:t>
      </w:r>
    </w:p>
    <w:p>
      <w:pPr>
        <w:rPr>
          <w:rFonts w:asciiTheme="minorEastAsia" w:hAnsiTheme="minorEastAsia"/>
          <w:sz w:val="28"/>
          <w:szCs w:val="28"/>
        </w:rPr>
      </w:pPr>
      <w:r>
        <w:rPr>
          <w:rFonts w:hint="eastAsia" w:asciiTheme="minorEastAsia" w:hAnsiTheme="minorEastAsia"/>
          <w:sz w:val="28"/>
          <w:szCs w:val="28"/>
        </w:rPr>
        <w:t>数据结构名称：采购单信息</w:t>
      </w:r>
    </w:p>
    <w:p>
      <w:pPr>
        <w:rPr>
          <w:rFonts w:asciiTheme="minorEastAsia" w:hAnsiTheme="minorEastAsia"/>
          <w:sz w:val="28"/>
          <w:szCs w:val="28"/>
        </w:rPr>
      </w:pPr>
      <w:r>
        <w:rPr>
          <w:rFonts w:hint="eastAsia" w:asciiTheme="minorEastAsia" w:hAnsiTheme="minorEastAsia"/>
          <w:sz w:val="28"/>
          <w:szCs w:val="28"/>
        </w:rPr>
        <w:t>含义：用于生成提供给供应商的商品采购明细</w:t>
      </w:r>
    </w:p>
    <w:p>
      <w:pPr>
        <w:rPr>
          <w:rFonts w:asciiTheme="minorEastAsia" w:hAnsiTheme="minorEastAsia"/>
          <w:sz w:val="28"/>
          <w:szCs w:val="28"/>
        </w:rPr>
      </w:pPr>
      <w:r>
        <w:rPr>
          <w:rFonts w:hint="eastAsia" w:asciiTheme="minorEastAsia" w:hAnsiTheme="minorEastAsia"/>
          <w:sz w:val="28"/>
          <w:szCs w:val="28"/>
        </w:rPr>
        <w:t>组成：商品编号</w:t>
      </w:r>
      <w:r>
        <w:rPr>
          <w:rFonts w:asciiTheme="minorEastAsia" w:hAnsiTheme="minorEastAsia"/>
          <w:sz w:val="28"/>
          <w:szCs w:val="28"/>
        </w:rPr>
        <w:t>+商品名称+商品型号+商品单价+商品数量+供应商名称+电话+联系人+付款方式+到货地点</w:t>
      </w:r>
    </w:p>
    <w:p>
      <w:pPr>
        <w:rPr>
          <w:rFonts w:asciiTheme="minorEastAsia" w:hAnsiTheme="minorEastAsia"/>
          <w:sz w:val="28"/>
          <w:szCs w:val="28"/>
        </w:rPr>
      </w:pPr>
      <w:r>
        <w:rPr>
          <w:rFonts w:hint="eastAsia" w:asciiTheme="minorEastAsia" w:hAnsiTheme="minorEastAsia"/>
          <w:sz w:val="28"/>
          <w:szCs w:val="28"/>
        </w:rPr>
        <w:t>相关数据流：采购计划表</w:t>
      </w:r>
    </w:p>
    <w:p>
      <w:pPr>
        <w:rPr>
          <w:rFonts w:asciiTheme="minorEastAsia" w:hAnsiTheme="minorEastAsia"/>
          <w:sz w:val="28"/>
          <w:szCs w:val="28"/>
        </w:rPr>
      </w:pPr>
      <w:r>
        <w:rPr>
          <w:rFonts w:hint="eastAsia" w:asciiTheme="minorEastAsia" w:hAnsiTheme="minorEastAsia"/>
          <w:sz w:val="28"/>
          <w:szCs w:val="28"/>
        </w:rPr>
        <w:t>相关处理逻辑：采购管理</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数据结构名称 数据结构组成 含义</w:t>
      </w:r>
    </w:p>
    <w:p>
      <w:pPr>
        <w:rPr>
          <w:rFonts w:asciiTheme="minorEastAsia" w:hAnsiTheme="minorEastAsia"/>
          <w:sz w:val="28"/>
          <w:szCs w:val="28"/>
        </w:rPr>
      </w:pPr>
      <w:r>
        <w:rPr>
          <w:rFonts w:asciiTheme="minorEastAsia" w:hAnsiTheme="minorEastAsia"/>
          <w:sz w:val="28"/>
          <w:szCs w:val="28"/>
        </w:rPr>
        <w:t xml:space="preserve">2-001 </w:t>
      </w:r>
      <w:r>
        <w:rPr>
          <w:rFonts w:asciiTheme="minorEastAsia" w:hAnsiTheme="minorEastAsia"/>
          <w:sz w:val="28"/>
          <w:szCs w:val="28"/>
        </w:rPr>
        <w:tab/>
      </w:r>
      <w:r>
        <w:rPr>
          <w:rFonts w:asciiTheme="minorEastAsia" w:hAnsiTheme="minorEastAsia"/>
          <w:sz w:val="28"/>
          <w:szCs w:val="28"/>
        </w:rPr>
        <w:t>001 客户信息 编号、地址、联系人、电话邮箱 客户信息</w:t>
      </w:r>
    </w:p>
    <w:p>
      <w:pPr>
        <w:rPr>
          <w:rFonts w:asciiTheme="minorEastAsia" w:hAnsiTheme="minorEastAsia"/>
          <w:sz w:val="28"/>
          <w:szCs w:val="28"/>
        </w:rPr>
      </w:pPr>
      <w:r>
        <w:rPr>
          <w:rFonts w:asciiTheme="minorEastAsia" w:hAnsiTheme="minorEastAsia"/>
          <w:sz w:val="28"/>
          <w:szCs w:val="28"/>
        </w:rPr>
        <w:t xml:space="preserve">2-002 </w:t>
      </w:r>
      <w:r>
        <w:rPr>
          <w:rFonts w:asciiTheme="minorEastAsia" w:hAnsiTheme="minorEastAsia"/>
          <w:sz w:val="28"/>
          <w:szCs w:val="28"/>
        </w:rPr>
        <w:tab/>
      </w:r>
      <w:r>
        <w:rPr>
          <w:rFonts w:asciiTheme="minorEastAsia" w:hAnsiTheme="minorEastAsia"/>
          <w:sz w:val="28"/>
          <w:szCs w:val="28"/>
        </w:rPr>
        <w:t>002 采购单信息 商品编号、商品名称、商品型号、</w:t>
      </w:r>
    </w:p>
    <w:p>
      <w:pPr>
        <w:rPr>
          <w:rFonts w:asciiTheme="minorEastAsia" w:hAnsiTheme="minorEastAsia"/>
          <w:sz w:val="28"/>
          <w:szCs w:val="28"/>
        </w:rPr>
      </w:pPr>
      <w:r>
        <w:rPr>
          <w:rFonts w:hint="eastAsia" w:asciiTheme="minorEastAsia" w:hAnsiTheme="minorEastAsia"/>
          <w:sz w:val="28"/>
          <w:szCs w:val="28"/>
        </w:rPr>
        <w:t>商品单价、商品数量、供应商名称、电话、联系人、付款方式、到货地点</w:t>
      </w:r>
      <w:r>
        <w:rPr>
          <w:rFonts w:asciiTheme="minorEastAsia" w:hAnsiTheme="minorEastAsia"/>
          <w:sz w:val="28"/>
          <w:szCs w:val="28"/>
        </w:rPr>
        <w:t xml:space="preserve"> 向供应商采购订单</w:t>
      </w:r>
    </w:p>
    <w:p>
      <w:pPr>
        <w:rPr>
          <w:rFonts w:asciiTheme="minorEastAsia" w:hAnsiTheme="minorEastAsia"/>
          <w:sz w:val="28"/>
          <w:szCs w:val="28"/>
        </w:rPr>
      </w:pPr>
      <w:r>
        <w:rPr>
          <w:rFonts w:asciiTheme="minorEastAsia" w:hAnsiTheme="minorEastAsia"/>
          <w:sz w:val="28"/>
          <w:szCs w:val="28"/>
        </w:rPr>
        <w:t xml:space="preserve">2-003 </w:t>
      </w:r>
      <w:r>
        <w:rPr>
          <w:rFonts w:asciiTheme="minorEastAsia" w:hAnsiTheme="minorEastAsia"/>
          <w:sz w:val="28"/>
          <w:szCs w:val="28"/>
        </w:rPr>
        <w:tab/>
      </w:r>
      <w:r>
        <w:rPr>
          <w:rFonts w:asciiTheme="minorEastAsia" w:hAnsiTheme="minorEastAsia"/>
          <w:sz w:val="28"/>
          <w:szCs w:val="28"/>
        </w:rPr>
        <w:t>003 退货单信息 商品编号、商品名称、商品型号、</w:t>
      </w:r>
    </w:p>
    <w:p>
      <w:pPr>
        <w:rPr>
          <w:rFonts w:asciiTheme="minorEastAsia" w:hAnsiTheme="minorEastAsia"/>
          <w:sz w:val="28"/>
          <w:szCs w:val="28"/>
        </w:rPr>
      </w:pPr>
      <w:r>
        <w:rPr>
          <w:rFonts w:hint="eastAsia" w:asciiTheme="minorEastAsia" w:hAnsiTheme="minorEastAsia"/>
          <w:sz w:val="28"/>
          <w:szCs w:val="28"/>
        </w:rPr>
        <w:t>商品单价、退货数量、供应商名称、电话、联系人、付款方式、到货地点</w:t>
      </w:r>
      <w:r>
        <w:rPr>
          <w:rFonts w:asciiTheme="minorEastAsia" w:hAnsiTheme="minorEastAsia"/>
          <w:sz w:val="28"/>
          <w:szCs w:val="28"/>
        </w:rPr>
        <w:t xml:space="preserve"> 商品退换物品清单</w:t>
      </w:r>
    </w:p>
    <w:p>
      <w:pPr>
        <w:rPr>
          <w:rFonts w:asciiTheme="minorEastAsia" w:hAnsiTheme="minorEastAsia"/>
          <w:sz w:val="28"/>
          <w:szCs w:val="28"/>
        </w:rPr>
      </w:pPr>
      <w:r>
        <w:rPr>
          <w:rFonts w:asciiTheme="minorEastAsia" w:hAnsiTheme="minorEastAsia"/>
          <w:sz w:val="28"/>
          <w:szCs w:val="28"/>
        </w:rPr>
        <w:t xml:space="preserve">2-004 </w:t>
      </w:r>
      <w:r>
        <w:rPr>
          <w:rFonts w:asciiTheme="minorEastAsia" w:hAnsiTheme="minorEastAsia"/>
          <w:sz w:val="28"/>
          <w:szCs w:val="28"/>
        </w:rPr>
        <w:tab/>
      </w:r>
      <w:r>
        <w:rPr>
          <w:rFonts w:asciiTheme="minorEastAsia" w:hAnsiTheme="minorEastAsia"/>
          <w:sz w:val="28"/>
          <w:szCs w:val="28"/>
        </w:rPr>
        <w:t>004 到货单信息 货物编号、货物名称、货物型号、</w:t>
      </w:r>
    </w:p>
    <w:p>
      <w:pPr>
        <w:rPr>
          <w:rFonts w:asciiTheme="minorEastAsia" w:hAnsiTheme="minorEastAsia"/>
          <w:sz w:val="28"/>
          <w:szCs w:val="28"/>
        </w:rPr>
      </w:pPr>
      <w:r>
        <w:rPr>
          <w:rFonts w:hint="eastAsia" w:asciiTheme="minorEastAsia" w:hAnsiTheme="minorEastAsia"/>
          <w:sz w:val="28"/>
          <w:szCs w:val="28"/>
        </w:rPr>
        <w:t>货物单价、实际到货数量、供应商名称、到货地点、时间</w:t>
      </w:r>
      <w:r>
        <w:rPr>
          <w:rFonts w:asciiTheme="minorEastAsia" w:hAnsiTheme="minorEastAsia"/>
          <w:sz w:val="28"/>
          <w:szCs w:val="28"/>
        </w:rPr>
        <w:t xml:space="preserve"> 商品实际收到货物清单</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数据流</w:t>
      </w:r>
    </w:p>
    <w:p>
      <w:pPr>
        <w:rPr>
          <w:rFonts w:asciiTheme="minorEastAsia" w:hAnsiTheme="minorEastAsia"/>
          <w:sz w:val="28"/>
          <w:szCs w:val="28"/>
        </w:rPr>
      </w:pPr>
      <w:r>
        <w:rPr>
          <w:rFonts w:hint="eastAsia" w:asciiTheme="minorEastAsia" w:hAnsiTheme="minorEastAsia"/>
          <w:sz w:val="28"/>
          <w:szCs w:val="28"/>
        </w:rPr>
        <w:t>编号：</w:t>
      </w:r>
      <w:r>
        <w:rPr>
          <w:rFonts w:asciiTheme="minorEastAsia" w:hAnsiTheme="minorEastAsia"/>
          <w:sz w:val="28"/>
          <w:szCs w:val="28"/>
        </w:rPr>
        <w:t>3-009</w:t>
      </w:r>
    </w:p>
    <w:p>
      <w:pPr>
        <w:rPr>
          <w:rFonts w:asciiTheme="minorEastAsia" w:hAnsiTheme="minorEastAsia"/>
          <w:sz w:val="28"/>
          <w:szCs w:val="28"/>
        </w:rPr>
      </w:pPr>
      <w:r>
        <w:rPr>
          <w:rFonts w:hint="eastAsia" w:asciiTheme="minorEastAsia" w:hAnsiTheme="minorEastAsia"/>
          <w:sz w:val="28"/>
          <w:szCs w:val="28"/>
        </w:rPr>
        <w:t>名称：销售信息清单</w:t>
      </w:r>
    </w:p>
    <w:p>
      <w:pPr>
        <w:rPr>
          <w:rFonts w:asciiTheme="minorEastAsia" w:hAnsiTheme="minorEastAsia"/>
          <w:sz w:val="28"/>
          <w:szCs w:val="28"/>
        </w:rPr>
      </w:pPr>
      <w:r>
        <w:rPr>
          <w:rFonts w:hint="eastAsia" w:asciiTheme="minorEastAsia" w:hAnsiTheme="minorEastAsia"/>
          <w:sz w:val="28"/>
          <w:szCs w:val="28"/>
        </w:rPr>
        <w:t>含义：销售给客户的产品清单</w:t>
      </w:r>
    </w:p>
    <w:p>
      <w:pPr>
        <w:rPr>
          <w:rFonts w:asciiTheme="minorEastAsia" w:hAnsiTheme="minorEastAsia"/>
          <w:sz w:val="28"/>
          <w:szCs w:val="28"/>
        </w:rPr>
      </w:pPr>
      <w:r>
        <w:rPr>
          <w:rFonts w:hint="eastAsia" w:asciiTheme="minorEastAsia" w:hAnsiTheme="minorEastAsia"/>
          <w:sz w:val="28"/>
          <w:szCs w:val="28"/>
        </w:rPr>
        <w:t>来源：销售管理</w:t>
      </w:r>
    </w:p>
    <w:p>
      <w:pPr>
        <w:rPr>
          <w:rFonts w:asciiTheme="minorEastAsia" w:hAnsiTheme="minorEastAsia"/>
          <w:sz w:val="28"/>
          <w:szCs w:val="28"/>
        </w:rPr>
      </w:pPr>
      <w:r>
        <w:rPr>
          <w:rFonts w:hint="eastAsia" w:asciiTheme="minorEastAsia" w:hAnsiTheme="minorEastAsia"/>
          <w:sz w:val="28"/>
          <w:szCs w:val="28"/>
        </w:rPr>
        <w:t>去向：仓储管理</w:t>
      </w:r>
    </w:p>
    <w:p>
      <w:pPr>
        <w:rPr>
          <w:rFonts w:asciiTheme="minorEastAsia" w:hAnsiTheme="minorEastAsia"/>
          <w:sz w:val="28"/>
          <w:szCs w:val="28"/>
        </w:rPr>
      </w:pPr>
      <w:r>
        <w:rPr>
          <w:rFonts w:hint="eastAsia" w:asciiTheme="minorEastAsia" w:hAnsiTheme="minorEastAsia"/>
          <w:sz w:val="28"/>
          <w:szCs w:val="28"/>
        </w:rPr>
        <w:t>组成：商品编码，商品名称，商品规格，商品型号，供应商名称，商品单价，供应商编号，销售总额</w:t>
      </w: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数据流名称 数据流组成 来源 去向</w:t>
      </w:r>
    </w:p>
    <w:p>
      <w:pPr>
        <w:rPr>
          <w:rFonts w:asciiTheme="minorEastAsia" w:hAnsiTheme="minorEastAsia"/>
          <w:sz w:val="28"/>
          <w:szCs w:val="28"/>
        </w:rPr>
      </w:pPr>
      <w:r>
        <w:rPr>
          <w:rFonts w:asciiTheme="minorEastAsia" w:hAnsiTheme="minorEastAsia"/>
          <w:sz w:val="28"/>
          <w:szCs w:val="28"/>
        </w:rPr>
        <w:t xml:space="preserve">3-001 </w:t>
      </w:r>
      <w:r>
        <w:rPr>
          <w:rFonts w:asciiTheme="minorEastAsia" w:hAnsiTheme="minorEastAsia"/>
          <w:sz w:val="28"/>
          <w:szCs w:val="28"/>
        </w:rPr>
        <w:tab/>
      </w:r>
      <w:r>
        <w:rPr>
          <w:rFonts w:asciiTheme="minorEastAsia" w:hAnsiTheme="minorEastAsia"/>
          <w:sz w:val="28"/>
          <w:szCs w:val="28"/>
        </w:rPr>
        <w:t>F1 采购单 商品名称、商品规格、商品型号、商品编码、商品数量、供应商名称、供应商电话、供应商联系人、供应商传真 采购管理 供应商</w:t>
      </w:r>
    </w:p>
    <w:p>
      <w:pPr>
        <w:rPr>
          <w:rFonts w:asciiTheme="minorEastAsia" w:hAnsiTheme="minorEastAsia"/>
          <w:sz w:val="28"/>
          <w:szCs w:val="28"/>
        </w:rPr>
      </w:pPr>
      <w:r>
        <w:rPr>
          <w:rFonts w:asciiTheme="minorEastAsia" w:hAnsiTheme="minorEastAsia"/>
          <w:sz w:val="28"/>
          <w:szCs w:val="28"/>
        </w:rPr>
        <w:t>3-002</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F2 退货单 商品名称、商品规格、商品型号、商品编码、商品数量、供应商名称、供应商电话、供应商联系人、供应商传真 供应商 采购管理</w:t>
      </w:r>
    </w:p>
    <w:p>
      <w:pPr>
        <w:rPr>
          <w:rFonts w:asciiTheme="minorEastAsia" w:hAnsiTheme="minorEastAsia"/>
          <w:sz w:val="28"/>
          <w:szCs w:val="28"/>
        </w:rPr>
      </w:pPr>
      <w:r>
        <w:rPr>
          <w:rFonts w:asciiTheme="minorEastAsia" w:hAnsiTheme="minorEastAsia"/>
          <w:sz w:val="28"/>
          <w:szCs w:val="28"/>
        </w:rPr>
        <w:t xml:space="preserve">3-003 </w:t>
      </w:r>
      <w:r>
        <w:rPr>
          <w:rFonts w:asciiTheme="minorEastAsia" w:hAnsiTheme="minorEastAsia"/>
          <w:sz w:val="28"/>
          <w:szCs w:val="28"/>
        </w:rPr>
        <w:tab/>
      </w:r>
      <w:r>
        <w:rPr>
          <w:rFonts w:asciiTheme="minorEastAsia" w:hAnsiTheme="minorEastAsia"/>
          <w:sz w:val="28"/>
          <w:szCs w:val="28"/>
        </w:rPr>
        <w:t>F3 发货单 商品名称、商品规格、商品型号、商品编码、商品数量、供应商名称、供应商电话、供应商联系人、供应商传真　 供应商 采购管理</w:t>
      </w:r>
    </w:p>
    <w:p>
      <w:pPr>
        <w:rPr>
          <w:rFonts w:asciiTheme="minorEastAsia" w:hAnsiTheme="minorEastAsia"/>
          <w:sz w:val="28"/>
          <w:szCs w:val="28"/>
        </w:rPr>
      </w:pPr>
      <w:r>
        <w:rPr>
          <w:rFonts w:asciiTheme="minorEastAsia" w:hAnsiTheme="minorEastAsia"/>
          <w:sz w:val="28"/>
          <w:szCs w:val="28"/>
        </w:rPr>
        <w:t xml:space="preserve">3-004 </w:t>
      </w:r>
      <w:r>
        <w:rPr>
          <w:rFonts w:asciiTheme="minorEastAsia" w:hAnsiTheme="minorEastAsia"/>
          <w:sz w:val="28"/>
          <w:szCs w:val="28"/>
        </w:rPr>
        <w:tab/>
      </w:r>
      <w:r>
        <w:rPr>
          <w:rFonts w:asciiTheme="minorEastAsia" w:hAnsiTheme="minorEastAsia"/>
          <w:sz w:val="28"/>
          <w:szCs w:val="28"/>
        </w:rPr>
        <w:t>F4 客户信息 姓名、性别、年龄、地址、邮箱、联系电话 客户 销售管理</w:t>
      </w:r>
      <w:r>
        <w:rPr>
          <w:rFonts w:hint="eastAsia" w:asciiTheme="minorEastAsia" w:hAnsiTheme="minorEastAsia"/>
          <w:sz w:val="28"/>
          <w:szCs w:val="28"/>
        </w:rPr>
        <w:t>等</w:t>
      </w:r>
    </w:p>
    <w:p>
      <w:pPr>
        <w:rPr>
          <w:rFonts w:asciiTheme="minorEastAsia" w:hAnsiTheme="minorEastAsia"/>
          <w:sz w:val="28"/>
          <w:szCs w:val="28"/>
        </w:rPr>
      </w:pPr>
      <w:r>
        <w:rPr>
          <w:rFonts w:asciiTheme="minorEastAsia" w:hAnsiTheme="minorEastAsia"/>
          <w:sz w:val="28"/>
          <w:szCs w:val="28"/>
        </w:rPr>
        <w:t>4.数据存储</w:t>
      </w:r>
    </w:p>
    <w:p>
      <w:pPr>
        <w:rPr>
          <w:rFonts w:asciiTheme="minorEastAsia" w:hAnsiTheme="minorEastAsia"/>
          <w:sz w:val="28"/>
          <w:szCs w:val="28"/>
        </w:rPr>
      </w:pPr>
      <w:r>
        <w:rPr>
          <w:rFonts w:hint="eastAsia" w:asciiTheme="minorEastAsia" w:hAnsiTheme="minorEastAsia"/>
          <w:sz w:val="28"/>
          <w:szCs w:val="28"/>
        </w:rPr>
        <w:t>数据存储编号：</w:t>
      </w:r>
      <w:r>
        <w:rPr>
          <w:rFonts w:asciiTheme="minorEastAsia" w:hAnsiTheme="minorEastAsia"/>
          <w:sz w:val="28"/>
          <w:szCs w:val="28"/>
        </w:rPr>
        <w:t>4-005</w:t>
      </w:r>
    </w:p>
    <w:p>
      <w:pPr>
        <w:rPr>
          <w:rFonts w:asciiTheme="minorEastAsia" w:hAnsiTheme="minorEastAsia"/>
          <w:sz w:val="28"/>
          <w:szCs w:val="28"/>
        </w:rPr>
      </w:pPr>
      <w:r>
        <w:rPr>
          <w:rFonts w:hint="eastAsia" w:asciiTheme="minorEastAsia" w:hAnsiTheme="minorEastAsia"/>
          <w:sz w:val="28"/>
          <w:szCs w:val="28"/>
        </w:rPr>
        <w:t>名称：商品库存信息</w:t>
      </w:r>
    </w:p>
    <w:p>
      <w:pPr>
        <w:rPr>
          <w:rFonts w:asciiTheme="minorEastAsia" w:hAnsiTheme="minorEastAsia"/>
          <w:sz w:val="28"/>
          <w:szCs w:val="28"/>
        </w:rPr>
      </w:pPr>
      <w:r>
        <w:rPr>
          <w:rFonts w:hint="eastAsia" w:asciiTheme="minorEastAsia" w:hAnsiTheme="minorEastAsia"/>
          <w:sz w:val="28"/>
          <w:szCs w:val="28"/>
        </w:rPr>
        <w:t>含义：记录公司货物的库存信息</w:t>
      </w:r>
    </w:p>
    <w:p>
      <w:pPr>
        <w:rPr>
          <w:rFonts w:asciiTheme="minorEastAsia" w:hAnsiTheme="minorEastAsia"/>
          <w:sz w:val="28"/>
          <w:szCs w:val="28"/>
        </w:rPr>
      </w:pPr>
      <w:r>
        <w:rPr>
          <w:rFonts w:hint="eastAsia" w:asciiTheme="minorEastAsia" w:hAnsiTheme="minorEastAsia"/>
          <w:sz w:val="28"/>
          <w:szCs w:val="28"/>
        </w:rPr>
        <w:t>输入处理逻辑：验收入库</w:t>
      </w:r>
    </w:p>
    <w:p>
      <w:pPr>
        <w:rPr>
          <w:rFonts w:asciiTheme="minorEastAsia" w:hAnsiTheme="minorEastAsia"/>
          <w:sz w:val="28"/>
          <w:szCs w:val="28"/>
        </w:rPr>
      </w:pPr>
      <w:r>
        <w:rPr>
          <w:rFonts w:hint="eastAsia" w:asciiTheme="minorEastAsia" w:hAnsiTheme="minorEastAsia"/>
          <w:sz w:val="28"/>
          <w:szCs w:val="28"/>
        </w:rPr>
        <w:t>输出处理逻辑：调拨库存、库存预警、盘点库存</w:t>
      </w:r>
    </w:p>
    <w:p>
      <w:pPr>
        <w:rPr>
          <w:rFonts w:asciiTheme="minorEastAsia" w:hAnsiTheme="minorEastAsia"/>
          <w:sz w:val="28"/>
          <w:szCs w:val="28"/>
        </w:rPr>
      </w:pPr>
      <w:r>
        <w:rPr>
          <w:rFonts w:hint="eastAsia" w:asciiTheme="minorEastAsia" w:hAnsiTheme="minorEastAsia"/>
          <w:sz w:val="28"/>
          <w:szCs w:val="28"/>
        </w:rPr>
        <w:t>组成：商品号、商品名称、商品规格、库存数量、库存货位编号、入库数量</w:t>
      </w:r>
    </w:p>
    <w:p>
      <w:pPr>
        <w:rPr>
          <w:rFonts w:asciiTheme="minorEastAsia" w:hAnsiTheme="minorEastAsia"/>
          <w:sz w:val="28"/>
          <w:szCs w:val="28"/>
        </w:rPr>
      </w:pPr>
    </w:p>
    <w:p>
      <w:pPr>
        <w:rPr>
          <w:rFonts w:asciiTheme="minorEastAsia" w:hAnsiTheme="minorEastAsia"/>
          <w:sz w:val="28"/>
          <w:szCs w:val="28"/>
        </w:rPr>
      </w:pPr>
      <w:r>
        <w:rPr>
          <w:rFonts w:hint="eastAsia" w:asciiTheme="minorEastAsia" w:hAnsiTheme="minorEastAsia"/>
          <w:sz w:val="28"/>
          <w:szCs w:val="28"/>
        </w:rPr>
        <w:t>总编号</w:t>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编号 数据存储名称 数据存储组成 输入的处理逻辑 输出的处理逻辑</w:t>
      </w:r>
    </w:p>
    <w:p>
      <w:pPr>
        <w:rPr>
          <w:rFonts w:asciiTheme="minorEastAsia" w:hAnsiTheme="minorEastAsia"/>
          <w:sz w:val="28"/>
          <w:szCs w:val="28"/>
        </w:rPr>
      </w:pPr>
      <w:r>
        <w:rPr>
          <w:rFonts w:asciiTheme="minorEastAsia" w:hAnsiTheme="minorEastAsia"/>
          <w:sz w:val="28"/>
          <w:szCs w:val="28"/>
        </w:rPr>
        <w:t>4-001</w:t>
      </w:r>
      <w:r>
        <w:rPr>
          <w:rFonts w:asciiTheme="minorEastAsia" w:hAnsiTheme="minorEastAsia"/>
          <w:sz w:val="28"/>
          <w:szCs w:val="28"/>
        </w:rPr>
        <w:tab/>
      </w:r>
      <w:r>
        <w:rPr>
          <w:rFonts w:asciiTheme="minorEastAsia" w:hAnsiTheme="minorEastAsia"/>
          <w:sz w:val="28"/>
          <w:szCs w:val="28"/>
        </w:rPr>
        <w:t xml:space="preserve"> </w:t>
      </w:r>
      <w:r>
        <w:rPr>
          <w:rFonts w:asciiTheme="minorEastAsia" w:hAnsiTheme="minorEastAsia"/>
          <w:sz w:val="28"/>
          <w:szCs w:val="28"/>
        </w:rPr>
        <w:tab/>
      </w:r>
      <w:r>
        <w:rPr>
          <w:rFonts w:asciiTheme="minorEastAsia" w:hAnsiTheme="minorEastAsia"/>
          <w:sz w:val="28"/>
          <w:szCs w:val="28"/>
        </w:rPr>
        <w:t>D1 客户信息卡 联系人、电话号码、传真号码、客户地址、电子邮箱、邮编 　 D1–&gt;P2.2</w:t>
      </w:r>
    </w:p>
    <w:p>
      <w:pPr>
        <w:rPr>
          <w:rFonts w:asciiTheme="minorEastAsia" w:hAnsiTheme="minorEastAsia"/>
          <w:sz w:val="28"/>
          <w:szCs w:val="28"/>
        </w:rPr>
      </w:pPr>
      <w:r>
        <w:rPr>
          <w:rFonts w:asciiTheme="minorEastAsia" w:hAnsiTheme="minorEastAsia"/>
          <w:sz w:val="28"/>
          <w:szCs w:val="28"/>
        </w:rPr>
        <w:t xml:space="preserve">4-002 </w:t>
      </w:r>
      <w:r>
        <w:rPr>
          <w:rFonts w:asciiTheme="minorEastAsia" w:hAnsiTheme="minorEastAsia"/>
          <w:sz w:val="28"/>
          <w:szCs w:val="28"/>
        </w:rPr>
        <w:tab/>
      </w:r>
      <w:r>
        <w:rPr>
          <w:rFonts w:asciiTheme="minorEastAsia" w:hAnsiTheme="minorEastAsia"/>
          <w:sz w:val="28"/>
          <w:szCs w:val="28"/>
        </w:rPr>
        <w:t>D2 财务信息卡 商品号、采购单号、供应商号、库存账号、</w:t>
      </w:r>
    </w:p>
    <w:p>
      <w:pPr>
        <w:rPr>
          <w:rFonts w:asciiTheme="minorEastAsia" w:hAnsiTheme="minorEastAsia"/>
          <w:sz w:val="28"/>
          <w:szCs w:val="28"/>
        </w:rPr>
      </w:pPr>
      <w:r>
        <w:rPr>
          <w:rFonts w:hint="eastAsia" w:asciiTheme="minorEastAsia" w:hAnsiTheme="minorEastAsia"/>
          <w:sz w:val="28"/>
          <w:szCs w:val="28"/>
        </w:rPr>
        <w:t>财务账单号、结算账单号、发票单号、供</w:t>
      </w:r>
    </w:p>
    <w:p>
      <w:pPr>
        <w:rPr>
          <w:rFonts w:asciiTheme="minorEastAsia" w:hAnsiTheme="minorEastAsia"/>
          <w:sz w:val="28"/>
          <w:szCs w:val="28"/>
        </w:rPr>
      </w:pPr>
      <w:r>
        <w:rPr>
          <w:rFonts w:hint="eastAsia" w:asciiTheme="minorEastAsia" w:hAnsiTheme="minorEastAsia"/>
          <w:sz w:val="28"/>
          <w:szCs w:val="28"/>
        </w:rPr>
        <w:t>应商名称、联系人、电话号码、传真号码、</w:t>
      </w:r>
    </w:p>
    <w:p>
      <w:pPr>
        <w:rPr>
          <w:rFonts w:asciiTheme="minorEastAsia" w:hAnsiTheme="minorEastAsia"/>
          <w:sz w:val="28"/>
          <w:szCs w:val="28"/>
        </w:rPr>
      </w:pPr>
      <w:r>
        <w:rPr>
          <w:rFonts w:hint="eastAsia" w:asciiTheme="minorEastAsia" w:hAnsiTheme="minorEastAsia"/>
          <w:sz w:val="28"/>
          <w:szCs w:val="28"/>
        </w:rPr>
        <w:t>供应商地址、邮编、电子邮箱、退货单号、</w:t>
      </w:r>
    </w:p>
    <w:p>
      <w:pPr>
        <w:rPr>
          <w:rFonts w:asciiTheme="minorEastAsia" w:hAnsiTheme="minorEastAsia"/>
          <w:sz w:val="28"/>
          <w:szCs w:val="28"/>
        </w:rPr>
      </w:pPr>
      <w:r>
        <w:rPr>
          <w:rFonts w:hint="eastAsia" w:asciiTheme="minorEastAsia" w:hAnsiTheme="minorEastAsia"/>
          <w:sz w:val="28"/>
          <w:szCs w:val="28"/>
        </w:rPr>
        <w:t>入账金额、出账金额</w:t>
      </w:r>
      <w:r>
        <w:rPr>
          <w:rFonts w:asciiTheme="minorEastAsia" w:hAnsiTheme="minorEastAsia"/>
          <w:sz w:val="28"/>
          <w:szCs w:val="28"/>
        </w:rPr>
        <w:t xml:space="preserve"> 　 D2–&gt;P2.3</w:t>
      </w:r>
    </w:p>
    <w:p>
      <w:pPr>
        <w:rPr>
          <w:rFonts w:asciiTheme="minorEastAsia" w:hAnsiTheme="minorEastAsia"/>
          <w:sz w:val="28"/>
          <w:szCs w:val="28"/>
        </w:rPr>
      </w:pPr>
      <w:r>
        <w:rPr>
          <w:rFonts w:asciiTheme="minorEastAsia" w:hAnsiTheme="minorEastAsia"/>
          <w:sz w:val="28"/>
          <w:szCs w:val="28"/>
        </w:rPr>
        <w:t xml:space="preserve">4-003 </w:t>
      </w:r>
      <w:r>
        <w:rPr>
          <w:rFonts w:asciiTheme="minorEastAsia" w:hAnsiTheme="minorEastAsia"/>
          <w:sz w:val="28"/>
          <w:szCs w:val="28"/>
        </w:rPr>
        <w:tab/>
      </w:r>
      <w:r>
        <w:rPr>
          <w:rFonts w:asciiTheme="minorEastAsia" w:hAnsiTheme="minorEastAsia"/>
          <w:sz w:val="28"/>
          <w:szCs w:val="28"/>
        </w:rPr>
        <w:t>D3 库存调拨信息卡 商品号、商品名称、商品规格、库存数量、库存货位编号 P3.1–&gt;D3 　</w:t>
      </w:r>
    </w:p>
    <w:p>
      <w:pPr>
        <w:rPr>
          <w:rFonts w:asciiTheme="minorEastAsia" w:hAnsiTheme="minorEastAsia"/>
          <w:sz w:val="28"/>
          <w:szCs w:val="28"/>
        </w:rPr>
      </w:pPr>
      <w:r>
        <w:rPr>
          <w:rFonts w:asciiTheme="minorEastAsia" w:hAnsiTheme="minorEastAsia"/>
          <w:sz w:val="28"/>
          <w:szCs w:val="28"/>
        </w:rPr>
        <w:t>4-004</w:t>
      </w:r>
      <w:r>
        <w:rPr>
          <w:rFonts w:asciiTheme="minorEastAsia" w:hAnsiTheme="minorEastAsia"/>
          <w:sz w:val="28"/>
          <w:szCs w:val="28"/>
        </w:rPr>
        <w:tab/>
      </w:r>
      <w:r>
        <w:rPr>
          <w:rFonts w:asciiTheme="minorEastAsia" w:hAnsiTheme="minorEastAsia"/>
          <w:sz w:val="28"/>
          <w:szCs w:val="28"/>
        </w:rPr>
        <w:tab/>
      </w:r>
      <w:r>
        <w:rPr>
          <w:rFonts w:asciiTheme="minorEastAsia" w:hAnsiTheme="minorEastAsia"/>
          <w:sz w:val="28"/>
          <w:szCs w:val="28"/>
        </w:rPr>
        <w:t>D4 商品销售信息卡 商品号、商品名称、商品规格、库存数量、库存货位编号 P2.1–&gt;D4 D4–&gt;P2.2;D4–&gt;P2.3</w:t>
      </w:r>
    </w:p>
    <w:p>
      <w:pPr>
        <w:rPr>
          <w:rFonts w:asciiTheme="minorEastAsia" w:hAnsiTheme="minorEastAsia"/>
          <w:sz w:val="28"/>
          <w:szCs w:val="28"/>
        </w:rPr>
      </w:pPr>
      <w:r>
        <w:rPr>
          <w:rFonts w:asciiTheme="minorEastAsia" w:hAnsiTheme="minorEastAsia"/>
          <w:sz w:val="28"/>
          <w:szCs w:val="28"/>
        </w:rPr>
        <w:t>4-005 D5 商品库存信息卡 商品号、商品名称、商品规格、库存数量、库存货位编号、入库数量 P3.3–&gt;D5 D5–&gt;P3.1,P3.2,P3.4</w:t>
      </w:r>
    </w:p>
    <w:p>
      <w:pPr>
        <w:outlineLvl w:val="0"/>
        <w:rPr>
          <w:rFonts w:asciiTheme="majorEastAsia" w:hAnsiTheme="majorEastAsia" w:eastAsiaTheme="majorEastAsia"/>
          <w:b/>
          <w:bCs/>
          <w:sz w:val="36"/>
          <w:szCs w:val="36"/>
        </w:rPr>
      </w:pPr>
      <w:r>
        <w:rPr>
          <w:rFonts w:asciiTheme="majorEastAsia" w:hAnsiTheme="majorEastAsia" w:eastAsiaTheme="majorEastAsia"/>
          <w:b/>
          <w:bCs/>
          <w:sz w:val="36"/>
          <w:szCs w:val="36"/>
        </w:rPr>
        <w:t>5系统设计</w:t>
      </w:r>
    </w:p>
    <w:p>
      <w:pPr>
        <w:outlineLvl w:val="1"/>
        <w:rPr>
          <w:rFonts w:asciiTheme="minorEastAsia" w:hAnsiTheme="minorEastAsia"/>
          <w:sz w:val="28"/>
          <w:szCs w:val="28"/>
        </w:rPr>
      </w:pPr>
      <w:r>
        <w:rPr>
          <w:rFonts w:asciiTheme="minorEastAsia" w:hAnsiTheme="minorEastAsia"/>
          <w:sz w:val="28"/>
          <w:szCs w:val="28"/>
        </w:rPr>
        <w:t>5.1功能结构图</w:t>
      </w:r>
    </w:p>
    <w:p>
      <w:pPr>
        <w:rPr>
          <w:rFonts w:hint="eastAsia" w:eastAsiaTheme="minorEastAsia"/>
          <w:lang w:eastAsia="zh-CN"/>
        </w:rPr>
      </w:pPr>
      <w:r>
        <w:rPr>
          <w:rFonts w:hint="eastAsia" w:eastAsiaTheme="minorEastAsia"/>
          <w:lang w:eastAsia="zh-CN"/>
        </w:rPr>
        <w:drawing>
          <wp:inline distT="0" distB="0" distL="114300" distR="114300">
            <wp:extent cx="5270500" cy="2994025"/>
            <wp:effectExtent l="0" t="0" r="2540" b="8255"/>
            <wp:docPr id="34" name="图片 34" descr="1007797e0acfb4f6d1106833830d678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007797e0acfb4f6d1106833830d678f_"/>
                    <pic:cNvPicPr>
                      <a:picLocks noChangeAspect="1"/>
                    </pic:cNvPicPr>
                  </pic:nvPicPr>
                  <pic:blipFill>
                    <a:blip r:embed="rId25"/>
                    <a:stretch>
                      <a:fillRect/>
                    </a:stretch>
                  </pic:blipFill>
                  <pic:spPr>
                    <a:xfrm>
                      <a:off x="0" y="0"/>
                      <a:ext cx="5270500" cy="2994025"/>
                    </a:xfrm>
                    <a:prstGeom prst="rect">
                      <a:avLst/>
                    </a:prstGeom>
                  </pic:spPr>
                </pic:pic>
              </a:graphicData>
            </a:graphic>
          </wp:inline>
        </w:drawing>
      </w:r>
    </w:p>
    <w:p>
      <w:pPr>
        <w:rPr>
          <w:rFonts w:asciiTheme="minorEastAsia" w:hAnsiTheme="minorEastAsia"/>
          <w:sz w:val="28"/>
          <w:szCs w:val="28"/>
        </w:rPr>
      </w:pPr>
      <w:r>
        <w:rPr>
          <w:rFonts w:hint="eastAsia" w:asciiTheme="minorEastAsia" w:hAnsiTheme="minorEastAsia"/>
          <w:sz w:val="28"/>
          <w:szCs w:val="28"/>
        </w:rPr>
        <w:t>功能描述</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1）采购管理</w:t>
      </w:r>
    </w:p>
    <w:p>
      <w:pPr>
        <w:rPr>
          <w:rFonts w:asciiTheme="minorEastAsia" w:hAnsiTheme="minorEastAsia"/>
          <w:sz w:val="28"/>
          <w:szCs w:val="28"/>
        </w:rPr>
      </w:pPr>
      <w:r>
        <w:rPr>
          <w:rFonts w:hint="eastAsia" w:asciiTheme="minorEastAsia" w:hAnsiTheme="minorEastAsia"/>
          <w:sz w:val="28"/>
          <w:szCs w:val="28"/>
        </w:rPr>
        <w:t>制定采购计划：对采购单进行统计、分析。</w:t>
      </w:r>
    </w:p>
    <w:p>
      <w:pPr>
        <w:rPr>
          <w:rFonts w:asciiTheme="minorEastAsia" w:hAnsiTheme="minorEastAsia"/>
          <w:sz w:val="28"/>
          <w:szCs w:val="28"/>
        </w:rPr>
      </w:pPr>
      <w:r>
        <w:rPr>
          <w:rFonts w:hint="eastAsia" w:asciiTheme="minorEastAsia" w:hAnsiTheme="minorEastAsia"/>
          <w:sz w:val="28"/>
          <w:szCs w:val="28"/>
        </w:rPr>
        <w:t>商品的采购管理：组织采购计划、保证经营过程中商品的供应。</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2）仓储管理</w:t>
      </w:r>
    </w:p>
    <w:p>
      <w:pPr>
        <w:rPr>
          <w:rFonts w:asciiTheme="minorEastAsia" w:hAnsiTheme="minorEastAsia"/>
          <w:sz w:val="28"/>
          <w:szCs w:val="28"/>
        </w:rPr>
      </w:pPr>
      <w:r>
        <w:rPr>
          <w:rFonts w:hint="eastAsia" w:asciiTheme="minorEastAsia" w:hAnsiTheme="minorEastAsia"/>
          <w:sz w:val="28"/>
          <w:szCs w:val="28"/>
        </w:rPr>
        <w:t>商品分类管理：对商品进行分类、统计。</w:t>
      </w:r>
    </w:p>
    <w:p>
      <w:pPr>
        <w:rPr>
          <w:rFonts w:asciiTheme="minorEastAsia" w:hAnsiTheme="minorEastAsia"/>
          <w:sz w:val="28"/>
          <w:szCs w:val="28"/>
        </w:rPr>
      </w:pPr>
      <w:r>
        <w:rPr>
          <w:rFonts w:hint="eastAsia" w:asciiTheme="minorEastAsia" w:hAnsiTheme="minorEastAsia"/>
          <w:sz w:val="28"/>
          <w:szCs w:val="28"/>
        </w:rPr>
        <w:t>出入库分类管理：对出入库商品进行详细的分类统计。</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3）销售管理</w:t>
      </w:r>
    </w:p>
    <w:p>
      <w:pPr>
        <w:rPr>
          <w:rFonts w:asciiTheme="minorEastAsia" w:hAnsiTheme="minorEastAsia"/>
          <w:sz w:val="28"/>
          <w:szCs w:val="28"/>
        </w:rPr>
      </w:pPr>
      <w:r>
        <w:rPr>
          <w:rFonts w:hint="eastAsia" w:asciiTheme="minorEastAsia" w:hAnsiTheme="minorEastAsia"/>
          <w:sz w:val="28"/>
          <w:szCs w:val="28"/>
        </w:rPr>
        <w:t>商品销量统计：对商品的销售量进行统计、分析并总结销售情况。</w:t>
      </w:r>
    </w:p>
    <w:p>
      <w:pPr>
        <w:rPr>
          <w:rFonts w:asciiTheme="minorEastAsia" w:hAnsiTheme="minorEastAsia"/>
          <w:sz w:val="28"/>
          <w:szCs w:val="28"/>
        </w:rPr>
      </w:pPr>
      <w:r>
        <w:rPr>
          <w:rFonts w:hint="eastAsia" w:asciiTheme="minorEastAsia" w:hAnsiTheme="minorEastAsia"/>
          <w:sz w:val="28"/>
          <w:szCs w:val="28"/>
        </w:rPr>
        <w:t>销售利润核算：根据销量进行利润核算。</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4）财务管理</w:t>
      </w:r>
    </w:p>
    <w:p>
      <w:pPr>
        <w:rPr>
          <w:rFonts w:asciiTheme="minorEastAsia" w:hAnsiTheme="minorEastAsia"/>
          <w:sz w:val="28"/>
          <w:szCs w:val="28"/>
        </w:rPr>
      </w:pPr>
      <w:r>
        <w:rPr>
          <w:rFonts w:hint="eastAsia" w:asciiTheme="minorEastAsia" w:hAnsiTheme="minorEastAsia"/>
          <w:sz w:val="28"/>
          <w:szCs w:val="28"/>
        </w:rPr>
        <w:t>总利润核算：根据销量对总利润进行核算。</w:t>
      </w:r>
    </w:p>
    <w:p>
      <w:pPr>
        <w:rPr>
          <w:rFonts w:asciiTheme="minorEastAsia" w:hAnsiTheme="minorEastAsia"/>
          <w:sz w:val="28"/>
          <w:szCs w:val="28"/>
        </w:rPr>
      </w:pPr>
      <w:r>
        <w:rPr>
          <w:rFonts w:hint="eastAsia" w:asciiTheme="minorEastAsia" w:hAnsiTheme="minorEastAsia"/>
          <w:sz w:val="28"/>
          <w:szCs w:val="28"/>
        </w:rPr>
        <w:t>员工绩效工资计算：根据每个职员的业绩情况计算绩效工资。</w:t>
      </w:r>
    </w:p>
    <w:p>
      <w:pPr>
        <w:rPr>
          <w:rFonts w:asciiTheme="minorEastAsia" w:hAnsiTheme="minorEastAsia"/>
          <w:sz w:val="28"/>
          <w:szCs w:val="28"/>
        </w:rPr>
      </w:pPr>
      <w:r>
        <w:rPr>
          <w:rFonts w:hint="eastAsia" w:asciiTheme="minorEastAsia" w:hAnsiTheme="minorEastAsia"/>
          <w:sz w:val="28"/>
          <w:szCs w:val="28"/>
        </w:rPr>
        <w:t>（</w:t>
      </w:r>
      <w:r>
        <w:rPr>
          <w:rFonts w:asciiTheme="minorEastAsia" w:hAnsiTheme="minorEastAsia"/>
          <w:sz w:val="28"/>
          <w:szCs w:val="28"/>
        </w:rPr>
        <w:t>5）后勤管理</w:t>
      </w:r>
    </w:p>
    <w:p>
      <w:pPr>
        <w:rPr>
          <w:rFonts w:asciiTheme="minorEastAsia" w:hAnsiTheme="minorEastAsia"/>
          <w:sz w:val="28"/>
          <w:szCs w:val="28"/>
        </w:rPr>
      </w:pPr>
      <w:r>
        <w:rPr>
          <w:rFonts w:hint="eastAsia" w:asciiTheme="minorEastAsia" w:hAnsiTheme="minorEastAsia"/>
          <w:sz w:val="28"/>
          <w:szCs w:val="28"/>
        </w:rPr>
        <w:t>人事管理：进行人员调配管理、记录；劳资分配管理、记录。</w:t>
      </w:r>
    </w:p>
    <w:p>
      <w:pPr>
        <w:rPr>
          <w:rFonts w:hint="eastAsia" w:asciiTheme="minorEastAsia" w:hAnsiTheme="minorEastAsia"/>
          <w:sz w:val="28"/>
          <w:szCs w:val="28"/>
        </w:rPr>
      </w:pPr>
      <w:r>
        <w:rPr>
          <w:rFonts w:hint="eastAsia" w:asciiTheme="minorEastAsia" w:hAnsiTheme="minorEastAsia"/>
          <w:sz w:val="28"/>
          <w:szCs w:val="28"/>
        </w:rPr>
        <w:t>规章制度建设：制定规章制度并严格执行。</w:t>
      </w:r>
    </w:p>
    <w:p>
      <w:pPr>
        <w:outlineLvl w:val="1"/>
        <w:rPr>
          <w:rFonts w:asciiTheme="minorEastAsia" w:hAnsiTheme="minorEastAsia"/>
          <w:sz w:val="28"/>
          <w:szCs w:val="28"/>
        </w:rPr>
      </w:pPr>
      <w:r>
        <w:rPr>
          <w:rFonts w:asciiTheme="minorEastAsia" w:hAnsiTheme="minorEastAsia"/>
          <w:sz w:val="28"/>
          <w:szCs w:val="28"/>
        </w:rPr>
        <w:t>5.2设计代码</w:t>
      </w:r>
    </w:p>
    <w:p>
      <w:pPr>
        <w:rPr>
          <w:rFonts w:asciiTheme="minorEastAsia" w:hAnsiTheme="minorEastAsia"/>
          <w:sz w:val="28"/>
          <w:szCs w:val="28"/>
        </w:rPr>
      </w:pPr>
      <w:r>
        <w:rPr>
          <w:rFonts w:hint="eastAsia" w:asciiTheme="minorEastAsia" w:hAnsiTheme="minorEastAsia"/>
          <w:sz w:val="28"/>
          <w:szCs w:val="28"/>
        </w:rPr>
        <w:t>（一）商品编码设计</w:t>
      </w:r>
    </w:p>
    <w:p>
      <w:pPr>
        <w:rPr>
          <w:rFonts w:hint="eastAsia" w:eastAsiaTheme="minorEastAsia"/>
          <w:lang w:eastAsia="zh-CN"/>
        </w:rPr>
      </w:pPr>
      <w:r>
        <w:rPr>
          <w:rFonts w:hint="eastAsia" w:eastAsiaTheme="minorEastAsia"/>
          <w:lang w:eastAsia="zh-CN"/>
        </w:rPr>
        <w:drawing>
          <wp:inline distT="0" distB="0" distL="114300" distR="114300">
            <wp:extent cx="5082540" cy="1844040"/>
            <wp:effectExtent l="0" t="0" r="7620" b="0"/>
            <wp:docPr id="35" name="图片 35" descr="2257099eca108db1613709a3855b062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57099eca108db1613709a3855b0628_"/>
                    <pic:cNvPicPr>
                      <a:picLocks noChangeAspect="1"/>
                    </pic:cNvPicPr>
                  </pic:nvPicPr>
                  <pic:blipFill>
                    <a:blip r:embed="rId26"/>
                    <a:stretch>
                      <a:fillRect/>
                    </a:stretch>
                  </pic:blipFill>
                  <pic:spPr>
                    <a:xfrm>
                      <a:off x="0" y="0"/>
                      <a:ext cx="5082540" cy="1844040"/>
                    </a:xfrm>
                    <a:prstGeom prst="rect">
                      <a:avLst/>
                    </a:prstGeom>
                  </pic:spPr>
                </pic:pic>
              </a:graphicData>
            </a:graphic>
          </wp:inline>
        </w:drawing>
      </w:r>
    </w:p>
    <w:p/>
    <w:p>
      <w:r>
        <w:rPr>
          <w:rFonts w:hint="eastAsia"/>
        </w:rPr>
        <w:t>（二）客户编码</w:t>
      </w:r>
    </w:p>
    <w:p>
      <w:pPr>
        <w:rPr>
          <w:rFonts w:hint="eastAsia" w:eastAsiaTheme="minorEastAsia"/>
          <w:lang w:eastAsia="zh-CN"/>
        </w:rPr>
      </w:pPr>
      <w:r>
        <w:rPr>
          <w:rFonts w:hint="eastAsia" w:eastAsiaTheme="minorEastAsia"/>
          <w:lang w:eastAsia="zh-CN"/>
        </w:rPr>
        <w:drawing>
          <wp:inline distT="0" distB="0" distL="114300" distR="114300">
            <wp:extent cx="5021580" cy="1973580"/>
            <wp:effectExtent l="0" t="0" r="7620" b="7620"/>
            <wp:docPr id="36" name="图片 36" descr="4165956a58d343e344d1dd23eda9de7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165956a58d343e344d1dd23eda9de71_"/>
                    <pic:cNvPicPr>
                      <a:picLocks noChangeAspect="1"/>
                    </pic:cNvPicPr>
                  </pic:nvPicPr>
                  <pic:blipFill>
                    <a:blip r:embed="rId27"/>
                    <a:stretch>
                      <a:fillRect/>
                    </a:stretch>
                  </pic:blipFill>
                  <pic:spPr>
                    <a:xfrm>
                      <a:off x="0" y="0"/>
                      <a:ext cx="5021580" cy="1973580"/>
                    </a:xfrm>
                    <a:prstGeom prst="rect">
                      <a:avLst/>
                    </a:prstGeom>
                  </pic:spPr>
                </pic:pic>
              </a:graphicData>
            </a:graphic>
          </wp:inline>
        </w:drawing>
      </w:r>
      <w:bookmarkStart w:id="2" w:name="_GoBack"/>
      <w:bookmarkEnd w:id="2"/>
    </w:p>
    <w:p>
      <w:pPr>
        <w:outlineLvl w:val="1"/>
        <w:rPr>
          <w:rFonts w:ascii="宋体" w:hAnsi="宋体" w:eastAsia="宋体"/>
          <w:sz w:val="28"/>
          <w:szCs w:val="28"/>
        </w:rPr>
      </w:pPr>
      <w:r>
        <w:rPr>
          <w:rFonts w:ascii="宋体" w:hAnsi="宋体" w:eastAsia="宋体"/>
          <w:sz w:val="28"/>
          <w:szCs w:val="28"/>
        </w:rPr>
        <w:t>5.3界面设计</w:t>
      </w:r>
    </w:p>
    <w:p>
      <w:pPr>
        <w:rPr>
          <w:rFonts w:ascii="宋体" w:hAnsi="宋体" w:eastAsia="宋体"/>
          <w:sz w:val="28"/>
          <w:szCs w:val="28"/>
        </w:rPr>
      </w:pPr>
      <w:r>
        <w:rPr>
          <w:rFonts w:hint="eastAsia" w:ascii="宋体" w:hAnsi="宋体" w:eastAsia="宋体"/>
          <w:sz w:val="28"/>
          <w:szCs w:val="28"/>
        </w:rPr>
        <w:t>登录界面</w:t>
      </w:r>
    </w:p>
    <w:p>
      <w:r>
        <w:rPr>
          <w:rFonts w:hint="eastAsia"/>
        </w:rPr>
        <w:drawing>
          <wp:inline distT="0" distB="0" distL="0" distR="0">
            <wp:extent cx="5274310" cy="3044825"/>
            <wp:effectExtent l="0" t="0" r="254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044825"/>
                    </a:xfrm>
                    <a:prstGeom prst="rect">
                      <a:avLst/>
                    </a:prstGeom>
                  </pic:spPr>
                </pic:pic>
              </a:graphicData>
            </a:graphic>
          </wp:inline>
        </w:drawing>
      </w:r>
    </w:p>
    <w:p>
      <w:pPr>
        <w:rPr>
          <w:rFonts w:hint="eastAsia" w:ascii="宋体" w:hAnsi="宋体" w:eastAsia="宋体"/>
          <w:sz w:val="28"/>
          <w:szCs w:val="28"/>
        </w:rPr>
      </w:pPr>
      <w:r>
        <w:rPr>
          <w:rFonts w:hint="eastAsia" w:ascii="宋体" w:hAnsi="宋体" w:eastAsia="宋体"/>
          <w:sz w:val="28"/>
          <w:szCs w:val="28"/>
        </w:rPr>
        <w:t>主界面</w:t>
      </w:r>
    </w:p>
    <w:p>
      <w:r>
        <w:drawing>
          <wp:inline distT="0" distB="0" distL="0" distR="0">
            <wp:extent cx="5274310" cy="2715260"/>
            <wp:effectExtent l="0" t="0" r="254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2715260"/>
                    </a:xfrm>
                    <a:prstGeom prst="rect">
                      <a:avLst/>
                    </a:prstGeom>
                  </pic:spPr>
                </pic:pic>
              </a:graphicData>
            </a:graphic>
          </wp:inline>
        </w:drawing>
      </w:r>
    </w:p>
    <w:p>
      <w:pPr>
        <w:outlineLvl w:val="0"/>
        <w:rPr>
          <w:rFonts w:hint="eastAsia" w:asciiTheme="minorEastAsia" w:hAnsiTheme="minorEastAsia" w:cstheme="minorEastAsia"/>
          <w:sz w:val="28"/>
          <w:szCs w:val="2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88C16F"/>
    <w:multiLevelType w:val="multilevel"/>
    <w:tmpl w:val="C288C16F"/>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4AE50928"/>
    <w:multiLevelType w:val="multilevel"/>
    <w:tmpl w:val="4AE5092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1F27A85"/>
    <w:rsid w:val="6EC134D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character" w:default="1" w:styleId="17">
    <w:name w:val="Default Paragraph Font"/>
    <w:unhideWhenUsed/>
    <w:qFormat/>
    <w:uiPriority w:val="1"/>
  </w:style>
  <w:style w:type="table" w:default="1" w:styleId="16">
    <w:name w:val="Normal Table"/>
    <w:unhideWhenUsed/>
    <w:qFormat/>
    <w:uiPriority w:val="99"/>
    <w:tblPr>
      <w:tblCellMar>
        <w:top w:w="0" w:type="dxa"/>
        <w:left w:w="108" w:type="dxa"/>
        <w:bottom w:w="0" w:type="dxa"/>
        <w:right w:w="108" w:type="dxa"/>
      </w:tblCellMar>
    </w:tblPr>
  </w:style>
  <w:style w:type="paragraph" w:styleId="3">
    <w:name w:val="toc 7"/>
    <w:basedOn w:val="1"/>
    <w:next w:val="1"/>
    <w:unhideWhenUsed/>
    <w:qFormat/>
    <w:uiPriority w:val="39"/>
    <w:pPr>
      <w:ind w:left="2520" w:leftChars="1200"/>
    </w:pPr>
    <w:rPr>
      <w:szCs w:val="22"/>
    </w:rPr>
  </w:style>
  <w:style w:type="paragraph" w:styleId="4">
    <w:name w:val="toc 5"/>
    <w:basedOn w:val="1"/>
    <w:next w:val="1"/>
    <w:unhideWhenUsed/>
    <w:qFormat/>
    <w:uiPriority w:val="39"/>
    <w:pPr>
      <w:ind w:left="1680" w:leftChars="800"/>
    </w:pPr>
    <w:rPr>
      <w:szCs w:val="22"/>
    </w:rPr>
  </w:style>
  <w:style w:type="paragraph" w:styleId="5">
    <w:name w:val="toc 3"/>
    <w:basedOn w:val="1"/>
    <w:next w:val="1"/>
    <w:unhideWhenUsed/>
    <w:qFormat/>
    <w:uiPriority w:val="39"/>
    <w:pPr>
      <w:ind w:left="840" w:leftChars="400"/>
    </w:pPr>
    <w:rPr>
      <w:szCs w:val="22"/>
    </w:rPr>
  </w:style>
  <w:style w:type="paragraph" w:styleId="6">
    <w:name w:val="toc 8"/>
    <w:basedOn w:val="1"/>
    <w:next w:val="1"/>
    <w:unhideWhenUsed/>
    <w:qFormat/>
    <w:uiPriority w:val="39"/>
    <w:pPr>
      <w:ind w:left="2940" w:leftChars="1400"/>
    </w:pPr>
    <w:rPr>
      <w:szCs w:val="22"/>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9">
    <w:name w:val="toc 1"/>
    <w:basedOn w:val="1"/>
    <w:next w:val="1"/>
    <w:qFormat/>
    <w:uiPriority w:val="39"/>
  </w:style>
  <w:style w:type="paragraph" w:styleId="10">
    <w:name w:val="toc 4"/>
    <w:basedOn w:val="1"/>
    <w:next w:val="1"/>
    <w:unhideWhenUsed/>
    <w:qFormat/>
    <w:uiPriority w:val="39"/>
    <w:pPr>
      <w:ind w:left="1260" w:leftChars="600"/>
    </w:pPr>
    <w:rPr>
      <w:szCs w:val="22"/>
    </w:rPr>
  </w:style>
  <w:style w:type="paragraph" w:styleId="11">
    <w:name w:val="toc 6"/>
    <w:basedOn w:val="1"/>
    <w:next w:val="1"/>
    <w:unhideWhenUsed/>
    <w:qFormat/>
    <w:uiPriority w:val="39"/>
    <w:pPr>
      <w:ind w:left="2100" w:leftChars="1000"/>
    </w:pPr>
    <w:rPr>
      <w:szCs w:val="22"/>
    </w:rPr>
  </w:style>
  <w:style w:type="paragraph" w:styleId="12">
    <w:name w:val="toc 2"/>
    <w:basedOn w:val="1"/>
    <w:next w:val="1"/>
    <w:qFormat/>
    <w:uiPriority w:val="39"/>
    <w:pPr>
      <w:ind w:left="420" w:leftChars="200"/>
    </w:pPr>
  </w:style>
  <w:style w:type="paragraph" w:styleId="13">
    <w:name w:val="toc 9"/>
    <w:basedOn w:val="1"/>
    <w:next w:val="1"/>
    <w:unhideWhenUsed/>
    <w:qFormat/>
    <w:uiPriority w:val="39"/>
    <w:pPr>
      <w:ind w:left="3360" w:leftChars="1600"/>
    </w:pPr>
    <w:rPr>
      <w:szCs w:val="22"/>
    </w:rPr>
  </w:style>
  <w:style w:type="paragraph" w:styleId="14">
    <w:name w:val="Normal (Web)"/>
    <w:basedOn w:val="1"/>
    <w:qFormat/>
    <w:uiPriority w:val="0"/>
    <w:pPr>
      <w:spacing w:beforeAutospacing="1" w:afterAutospacing="1"/>
      <w:jc w:val="left"/>
    </w:pPr>
    <w:rPr>
      <w:rFonts w:cs="Times New Roman"/>
      <w:kern w:val="0"/>
      <w:sz w:val="24"/>
    </w:rPr>
  </w:style>
  <w:style w:type="paragraph" w:styleId="15">
    <w:name w:val="Title"/>
    <w:basedOn w:val="1"/>
    <w:next w:val="1"/>
    <w:link w:val="21"/>
    <w:qFormat/>
    <w:uiPriority w:val="0"/>
    <w:pPr>
      <w:spacing w:before="240" w:after="60"/>
      <w:jc w:val="center"/>
      <w:outlineLvl w:val="0"/>
    </w:pPr>
    <w:rPr>
      <w:rFonts w:asciiTheme="majorHAnsi" w:hAnsiTheme="majorHAnsi" w:eastAsiaTheme="majorEastAsia" w:cstheme="majorBidi"/>
      <w:b/>
      <w:bCs/>
      <w:sz w:val="32"/>
      <w:szCs w:val="32"/>
    </w:rPr>
  </w:style>
  <w:style w:type="character" w:styleId="18">
    <w:name w:val="Strong"/>
    <w:basedOn w:val="17"/>
    <w:qFormat/>
    <w:uiPriority w:val="0"/>
    <w:rPr>
      <w:b/>
    </w:rPr>
  </w:style>
  <w:style w:type="character" w:styleId="19">
    <w:name w:val="Hyperlink"/>
    <w:basedOn w:val="17"/>
    <w:qFormat/>
    <w:uiPriority w:val="99"/>
    <w:rPr>
      <w:color w:val="0000FF"/>
      <w:u w:val="single"/>
    </w:rPr>
  </w:style>
  <w:style w:type="paragraph" w:customStyle="1" w:styleId="20">
    <w:name w:val="WPSOffice手动目录 1"/>
    <w:qFormat/>
    <w:uiPriority w:val="0"/>
    <w:rPr>
      <w:rFonts w:ascii="Times New Roman" w:hAnsi="Times New Roman" w:eastAsia="宋体" w:cs="Times New Roman"/>
      <w:lang w:val="en-US" w:eastAsia="zh-CN" w:bidi="ar-SA"/>
    </w:rPr>
  </w:style>
  <w:style w:type="character" w:customStyle="1" w:styleId="21">
    <w:name w:val="标题 字符"/>
    <w:basedOn w:val="17"/>
    <w:link w:val="15"/>
    <w:qFormat/>
    <w:uiPriority w:val="0"/>
    <w:rPr>
      <w:rFonts w:asciiTheme="majorHAnsi" w:hAnsiTheme="majorHAnsi" w:eastAsiaTheme="majorEastAsia" w:cstheme="majorBidi"/>
      <w:b/>
      <w:bCs/>
      <w:kern w:val="2"/>
      <w:sz w:val="32"/>
      <w:szCs w:val="32"/>
    </w:rPr>
  </w:style>
  <w:style w:type="paragraph" w:customStyle="1" w:styleId="22">
    <w:name w:val="List Paragraph"/>
    <w:basedOn w:val="1"/>
    <w:qFormat/>
    <w:uiPriority w:val="99"/>
    <w:pPr>
      <w:ind w:firstLine="420" w:firstLineChars="200"/>
    </w:pPr>
  </w:style>
  <w:style w:type="paragraph" w:customStyle="1" w:styleId="2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4">
    <w:name w:val="Unresolved Mention"/>
    <w:basedOn w:val="17"/>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1241</Words>
  <Characters>7079</Characters>
  <Lines>58</Lines>
  <Paragraphs>16</Paragraphs>
  <TotalTime>11</TotalTime>
  <ScaleCrop>false</ScaleCrop>
  <LinksUpToDate>false</LinksUpToDate>
  <CharactersWithSpaces>8304</CharactersWithSpaces>
  <Application>WPS Office_11.1.0.9985_F1E327BC-269C-435d-A152-05C5408002CA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2022-10-21T03:11:00Z</dcterms:created>
  <dc:creator>zero</dc:creator>
  <cp:lastModifiedBy>酒盅</cp:lastModifiedBy>
  <dcterms:modified xsi:type="dcterms:W3CDTF">2022-11-06T15:10:00Z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2052-11.1.0.9985</vt:lpwstr>
  </property>
  <property fmtid="{D5CDD505-2E9C-101B-9397-08002B2CF9AE}" pid="3" name="ICV">
    <vt:lpwstr>5070CA73EBDF4B40991BC1C0626789E9</vt:lpwstr>
  </property>
</Properties>
</file>