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07DB" w:rsidRDefault="00DA07DB" w:rsidP="00DA07DB">
      <w:pPr>
        <w:pStyle w:val="Heading1"/>
        <w:spacing w:before="312" w:after="312"/>
        <w:rPr>
          <w:rFonts w:ascii="Times New Roman" w:hAnsi="Times New Roman" w:cs="Times New Roman"/>
        </w:rPr>
      </w:pPr>
      <w:bookmarkStart w:id="0" w:name="_Toc1842"/>
      <w:r>
        <w:rPr>
          <w:rFonts w:ascii="Times New Roman" w:hAnsi="Times New Roman" w:cs="Times New Roman"/>
        </w:rPr>
        <w:t>第</w:t>
      </w:r>
      <w:r>
        <w:rPr>
          <w:rFonts w:ascii="Times New Roman" w:hAnsi="Times New Roman" w:cs="Times New Roman"/>
        </w:rPr>
        <w:t>5</w:t>
      </w:r>
      <w:r>
        <w:rPr>
          <w:rFonts w:ascii="Times New Roman" w:hAnsi="Times New Roman" w:cs="Times New Roman"/>
        </w:rPr>
        <w:t>章</w:t>
      </w:r>
      <w:r>
        <w:rPr>
          <w:rFonts w:ascii="Times New Roman" w:hAnsi="Times New Roman" w:cs="Times New Roman"/>
        </w:rPr>
        <w:t xml:space="preserve"> </w:t>
      </w:r>
      <w:r>
        <w:rPr>
          <w:rFonts w:ascii="Times New Roman" w:hAnsi="Times New Roman" w:cs="Times New Roman"/>
        </w:rPr>
        <w:t>研究一</w:t>
      </w:r>
      <w:bookmarkEnd w:id="0"/>
    </w:p>
    <w:p w:rsidR="00DA07DB" w:rsidRDefault="00DA07DB" w:rsidP="00DA07DB">
      <w:pPr>
        <w:pStyle w:val="Heading2"/>
        <w:spacing w:before="156" w:after="156"/>
        <w:rPr>
          <w:rFonts w:ascii="Times New Roman" w:hAnsi="Times New Roman" w:hint="default"/>
        </w:rPr>
      </w:pPr>
      <w:bookmarkStart w:id="1" w:name="_Toc3241"/>
      <w:r>
        <w:rPr>
          <w:rFonts w:ascii="Times New Roman" w:hAnsi="Times New Roman" w:hint="default"/>
        </w:rPr>
        <w:t xml:space="preserve">5.1 </w:t>
      </w:r>
      <w:r>
        <w:rPr>
          <w:rFonts w:ascii="Times New Roman" w:hAnsi="Times New Roman" w:hint="default"/>
        </w:rPr>
        <w:t>研究目的</w:t>
      </w:r>
      <w:bookmarkEnd w:id="1"/>
    </w:p>
    <w:p w:rsidR="00DA07DB" w:rsidRDefault="00DA07DB" w:rsidP="00DA07DB">
      <w:pPr>
        <w:spacing w:line="400" w:lineRule="exact"/>
        <w:ind w:firstLineChars="200" w:firstLine="480"/>
        <w:rPr>
          <w:rFonts w:ascii="Times New Roman" w:eastAsia="SimSun" w:hAnsi="Times New Roman" w:cs="Times New Roman"/>
          <w:kern w:val="0"/>
        </w:rPr>
      </w:pPr>
      <w:r>
        <w:rPr>
          <w:rFonts w:ascii="Times New Roman" w:eastAsia="SimSun" w:hAnsi="Times New Roman" w:cs="Times New Roman" w:hint="eastAsia"/>
          <w:kern w:val="0"/>
        </w:rPr>
        <w:t>如前拟述，在四横三纵</w:t>
      </w:r>
      <w:r>
        <w:rPr>
          <w:rFonts w:ascii="Times New Roman" w:eastAsia="SimSun" w:hAnsi="Times New Roman" w:cs="Times New Roman"/>
          <w:kern w:val="0"/>
        </w:rPr>
        <w:t>计算建模</w:t>
      </w:r>
      <w:r>
        <w:rPr>
          <w:rFonts w:ascii="Times New Roman" w:eastAsia="SimSun" w:hAnsi="Times New Roman" w:cs="Times New Roman" w:hint="eastAsia"/>
          <w:kern w:val="0"/>
        </w:rPr>
        <w:t>框架下，本研究</w:t>
      </w:r>
      <w:r>
        <w:rPr>
          <w:rFonts w:ascii="SimSun" w:eastAsia="SimSun" w:hAnsi="SimSun" w:cs="SimSun"/>
        </w:rPr>
        <w:t>以自我匹配任务为例，</w:t>
      </w:r>
      <w:r>
        <w:rPr>
          <w:rFonts w:ascii="Times New Roman" w:eastAsia="SimSun" w:hAnsi="Times New Roman" w:cs="Times New Roman" w:hint="eastAsia"/>
          <w:kern w:val="0"/>
        </w:rPr>
        <w:t>建构了</w:t>
      </w:r>
      <w:r>
        <w:rPr>
          <w:rFonts w:ascii="SimSun" w:eastAsia="SimSun" w:hAnsi="SimSun" w:cs="SimSun"/>
        </w:rPr>
        <w:t>一个由三个关键实验</w:t>
      </w:r>
      <w:r>
        <w:rPr>
          <w:rFonts w:ascii="SimSun" w:eastAsia="SimSun" w:hAnsi="SimSun" w:cs="SimSun" w:hint="eastAsia"/>
        </w:rPr>
        <w:t>设计</w:t>
      </w:r>
      <w:r>
        <w:rPr>
          <w:rFonts w:ascii="SimSun" w:eastAsia="SimSun" w:hAnsi="SimSun" w:cs="SimSun"/>
        </w:rPr>
        <w:t>参数构成的三维实验设计空间</w:t>
      </w:r>
      <w:r>
        <w:rPr>
          <w:rFonts w:ascii="Times New Roman" w:eastAsia="SimSun" w:hAnsi="Times New Roman" w:cs="Times New Roman" w:hint="eastAsia"/>
          <w:kern w:val="0"/>
        </w:rPr>
        <w:t>。这三个维度具体指的是：练习试次数量（</w:t>
      </w:r>
      <w:r>
        <w:rPr>
          <w:rFonts w:ascii="Times New Roman" w:eastAsia="SimSun" w:hAnsi="Times New Roman" w:cs="Times New Roman" w:hint="eastAsia"/>
          <w:i/>
          <w:iCs/>
          <w:kern w:val="0"/>
        </w:rPr>
        <w:t>P</w:t>
      </w:r>
      <w:r>
        <w:rPr>
          <w:rFonts w:ascii="Times New Roman" w:eastAsia="SimSun" w:hAnsi="Times New Roman" w:cs="Times New Roman" w:hint="eastAsia"/>
          <w:kern w:val="0"/>
        </w:rPr>
        <w:t>，即在正式实验前，被试学习和巩固刺激</w:t>
      </w:r>
      <w:r>
        <w:rPr>
          <w:rFonts w:ascii="Times New Roman" w:eastAsia="SimSun" w:hAnsi="Times New Roman" w:cs="Times New Roman" w:hint="eastAsia"/>
          <w:kern w:val="0"/>
        </w:rPr>
        <w:t>-</w:t>
      </w:r>
      <w:r>
        <w:rPr>
          <w:rFonts w:ascii="Times New Roman" w:eastAsia="SimSun" w:hAnsi="Times New Roman" w:cs="Times New Roman" w:hint="eastAsia"/>
          <w:kern w:val="0"/>
        </w:rPr>
        <w:t>标签联结的次数）、刺激呈现时间（</w:t>
      </w:r>
      <w:r>
        <w:rPr>
          <w:rFonts w:ascii="Times New Roman" w:eastAsia="SimSun" w:hAnsi="Times New Roman" w:cs="Times New Roman" w:hint="eastAsia"/>
          <w:i/>
          <w:iCs/>
          <w:kern w:val="0"/>
        </w:rPr>
        <w:t>T</w:t>
      </w:r>
      <w:r>
        <w:rPr>
          <w:rFonts w:ascii="Times New Roman" w:eastAsia="SimSun" w:hAnsi="Times New Roman" w:cs="Times New Roman" w:hint="eastAsia"/>
          <w:kern w:val="0"/>
        </w:rPr>
        <w:t>，即每次试验中，形状和标签同时呈现供被试观察的时长）以及反应窗口（</w:t>
      </w:r>
      <w:r>
        <w:rPr>
          <w:rFonts w:ascii="Times New Roman" w:eastAsia="SimSun" w:hAnsi="Times New Roman" w:cs="Times New Roman" w:hint="eastAsia"/>
          <w:i/>
          <w:iCs/>
          <w:kern w:val="0"/>
        </w:rPr>
        <w:t>W</w:t>
      </w:r>
      <w:r>
        <w:rPr>
          <w:rFonts w:ascii="Times New Roman" w:eastAsia="SimSun" w:hAnsi="Times New Roman" w:cs="Times New Roman" w:hint="eastAsia"/>
          <w:kern w:val="0"/>
        </w:rPr>
        <w:t>，即允许被试做出判断的总时长限制）。</w:t>
      </w:r>
    </w:p>
    <w:p w:rsidR="00DA07DB" w:rsidRDefault="00DA07DB" w:rsidP="00DA07DB">
      <w:pPr>
        <w:spacing w:line="400" w:lineRule="exact"/>
        <w:ind w:firstLineChars="200" w:firstLine="480"/>
        <w:rPr>
          <w:rFonts w:ascii="Times New Roman" w:eastAsia="SimSun" w:hAnsi="Times New Roman" w:cs="Times New Roman"/>
          <w:kern w:val="0"/>
        </w:rPr>
      </w:pPr>
      <w:r>
        <w:rPr>
          <w:rFonts w:ascii="Times New Roman" w:eastAsia="SimSun" w:hAnsi="Times New Roman" w:cs="Times New Roman" w:hint="eastAsia"/>
          <w:kern w:val="0"/>
        </w:rPr>
        <w:t>研究一的目的在于：</w:t>
      </w:r>
      <w:r>
        <w:rPr>
          <w:rFonts w:ascii="Times New Roman" w:eastAsia="SimSun" w:hAnsi="Times New Roman" w:cs="Times New Roman"/>
          <w:kern w:val="0"/>
        </w:rPr>
        <w:t>通过</w:t>
      </w:r>
      <w:r>
        <w:rPr>
          <w:rFonts w:ascii="Times New Roman" w:eastAsia="SimSun" w:hAnsi="Times New Roman" w:cs="Times New Roman" w:hint="eastAsia"/>
          <w:kern w:val="0"/>
        </w:rPr>
        <w:t>系统的文献检索并对实验设计进行编码，检验当前使用</w:t>
      </w:r>
      <w:r>
        <w:rPr>
          <w:rFonts w:ascii="Times New Roman" w:eastAsia="SimSun" w:hAnsi="Times New Roman" w:cs="Times New Roman"/>
          <w:kern w:val="0"/>
        </w:rPr>
        <w:t>标准自我匹配任务的实证研究</w:t>
      </w:r>
      <w:r>
        <w:rPr>
          <w:rFonts w:ascii="Times New Roman" w:eastAsia="SimSun" w:hAnsi="Times New Roman" w:cs="Times New Roman" w:hint="eastAsia"/>
          <w:kern w:val="0"/>
        </w:rPr>
        <w:t>中</w:t>
      </w:r>
      <w:r>
        <w:rPr>
          <w:rFonts w:ascii="Times New Roman" w:eastAsia="SimSun" w:hAnsi="Times New Roman" w:cs="Times New Roman"/>
          <w:kern w:val="0"/>
        </w:rPr>
        <w:t>，</w:t>
      </w:r>
      <w:r>
        <w:rPr>
          <w:rFonts w:ascii="Times New Roman" w:eastAsia="SimSun" w:hAnsi="Times New Roman" w:cs="Times New Roman" w:hint="eastAsia"/>
          <w:kern w:val="0"/>
        </w:rPr>
        <w:t>在三维实验设计空间中的分布情况</w:t>
      </w:r>
      <w:r>
        <w:rPr>
          <w:rFonts w:ascii="Times New Roman" w:eastAsia="SimSun" w:hAnsi="Times New Roman" w:cs="Times New Roman"/>
          <w:kern w:val="0"/>
        </w:rPr>
        <w:t>。</w:t>
      </w:r>
    </w:p>
    <w:p w:rsidR="00DA07DB" w:rsidRDefault="00DA07DB" w:rsidP="00DA07DB">
      <w:pPr>
        <w:pStyle w:val="Heading2"/>
        <w:spacing w:before="156" w:after="156"/>
        <w:rPr>
          <w:rFonts w:ascii="Times New Roman" w:hAnsi="Times New Roman" w:hint="default"/>
        </w:rPr>
      </w:pPr>
      <w:bookmarkStart w:id="2" w:name="_Toc12593"/>
      <w:r>
        <w:rPr>
          <w:rFonts w:ascii="Times New Roman" w:hAnsi="Times New Roman" w:hint="default"/>
        </w:rPr>
        <w:t xml:space="preserve">5.2 </w:t>
      </w:r>
      <w:r>
        <w:rPr>
          <w:rFonts w:ascii="Times New Roman" w:hAnsi="Times New Roman" w:hint="default"/>
        </w:rPr>
        <w:t>研究方法</w:t>
      </w:r>
      <w:bookmarkEnd w:id="2"/>
    </w:p>
    <w:p w:rsidR="00DA07DB" w:rsidRDefault="00DA07DB" w:rsidP="00DA07DB">
      <w:pPr>
        <w:pStyle w:val="Heading3"/>
        <w:spacing w:before="156" w:after="156"/>
        <w:rPr>
          <w:rFonts w:ascii="Times New Roman" w:hAnsi="Times New Roman" w:hint="default"/>
        </w:rPr>
      </w:pPr>
      <w:bookmarkStart w:id="3" w:name="_Toc4996"/>
      <w:r>
        <w:rPr>
          <w:rFonts w:ascii="Times New Roman" w:hAnsi="Times New Roman" w:hint="default"/>
        </w:rPr>
        <w:t xml:space="preserve">5.2.1 </w:t>
      </w:r>
      <w:r>
        <w:rPr>
          <w:rFonts w:ascii="Times New Roman" w:hAnsi="Times New Roman" w:hint="default"/>
        </w:rPr>
        <w:t>文献检索</w:t>
      </w:r>
      <w:bookmarkEnd w:id="3"/>
    </w:p>
    <w:p w:rsidR="00DA07DB" w:rsidRDefault="00DA07DB" w:rsidP="00DA07DB">
      <w:pPr>
        <w:spacing w:line="400" w:lineRule="exact"/>
        <w:ind w:firstLineChars="200" w:firstLine="480"/>
        <w:rPr>
          <w:rFonts w:ascii="Times New Roman" w:eastAsia="SimSun" w:hAnsi="Times New Roman" w:cs="Times New Roman"/>
          <w:kern w:val="0"/>
        </w:rPr>
      </w:pPr>
      <w:r>
        <w:rPr>
          <w:rFonts w:ascii="Times New Roman" w:eastAsia="SimSun" w:hAnsi="Times New Roman" w:cs="Times New Roman"/>
          <w:kern w:val="0"/>
        </w:rPr>
        <w:t>文献检索与文章第一轮筛选使用</w:t>
      </w:r>
      <w:r>
        <w:rPr>
          <w:rFonts w:ascii="Times New Roman" w:eastAsia="SimSun" w:hAnsi="Times New Roman" w:cs="Times New Roman"/>
          <w:kern w:val="0"/>
        </w:rPr>
        <w:t>Liu</w:t>
      </w:r>
      <w:r>
        <w:rPr>
          <w:rFonts w:ascii="Times New Roman" w:eastAsia="SimSun" w:hAnsi="Times New Roman" w:cs="Times New Roman"/>
          <w:kern w:val="0"/>
        </w:rPr>
        <w:t>等人（</w:t>
      </w:r>
      <w:r>
        <w:rPr>
          <w:rFonts w:ascii="Times New Roman" w:eastAsia="SimSun" w:hAnsi="Times New Roman" w:cs="Times New Roman"/>
          <w:kern w:val="0"/>
        </w:rPr>
        <w:t>2021</w:t>
      </w:r>
      <w:r>
        <w:rPr>
          <w:rFonts w:ascii="Times New Roman" w:eastAsia="SimSun" w:hAnsi="Times New Roman" w:cs="Times New Roman"/>
          <w:kern w:val="0"/>
        </w:rPr>
        <w:t>）建立的关于自我优势效应的元分析的文献池。检索方案参照</w:t>
      </w:r>
      <w:r>
        <w:rPr>
          <w:rFonts w:ascii="Times New Roman" w:eastAsia="SimSun" w:hAnsi="Times New Roman" w:cs="Times New Roman"/>
          <w:kern w:val="0"/>
        </w:rPr>
        <w:t>Page</w:t>
      </w:r>
      <w:r>
        <w:rPr>
          <w:rFonts w:ascii="Times New Roman" w:eastAsia="SimSun" w:hAnsi="Times New Roman" w:cs="Times New Roman"/>
          <w:kern w:val="0"/>
        </w:rPr>
        <w:t>等人（</w:t>
      </w:r>
      <w:r>
        <w:rPr>
          <w:rFonts w:ascii="Times New Roman" w:eastAsia="SimSun" w:hAnsi="Times New Roman" w:cs="Times New Roman"/>
          <w:kern w:val="0"/>
        </w:rPr>
        <w:t>2021</w:t>
      </w:r>
      <w:r>
        <w:rPr>
          <w:rFonts w:ascii="Times New Roman" w:eastAsia="SimSun" w:hAnsi="Times New Roman" w:cs="Times New Roman"/>
          <w:kern w:val="0"/>
        </w:rPr>
        <w:t>）提出的</w:t>
      </w:r>
      <w:r>
        <w:rPr>
          <w:rFonts w:ascii="Times New Roman" w:eastAsia="SimSun" w:hAnsi="Times New Roman" w:cs="Times New Roman"/>
          <w:kern w:val="0"/>
        </w:rPr>
        <w:t>PRISMA</w:t>
      </w:r>
      <w:r>
        <w:rPr>
          <w:rFonts w:ascii="Times New Roman" w:eastAsia="SimSun" w:hAnsi="Times New Roman" w:cs="Times New Roman"/>
          <w:kern w:val="0"/>
        </w:rPr>
        <w:t>（</w:t>
      </w:r>
      <w:r>
        <w:rPr>
          <w:rFonts w:ascii="Times New Roman" w:eastAsia="SimSun" w:hAnsi="Times New Roman" w:cs="Times New Roman"/>
          <w:kern w:val="0"/>
        </w:rPr>
        <w:t>Preferred Reporting Items for Systematic Reviews and Meta-Analyses</w:t>
      </w:r>
      <w:r>
        <w:rPr>
          <w:rFonts w:ascii="Times New Roman" w:eastAsia="SimSun" w:hAnsi="Times New Roman" w:cs="Times New Roman"/>
          <w:kern w:val="0"/>
        </w:rPr>
        <w:t>）与刘宇等人</w:t>
      </w:r>
      <w:r>
        <w:rPr>
          <w:rFonts w:ascii="Times New Roman" w:eastAsia="SimSun" w:hAnsi="Times New Roman" w:cs="Times New Roman"/>
          <w:kern w:val="0"/>
        </w:rPr>
        <w:t>(2021)</w:t>
      </w:r>
      <w:r>
        <w:rPr>
          <w:rFonts w:ascii="Times New Roman" w:eastAsia="SimSun" w:hAnsi="Times New Roman" w:cs="Times New Roman"/>
          <w:kern w:val="0"/>
        </w:rPr>
        <w:t>的建议在多个数据库中进行，包括</w:t>
      </w:r>
      <w:r>
        <w:rPr>
          <w:rFonts w:ascii="Times New Roman" w:eastAsia="SimSun" w:hAnsi="Times New Roman" w:cs="Times New Roman"/>
          <w:kern w:val="0"/>
        </w:rPr>
        <w:t>Web of Science</w:t>
      </w:r>
      <w:r>
        <w:rPr>
          <w:rFonts w:ascii="Times New Roman" w:eastAsia="SimSun" w:hAnsi="Times New Roman" w:cs="Times New Roman"/>
          <w:kern w:val="0"/>
        </w:rPr>
        <w:t>、</w:t>
      </w:r>
      <w:r>
        <w:rPr>
          <w:rFonts w:ascii="Times New Roman" w:eastAsia="SimSun" w:hAnsi="Times New Roman" w:cs="Times New Roman"/>
          <w:kern w:val="0"/>
        </w:rPr>
        <w:t>PsycINFO</w:t>
      </w:r>
      <w:r>
        <w:rPr>
          <w:rFonts w:ascii="Times New Roman" w:eastAsia="SimSun" w:hAnsi="Times New Roman" w:cs="Times New Roman"/>
          <w:kern w:val="0"/>
        </w:rPr>
        <w:t>、</w:t>
      </w:r>
      <w:r>
        <w:rPr>
          <w:rFonts w:ascii="Times New Roman" w:eastAsia="SimSun" w:hAnsi="Times New Roman" w:cs="Times New Roman"/>
          <w:kern w:val="0"/>
        </w:rPr>
        <w:t>PubMed</w:t>
      </w:r>
      <w:r>
        <w:rPr>
          <w:rFonts w:ascii="Times New Roman" w:eastAsia="SimSun" w:hAnsi="Times New Roman" w:cs="Times New Roman"/>
          <w:kern w:val="0"/>
        </w:rPr>
        <w:t>、</w:t>
      </w:r>
      <w:r>
        <w:rPr>
          <w:rFonts w:ascii="Times New Roman" w:eastAsia="SimSun" w:hAnsi="Times New Roman" w:cs="Times New Roman"/>
          <w:kern w:val="0"/>
        </w:rPr>
        <w:t>Scopus</w:t>
      </w:r>
      <w:r>
        <w:rPr>
          <w:rFonts w:ascii="Times New Roman" w:eastAsia="SimSun" w:hAnsi="Times New Roman" w:cs="Times New Roman"/>
          <w:kern w:val="0"/>
        </w:rPr>
        <w:t>以及与学位论文相关的数据库。在</w:t>
      </w:r>
      <w:r>
        <w:rPr>
          <w:rFonts w:ascii="Times New Roman" w:eastAsia="SimSun" w:hAnsi="Times New Roman" w:cs="Times New Roman"/>
          <w:kern w:val="0"/>
        </w:rPr>
        <w:t>PsycINFO</w:t>
      </w:r>
      <w:r>
        <w:rPr>
          <w:rFonts w:ascii="Times New Roman" w:eastAsia="SimSun" w:hAnsi="Times New Roman" w:cs="Times New Roman"/>
          <w:kern w:val="0"/>
        </w:rPr>
        <w:t>和</w:t>
      </w:r>
      <w:r>
        <w:rPr>
          <w:rFonts w:ascii="Times New Roman" w:eastAsia="SimSun" w:hAnsi="Times New Roman" w:cs="Times New Roman"/>
          <w:kern w:val="0"/>
        </w:rPr>
        <w:t>Web of Science</w:t>
      </w:r>
      <w:r>
        <w:rPr>
          <w:rFonts w:ascii="Times New Roman" w:eastAsia="SimSun" w:hAnsi="Times New Roman" w:cs="Times New Roman"/>
          <w:kern w:val="0"/>
        </w:rPr>
        <w:t>上进行文献检索，以查找与联结学习相关的文章。检索关键词为（</w:t>
      </w:r>
      <w:r>
        <w:rPr>
          <w:rFonts w:ascii="Times New Roman" w:eastAsia="SimSun" w:hAnsi="Times New Roman" w:cs="Times New Roman"/>
          <w:kern w:val="0"/>
        </w:rPr>
        <w:t>“associative learning” OR “paired associative learning” OR “associate process” OR “associative conditioning”</w:t>
      </w:r>
      <w:r>
        <w:rPr>
          <w:rFonts w:ascii="Times New Roman" w:eastAsia="SimSun" w:hAnsi="Times New Roman" w:cs="Times New Roman"/>
          <w:kern w:val="0"/>
        </w:rPr>
        <w:t>）</w:t>
      </w:r>
      <w:r>
        <w:rPr>
          <w:rFonts w:ascii="Times New Roman" w:eastAsia="SimSun" w:hAnsi="Times New Roman" w:cs="Times New Roman"/>
          <w:kern w:val="0"/>
        </w:rPr>
        <w:t xml:space="preserve"> AND </w:t>
      </w:r>
      <w:r>
        <w:rPr>
          <w:rFonts w:ascii="Times New Roman" w:eastAsia="SimSun" w:hAnsi="Times New Roman" w:cs="Times New Roman"/>
          <w:kern w:val="0"/>
        </w:rPr>
        <w:t>（</w:t>
      </w:r>
      <w:r>
        <w:rPr>
          <w:rFonts w:ascii="Times New Roman" w:eastAsia="SimSun" w:hAnsi="Times New Roman" w:cs="Times New Roman"/>
          <w:kern w:val="0"/>
        </w:rPr>
        <w:t>“attention” OR “perception” OR “pre-attention” OR “reaction times” OR “psychophysics”</w:t>
      </w:r>
      <w:r>
        <w:rPr>
          <w:rFonts w:ascii="Times New Roman" w:eastAsia="SimSun" w:hAnsi="Times New Roman" w:cs="Times New Roman"/>
          <w:kern w:val="0"/>
        </w:rPr>
        <w:t>）。使用</w:t>
      </w:r>
      <w:r>
        <w:rPr>
          <w:rFonts w:ascii="Times New Roman" w:eastAsia="SimSun" w:hAnsi="Times New Roman" w:cs="Times New Roman"/>
          <w:kern w:val="0"/>
        </w:rPr>
        <w:t>Google Scholar</w:t>
      </w:r>
      <w:r>
        <w:rPr>
          <w:rFonts w:ascii="Times New Roman" w:eastAsia="SimSun" w:hAnsi="Times New Roman" w:cs="Times New Roman"/>
          <w:kern w:val="0"/>
        </w:rPr>
        <w:t>进行额外的检索，纳入所有引用了提出自我匹配任务的文章（</w:t>
      </w:r>
      <w:r>
        <w:rPr>
          <w:rFonts w:ascii="Times New Roman" w:eastAsia="SimSun" w:hAnsi="Times New Roman" w:cs="Times New Roman"/>
          <w:kern w:val="0"/>
        </w:rPr>
        <w:t>Sui et al., 2012</w:t>
      </w:r>
      <w:r>
        <w:rPr>
          <w:rFonts w:ascii="Times New Roman" w:eastAsia="SimSun" w:hAnsi="Times New Roman" w:cs="Times New Roman"/>
          <w:kern w:val="0"/>
        </w:rPr>
        <w:t>）的文献</w:t>
      </w:r>
      <w:r>
        <w:rPr>
          <w:rFonts w:ascii="Times New Roman" w:hAnsi="Times New Roman" w:cs="Times New Roman"/>
        </w:rPr>
        <w:t>，并对相关的综述与元分析进行反向搜索</w:t>
      </w:r>
      <w:r>
        <w:rPr>
          <w:rFonts w:ascii="Times New Roman" w:eastAsia="SimSun" w:hAnsi="Times New Roman" w:cs="Times New Roman"/>
          <w:kern w:val="0"/>
        </w:rPr>
        <w:t>。此外，学位论文也将作为灰色文献来源纳入考虑（</w:t>
      </w:r>
      <w:r>
        <w:rPr>
          <w:rFonts w:ascii="Times New Roman" w:eastAsia="SimSun" w:hAnsi="Times New Roman" w:cs="Times New Roman"/>
          <w:kern w:val="0"/>
        </w:rPr>
        <w:t>Ferguson &amp; Brannick, 2012</w:t>
      </w:r>
      <w:r>
        <w:rPr>
          <w:rFonts w:ascii="Times New Roman" w:eastAsia="SimSun" w:hAnsi="Times New Roman" w:cs="Times New Roman"/>
          <w:kern w:val="0"/>
        </w:rPr>
        <w:t>）。</w:t>
      </w:r>
    </w:p>
    <w:p w:rsidR="00DA07DB" w:rsidRDefault="00DA07DB" w:rsidP="00DA07DB">
      <w:pPr>
        <w:pStyle w:val="Heading3"/>
        <w:spacing w:before="156" w:after="156"/>
        <w:rPr>
          <w:rFonts w:ascii="Times New Roman" w:hAnsi="Times New Roman" w:hint="default"/>
        </w:rPr>
      </w:pPr>
      <w:bookmarkStart w:id="4" w:name="_Toc28853"/>
      <w:r>
        <w:rPr>
          <w:rFonts w:ascii="Times New Roman" w:hAnsi="Times New Roman" w:hint="default"/>
        </w:rPr>
        <w:t>5.2.2</w:t>
      </w:r>
      <w:r>
        <w:rPr>
          <w:rFonts w:ascii="Times New Roman" w:hAnsi="Times New Roman" w:hint="default"/>
        </w:rPr>
        <w:t>文献筛选与纳入标准</w:t>
      </w:r>
      <w:bookmarkEnd w:id="4"/>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文献经过如下两轮筛选。</w:t>
      </w:r>
    </w:p>
    <w:p w:rsidR="00DA07DB" w:rsidRDefault="00DA07DB" w:rsidP="00DA07DB">
      <w:pPr>
        <w:spacing w:line="400" w:lineRule="exact"/>
        <w:ind w:firstLineChars="200" w:firstLine="480"/>
        <w:rPr>
          <w:rFonts w:ascii="Times New Roman" w:eastAsia="SimSun" w:hAnsi="Times New Roman" w:cs="Times New Roman"/>
          <w:kern w:val="0"/>
        </w:rPr>
      </w:pPr>
      <w:r>
        <w:rPr>
          <w:rFonts w:ascii="Times New Roman" w:hAnsi="Times New Roman" w:cs="Times New Roman"/>
        </w:rPr>
        <w:t>第一轮文献筛选的目的是对自我匹配任务中的实验设计维度进行系统的探索，确定理论模型的实验设计维度，并为第二轮文献筛选提供标准与依据。文献纳入标准为：</w:t>
      </w:r>
      <w:r>
        <w:rPr>
          <w:rFonts w:ascii="Times New Roman" w:eastAsia="SimSun" w:hAnsi="Times New Roman" w:cs="Times New Roman"/>
          <w:kern w:val="0"/>
        </w:rPr>
        <w:t xml:space="preserve">1. </w:t>
      </w:r>
      <w:r>
        <w:rPr>
          <w:rFonts w:ascii="Times New Roman" w:eastAsia="SimSun" w:hAnsi="Times New Roman" w:cs="Times New Roman"/>
          <w:kern w:val="0"/>
        </w:rPr>
        <w:t>研究为实证研究，仅限实验设计；</w:t>
      </w:r>
      <w:r>
        <w:rPr>
          <w:rFonts w:ascii="Times New Roman" w:eastAsia="SimSun" w:hAnsi="Times New Roman" w:cs="Times New Roman"/>
          <w:kern w:val="0"/>
        </w:rPr>
        <w:t xml:space="preserve">2. </w:t>
      </w:r>
      <w:r>
        <w:rPr>
          <w:rFonts w:ascii="Times New Roman" w:eastAsia="SimSun" w:hAnsi="Times New Roman" w:cs="Times New Roman"/>
          <w:kern w:val="0"/>
        </w:rPr>
        <w:t>研究采用自我匹配任务作为方法；</w:t>
      </w:r>
      <w:r>
        <w:rPr>
          <w:rFonts w:ascii="Times New Roman" w:eastAsia="SimSun" w:hAnsi="Times New Roman" w:cs="Times New Roman"/>
          <w:kern w:val="0"/>
        </w:rPr>
        <w:t xml:space="preserve">3. </w:t>
      </w:r>
      <w:r>
        <w:rPr>
          <w:rFonts w:ascii="Times New Roman" w:eastAsia="SimSun" w:hAnsi="Times New Roman" w:cs="Times New Roman"/>
          <w:kern w:val="0"/>
        </w:rPr>
        <w:t>研究对象为健康人类被试；</w:t>
      </w:r>
      <w:r>
        <w:rPr>
          <w:rFonts w:ascii="Times New Roman" w:eastAsia="SimSun" w:hAnsi="Times New Roman" w:cs="Times New Roman"/>
          <w:kern w:val="0"/>
        </w:rPr>
        <w:t xml:space="preserve">4. </w:t>
      </w:r>
      <w:r>
        <w:rPr>
          <w:rFonts w:ascii="Times New Roman" w:eastAsia="SimSun" w:hAnsi="Times New Roman" w:cs="Times New Roman"/>
          <w:kern w:val="0"/>
        </w:rPr>
        <w:t>研究必须明确报告测量工具与研究</w:t>
      </w:r>
      <w:r>
        <w:rPr>
          <w:rFonts w:ascii="Times New Roman" w:eastAsia="SimSun" w:hAnsi="Times New Roman" w:cs="Times New Roman"/>
          <w:kern w:val="0"/>
        </w:rPr>
        <w:lastRenderedPageBreak/>
        <w:t>方法，并且提供了可以计算效应量的完整统计信息（如样本量、均值、标准差、</w:t>
      </w:r>
      <w:r>
        <w:rPr>
          <w:rFonts w:ascii="Times New Roman" w:eastAsia="SimSun" w:hAnsi="Times New Roman" w:cs="Times New Roman"/>
          <w:kern w:val="0"/>
        </w:rPr>
        <w:t>t</w:t>
      </w:r>
      <w:r>
        <w:rPr>
          <w:rFonts w:ascii="Times New Roman" w:eastAsia="SimSun" w:hAnsi="Times New Roman" w:cs="Times New Roman"/>
          <w:kern w:val="0"/>
        </w:rPr>
        <w:t>检验结果或方差分析结果等）；</w:t>
      </w:r>
      <w:r>
        <w:rPr>
          <w:rFonts w:ascii="Times New Roman" w:eastAsia="SimSun" w:hAnsi="Times New Roman" w:cs="Times New Roman"/>
          <w:kern w:val="0"/>
        </w:rPr>
        <w:t xml:space="preserve">5. </w:t>
      </w:r>
      <w:r>
        <w:rPr>
          <w:rFonts w:ascii="Times New Roman" w:eastAsia="SimSun" w:hAnsi="Times New Roman" w:cs="Times New Roman"/>
          <w:kern w:val="0"/>
        </w:rPr>
        <w:t>使用同一样本数据进行分析的不同研究，只选择提供信息更全面的研究进行编码。共保留</w:t>
      </w:r>
      <w:r>
        <w:rPr>
          <w:rFonts w:ascii="Times New Roman" w:eastAsia="SimSun" w:hAnsi="Times New Roman" w:cs="Times New Roman"/>
          <w:kern w:val="0"/>
        </w:rPr>
        <w:t>134</w:t>
      </w:r>
      <w:r>
        <w:rPr>
          <w:rFonts w:ascii="Times New Roman" w:eastAsia="SimSun" w:hAnsi="Times New Roman" w:cs="Times New Roman"/>
          <w:kern w:val="0"/>
        </w:rPr>
        <w:t>篇文献，包括</w:t>
      </w:r>
      <w:r>
        <w:rPr>
          <w:rFonts w:ascii="Times New Roman" w:eastAsia="SimSun" w:hAnsi="Times New Roman" w:cs="Times New Roman"/>
          <w:kern w:val="0"/>
        </w:rPr>
        <w:t>374</w:t>
      </w:r>
      <w:r>
        <w:rPr>
          <w:rFonts w:ascii="Times New Roman" w:eastAsia="SimSun" w:hAnsi="Times New Roman" w:cs="Times New Roman"/>
          <w:kern w:val="0"/>
        </w:rPr>
        <w:t>个实验条件。基于对第一轮筛选的分析，研究选择练习试次数量（</w:t>
      </w:r>
      <w:r>
        <w:rPr>
          <w:rFonts w:ascii="Times New Roman" w:eastAsia="SimSun" w:hAnsi="Times New Roman" w:cs="Times New Roman"/>
          <w:kern w:val="0"/>
        </w:rPr>
        <w:t>P</w:t>
      </w:r>
      <w:r>
        <w:rPr>
          <w:rFonts w:ascii="Times New Roman" w:eastAsia="SimSun" w:hAnsi="Times New Roman" w:cs="Times New Roman"/>
          <w:kern w:val="0"/>
        </w:rPr>
        <w:t>）</w:t>
      </w:r>
      <w:r>
        <w:rPr>
          <w:rFonts w:ascii="Times New Roman" w:eastAsia="SimSun" w:hAnsi="Times New Roman" w:cs="Times New Roman" w:hint="eastAsia"/>
          <w:kern w:val="0"/>
        </w:rPr>
        <w:t>、</w:t>
      </w:r>
      <w:r>
        <w:rPr>
          <w:rFonts w:ascii="Times New Roman" w:eastAsia="SimSun" w:hAnsi="Times New Roman" w:cs="Times New Roman"/>
          <w:kern w:val="0"/>
        </w:rPr>
        <w:t>刺激呈现时间（</w:t>
      </w:r>
      <w:r>
        <w:rPr>
          <w:rFonts w:ascii="Times New Roman" w:eastAsia="SimSun" w:hAnsi="Times New Roman" w:cs="Times New Roman"/>
          <w:kern w:val="0"/>
        </w:rPr>
        <w:t>T</w:t>
      </w:r>
      <w:r>
        <w:rPr>
          <w:rFonts w:ascii="Times New Roman" w:eastAsia="SimSun" w:hAnsi="Times New Roman" w:cs="Times New Roman"/>
          <w:kern w:val="0"/>
        </w:rPr>
        <w:t>）</w:t>
      </w:r>
      <w:r>
        <w:rPr>
          <w:rFonts w:ascii="Times New Roman" w:eastAsia="SimSun" w:hAnsi="Times New Roman" w:cs="Times New Roman" w:hint="eastAsia"/>
          <w:kern w:val="0"/>
        </w:rPr>
        <w:t>、</w:t>
      </w:r>
      <w:r>
        <w:rPr>
          <w:rFonts w:ascii="Times New Roman" w:eastAsia="SimSun" w:hAnsi="Times New Roman" w:cs="Times New Roman"/>
          <w:kern w:val="0"/>
        </w:rPr>
        <w:t>反应窗口（</w:t>
      </w:r>
      <w:r>
        <w:rPr>
          <w:rFonts w:ascii="Times New Roman" w:eastAsia="SimSun" w:hAnsi="Times New Roman" w:cs="Times New Roman"/>
          <w:kern w:val="0"/>
        </w:rPr>
        <w:t>W</w:t>
      </w:r>
      <w:r>
        <w:rPr>
          <w:rFonts w:ascii="Times New Roman" w:eastAsia="SimSun" w:hAnsi="Times New Roman" w:cs="Times New Roman"/>
          <w:kern w:val="0"/>
        </w:rPr>
        <w:t>）三种实验操纵作为实验设计空间的维度，一方面因为它们易于量化，另一方面这三种实验操纵贯穿了一个试次的全程，便于理论</w:t>
      </w:r>
      <w:r>
        <w:rPr>
          <w:rFonts w:ascii="Times New Roman" w:eastAsia="SimSun" w:hAnsi="Times New Roman" w:cs="Times New Roman"/>
        </w:rPr>
        <w:t>构建</w:t>
      </w:r>
      <w:r>
        <w:rPr>
          <w:rFonts w:ascii="Times New Roman" w:eastAsia="SimSun" w:hAnsi="Times New Roman" w:cs="Times New Roman"/>
          <w:kern w:val="0"/>
        </w:rPr>
        <w:t>。</w:t>
      </w:r>
    </w:p>
    <w:p w:rsidR="00DA07DB" w:rsidRDefault="00DA07DB" w:rsidP="00DA07DB">
      <w:pPr>
        <w:spacing w:line="400" w:lineRule="exact"/>
        <w:ind w:firstLineChars="200" w:firstLine="480"/>
        <w:rPr>
          <w:rFonts w:ascii="Times New Roman" w:eastAsia="SimSun" w:hAnsi="Times New Roman" w:cs="Times New Roman"/>
          <w:kern w:val="0"/>
        </w:rPr>
      </w:pPr>
      <w:r>
        <w:rPr>
          <w:rFonts w:ascii="Times New Roman" w:eastAsia="SimSun" w:hAnsi="Times New Roman" w:cs="Times New Roman"/>
          <w:kern w:val="0"/>
        </w:rPr>
        <w:t>第二轮文献筛选的目的是对理论模型的实验设计维度进行编码，建立实验设计维度与效应量的关联。与标准的自我匹配任务（见附录</w:t>
      </w:r>
      <w:r>
        <w:rPr>
          <w:rFonts w:ascii="Times New Roman" w:eastAsia="SimSun" w:hAnsi="Times New Roman" w:cs="Times New Roman"/>
          <w:kern w:val="0"/>
        </w:rPr>
        <w:t>A</w:t>
      </w:r>
      <w:r>
        <w:rPr>
          <w:rFonts w:ascii="Times New Roman" w:eastAsia="SimSun" w:hAnsi="Times New Roman" w:cs="Times New Roman"/>
          <w:kern w:val="0"/>
        </w:rPr>
        <w:t>）相比，不同研究出于不同的研究目的会对范式进行调整，扩展原范式的解释边界。此类调整可分为两类：第一，补充型改良</w:t>
      </w:r>
      <w:r>
        <w:rPr>
          <w:rFonts w:ascii="Times New Roman" w:eastAsia="SimSun" w:hAnsi="Times New Roman" w:cs="Times New Roman"/>
          <w:kern w:val="0"/>
        </w:rPr>
        <w:t>——</w:t>
      </w:r>
      <w:r>
        <w:rPr>
          <w:rFonts w:ascii="Times New Roman" w:eastAsia="SimSun" w:hAnsi="Times New Roman" w:cs="Times New Roman"/>
          <w:kern w:val="0"/>
        </w:rPr>
        <w:t>在保持实验核心架构的前提下引入辅助维度（如通过为文字刺激添加情绪效价），其本质是通过叠加观测视角深化对原有认知过程的解读；第二，重构型变异</w:t>
      </w:r>
      <w:r>
        <w:rPr>
          <w:rFonts w:ascii="Times New Roman" w:eastAsia="SimSun" w:hAnsi="Times New Roman" w:cs="Times New Roman"/>
          <w:kern w:val="0"/>
        </w:rPr>
        <w:t>——</w:t>
      </w:r>
      <w:r>
        <w:rPr>
          <w:rFonts w:ascii="Times New Roman" w:eastAsia="SimSun" w:hAnsi="Times New Roman" w:cs="Times New Roman"/>
          <w:kern w:val="0"/>
        </w:rPr>
        <w:t>通过改变核心任务逻辑（如正式实验对联结关系进行翻转）或转移研究焦点（如从自我优势转向观点采择），这类变异实质上已突破范式的本体论边界，形成新的混合范式。考虑到后一类调整衍生的效应在理论归属上存在模糊性，本研究基于范式的变异性进行二次筛选：仅保留同时满足</w:t>
      </w:r>
      <w:r>
        <w:rPr>
          <w:rFonts w:ascii="Times New Roman" w:eastAsia="SimSun" w:hAnsi="Times New Roman" w:cs="Times New Roman"/>
          <w:kern w:val="0"/>
        </w:rPr>
        <w:t xml:space="preserve">1. </w:t>
      </w:r>
      <w:r>
        <w:rPr>
          <w:rFonts w:ascii="Times New Roman" w:eastAsia="SimSun" w:hAnsi="Times New Roman" w:cs="Times New Roman"/>
          <w:kern w:val="0"/>
        </w:rPr>
        <w:t>严格遵循自我匹配任务的核心</w:t>
      </w:r>
      <w:r>
        <w:rPr>
          <w:rFonts w:ascii="Times New Roman" w:eastAsia="SimSun" w:hAnsi="Times New Roman" w:cs="Times New Roman" w:hint="eastAsia"/>
          <w:kern w:val="0"/>
        </w:rPr>
        <w:t>“</w:t>
      </w:r>
      <w:r>
        <w:rPr>
          <w:rFonts w:ascii="Times New Roman" w:eastAsia="SimSun" w:hAnsi="Times New Roman" w:cs="Times New Roman"/>
          <w:kern w:val="0"/>
        </w:rPr>
        <w:t>联结</w:t>
      </w:r>
      <w:r>
        <w:rPr>
          <w:rFonts w:ascii="Times New Roman" w:eastAsia="SimSun" w:hAnsi="Times New Roman" w:cs="Times New Roman"/>
          <w:kern w:val="0"/>
        </w:rPr>
        <w:t>-</w:t>
      </w:r>
      <w:r>
        <w:rPr>
          <w:rFonts w:ascii="Times New Roman" w:eastAsia="SimSun" w:hAnsi="Times New Roman" w:cs="Times New Roman"/>
          <w:kern w:val="0"/>
        </w:rPr>
        <w:t>匹配</w:t>
      </w:r>
      <w:r>
        <w:rPr>
          <w:rFonts w:ascii="Times New Roman" w:eastAsia="SimSun" w:hAnsi="Times New Roman" w:cs="Times New Roman" w:hint="eastAsia"/>
          <w:kern w:val="0"/>
        </w:rPr>
        <w:t>”</w:t>
      </w:r>
      <w:r>
        <w:rPr>
          <w:rFonts w:ascii="Times New Roman" w:eastAsia="SimSun" w:hAnsi="Times New Roman" w:cs="Times New Roman"/>
          <w:kern w:val="0"/>
        </w:rPr>
        <w:t>结构，刺激联结（如几何图形</w:t>
      </w:r>
      <w:r>
        <w:rPr>
          <w:rFonts w:ascii="Times New Roman" w:eastAsia="SimSun" w:hAnsi="Times New Roman" w:cs="Times New Roman"/>
          <w:kern w:val="0"/>
        </w:rPr>
        <w:t>-</w:t>
      </w:r>
      <w:r>
        <w:rPr>
          <w:rFonts w:ascii="Times New Roman" w:eastAsia="SimSun" w:hAnsi="Times New Roman" w:cs="Times New Roman"/>
          <w:kern w:val="0"/>
        </w:rPr>
        <w:t>身份标签绑定）与实时匹配决策，</w:t>
      </w:r>
      <w:r>
        <w:rPr>
          <w:rFonts w:ascii="Times New Roman" w:eastAsia="SimSun" w:hAnsi="Times New Roman" w:cs="Times New Roman"/>
          <w:kern w:val="0"/>
        </w:rPr>
        <w:t xml:space="preserve">2. </w:t>
      </w:r>
      <w:r>
        <w:rPr>
          <w:rFonts w:ascii="Times New Roman" w:eastAsia="SimSun" w:hAnsi="Times New Roman" w:cs="Times New Roman"/>
          <w:kern w:val="0"/>
        </w:rPr>
        <w:t>未嵌入额外认知任务（如双任务干扰）的研究，从而确保实验设计变异均发生在范式本体允许的解释弹性空间内，</w:t>
      </w:r>
      <w:r>
        <w:rPr>
          <w:rFonts w:ascii="Times New Roman" w:eastAsia="SimSun" w:hAnsi="Times New Roman" w:cs="Times New Roman"/>
          <w:kern w:val="0"/>
        </w:rPr>
        <w:t xml:space="preserve">3. </w:t>
      </w:r>
      <w:r>
        <w:rPr>
          <w:rFonts w:ascii="Times New Roman" w:eastAsia="SimSun" w:hAnsi="Times New Roman" w:cs="Times New Roman"/>
          <w:kern w:val="0"/>
        </w:rPr>
        <w:t>报告了实验设计空间维度的取值</w:t>
      </w:r>
      <w:r>
        <w:rPr>
          <w:rFonts w:ascii="Times New Roman" w:eastAsia="SimSun" w:hAnsi="Times New Roman" w:cs="Times New Roman" w:hint="eastAsia"/>
          <w:kern w:val="0"/>
        </w:rPr>
        <w:t>，</w:t>
      </w:r>
      <w:r>
        <w:rPr>
          <w:rFonts w:ascii="Times New Roman" w:eastAsia="SimSun" w:hAnsi="Times New Roman" w:cs="Times New Roman"/>
          <w:kern w:val="0"/>
        </w:rPr>
        <w:t xml:space="preserve">4. </w:t>
      </w:r>
      <w:r>
        <w:rPr>
          <w:rFonts w:ascii="Times New Roman" w:eastAsia="SimSun" w:hAnsi="Times New Roman" w:cs="Times New Roman"/>
          <w:kern w:val="0"/>
        </w:rPr>
        <w:t>报告的数据支持计算自我优势效应</w:t>
      </w:r>
      <w:r>
        <w:rPr>
          <w:rFonts w:ascii="Times New Roman" w:eastAsia="SimSun" w:hAnsi="Times New Roman" w:cs="Times New Roman" w:hint="eastAsia"/>
          <w:kern w:val="0"/>
        </w:rPr>
        <w:t>在</w:t>
      </w:r>
      <w:r>
        <w:rPr>
          <w:rFonts w:ascii="Times New Roman" w:eastAsia="SimSun" w:hAnsi="Times New Roman" w:cs="Times New Roman" w:hint="eastAsia"/>
          <w:kern w:val="0"/>
        </w:rPr>
        <w:t>RT</w:t>
      </w:r>
      <w:r>
        <w:rPr>
          <w:rFonts w:ascii="Times New Roman" w:eastAsia="SimSun" w:hAnsi="Times New Roman" w:cs="Times New Roman"/>
          <w:kern w:val="0"/>
        </w:rPr>
        <w:t>的效应量或正确率的效应量。最终保留</w:t>
      </w:r>
      <w:r>
        <w:rPr>
          <w:rFonts w:ascii="Times New Roman" w:eastAsia="SimSun" w:hAnsi="Times New Roman" w:cs="Times New Roman"/>
          <w:kern w:val="0"/>
        </w:rPr>
        <w:t>14</w:t>
      </w:r>
      <w:r>
        <w:rPr>
          <w:rFonts w:ascii="Times New Roman" w:eastAsia="SimSun" w:hAnsi="Times New Roman" w:cs="Times New Roman"/>
          <w:kern w:val="0"/>
        </w:rPr>
        <w:t>篇文章。</w:t>
      </w:r>
    </w:p>
    <w:p w:rsidR="00DA07DB" w:rsidRDefault="00DA07DB" w:rsidP="00DA07DB">
      <w:pPr>
        <w:spacing w:line="400" w:lineRule="exact"/>
        <w:ind w:firstLineChars="200" w:firstLine="480"/>
        <w:rPr>
          <w:rFonts w:ascii="Times New Roman" w:eastAsia="SimSun" w:hAnsi="Times New Roman" w:cs="Times New Roman"/>
          <w:kern w:val="0"/>
        </w:rPr>
      </w:pPr>
      <w:r>
        <w:rPr>
          <w:rFonts w:ascii="Times New Roman" w:eastAsia="SimSun" w:hAnsi="Times New Roman" w:cs="Times New Roman"/>
          <w:kern w:val="0"/>
        </w:rPr>
        <w:t>具体而言；</w:t>
      </w:r>
    </w:p>
    <w:p w:rsidR="00DA07DB" w:rsidRDefault="00DA07DB" w:rsidP="00DA07DB">
      <w:pPr>
        <w:spacing w:line="400" w:lineRule="exact"/>
        <w:ind w:firstLineChars="200" w:firstLine="480"/>
        <w:rPr>
          <w:rFonts w:ascii="Times New Roman" w:eastAsia="SimSun" w:hAnsi="Times New Roman" w:cs="Times New Roman"/>
          <w:kern w:val="0"/>
        </w:rPr>
      </w:pPr>
      <w:r>
        <w:rPr>
          <w:rFonts w:ascii="Times New Roman" w:eastAsia="SimSun" w:hAnsi="Times New Roman" w:cs="Times New Roman" w:hint="eastAsia"/>
          <w:kern w:val="0"/>
        </w:rPr>
        <w:t>“</w:t>
      </w:r>
      <w:r>
        <w:rPr>
          <w:rFonts w:ascii="Times New Roman" w:eastAsia="SimSun" w:hAnsi="Times New Roman" w:cs="Times New Roman"/>
          <w:kern w:val="0"/>
        </w:rPr>
        <w:t>联结</w:t>
      </w:r>
      <w:r>
        <w:rPr>
          <w:rFonts w:ascii="Times New Roman" w:eastAsia="SimSun" w:hAnsi="Times New Roman" w:cs="Times New Roman"/>
          <w:kern w:val="0"/>
        </w:rPr>
        <w:t>-</w:t>
      </w:r>
      <w:r>
        <w:rPr>
          <w:rFonts w:ascii="Times New Roman" w:eastAsia="SimSun" w:hAnsi="Times New Roman" w:cs="Times New Roman"/>
          <w:kern w:val="0"/>
        </w:rPr>
        <w:t>匹配</w:t>
      </w:r>
      <w:r>
        <w:rPr>
          <w:rFonts w:ascii="Times New Roman" w:eastAsia="SimSun" w:hAnsi="Times New Roman" w:cs="Times New Roman" w:hint="eastAsia"/>
          <w:kern w:val="0"/>
        </w:rPr>
        <w:t>”</w:t>
      </w:r>
      <w:r>
        <w:rPr>
          <w:rFonts w:ascii="Times New Roman" w:eastAsia="SimSun" w:hAnsi="Times New Roman" w:cs="Times New Roman"/>
          <w:kern w:val="0"/>
        </w:rPr>
        <w:t>结构涉及两类刺激</w:t>
      </w:r>
      <w:r>
        <w:rPr>
          <w:rFonts w:ascii="Times New Roman" w:eastAsia="SimSun" w:hAnsi="Times New Roman" w:cs="Times New Roman"/>
          <w:i/>
          <w:iCs/>
          <w:kern w:val="0"/>
        </w:rPr>
        <w:t>A</w:t>
      </w:r>
      <w:r>
        <w:rPr>
          <w:rFonts w:ascii="Times New Roman" w:eastAsia="SimSun" w:hAnsi="Times New Roman" w:cs="Times New Roman"/>
          <w:kern w:val="0"/>
        </w:rPr>
        <w:t>和</w:t>
      </w:r>
      <w:r>
        <w:rPr>
          <w:rFonts w:ascii="Times New Roman" w:eastAsia="SimSun" w:hAnsi="Times New Roman" w:cs="Times New Roman"/>
          <w:i/>
          <w:iCs/>
          <w:kern w:val="0"/>
        </w:rPr>
        <w:t>B</w:t>
      </w:r>
      <w:r>
        <w:rPr>
          <w:rFonts w:ascii="Times New Roman" w:eastAsia="SimSun" w:hAnsi="Times New Roman" w:cs="Times New Roman"/>
          <w:kern w:val="0"/>
        </w:rPr>
        <w:t>，一类刺激为文字标签，这些标签代表了社会显著性不同的身份，如自我、朋友、母亲、陌生人等等，另一类刺激则为新颖且相对不熟悉的元素，如形状、光栅、箭头朝向等等，即</w:t>
      </w:r>
      <w:r>
        <w:rPr>
          <w:rFonts w:ascii="Times New Roman" w:eastAsia="SimSun" w:hAnsi="Times New Roman" w:cs="Times New Roman"/>
          <w:i/>
          <w:iCs/>
          <w:kern w:val="0"/>
        </w:rPr>
        <w:t>S</w:t>
      </w:r>
      <w:r>
        <w:rPr>
          <w:rFonts w:ascii="Times New Roman" w:eastAsia="SimSun" w:hAnsi="Times New Roman" w:cs="Times New Roman"/>
          <w:i/>
          <w:iCs/>
          <w:kern w:val="0"/>
          <w:vertAlign w:val="subscript"/>
        </w:rPr>
        <w:t>A</w:t>
      </w:r>
      <w:r>
        <w:rPr>
          <w:rFonts w:ascii="Times New Roman" w:eastAsia="SimSun" w:hAnsi="Times New Roman" w:cs="Times New Roman"/>
          <w:kern w:val="0"/>
        </w:rPr>
        <w:t xml:space="preserve">  ∉Known Stimuli</w:t>
      </w:r>
      <w:r>
        <w:rPr>
          <w:rFonts w:ascii="Times New Roman" w:eastAsia="SimSun" w:hAnsi="Times New Roman" w:cs="Times New Roman"/>
          <w:kern w:val="0"/>
        </w:rPr>
        <w:t>。</w:t>
      </w:r>
      <w:r>
        <w:rPr>
          <w:rFonts w:ascii="Times New Roman" w:eastAsia="SimSun" w:hAnsi="Times New Roman" w:cs="Times New Roman"/>
          <w:i/>
          <w:iCs/>
          <w:kern w:val="0"/>
        </w:rPr>
        <w:t>A</w:t>
      </w:r>
      <w:r>
        <w:rPr>
          <w:rFonts w:ascii="Times New Roman" w:eastAsia="SimSun" w:hAnsi="Times New Roman" w:cs="Times New Roman"/>
          <w:kern w:val="0"/>
        </w:rPr>
        <w:t>与</w:t>
      </w:r>
      <w:r>
        <w:rPr>
          <w:rFonts w:ascii="Times New Roman" w:eastAsia="SimSun" w:hAnsi="Times New Roman" w:cs="Times New Roman"/>
          <w:i/>
          <w:iCs/>
          <w:kern w:val="0"/>
        </w:rPr>
        <w:t>B</w:t>
      </w:r>
      <w:r>
        <w:rPr>
          <w:rFonts w:ascii="Times New Roman" w:eastAsia="SimSun" w:hAnsi="Times New Roman" w:cs="Times New Roman"/>
          <w:kern w:val="0"/>
        </w:rPr>
        <w:t>可以相互转换。</w:t>
      </w:r>
    </w:p>
    <w:p w:rsidR="00DA07DB" w:rsidRDefault="00DA07DB" w:rsidP="00DA07DB">
      <w:pPr>
        <w:spacing w:line="400" w:lineRule="exact"/>
        <w:ind w:firstLineChars="200" w:firstLine="480"/>
        <w:rPr>
          <w:rFonts w:ascii="Times New Roman" w:eastAsia="SimSun" w:hAnsi="Times New Roman" w:cs="Times New Roman"/>
          <w:kern w:val="0"/>
        </w:rPr>
      </w:pPr>
      <w:r>
        <w:rPr>
          <w:rFonts w:ascii="Times New Roman" w:eastAsia="SimSun" w:hAnsi="Times New Roman" w:cs="Times New Roman"/>
          <w:i/>
          <w:iCs/>
          <w:kern w:val="0"/>
        </w:rPr>
        <w:t>A</w:t>
      </w:r>
      <w:r>
        <w:rPr>
          <w:rFonts w:ascii="Times New Roman" w:eastAsia="SimSun" w:hAnsi="Times New Roman" w:cs="Times New Roman"/>
          <w:kern w:val="0"/>
        </w:rPr>
        <w:t>和</w:t>
      </w:r>
      <w:r>
        <w:rPr>
          <w:rFonts w:ascii="Times New Roman" w:eastAsia="SimSun" w:hAnsi="Times New Roman" w:cs="Times New Roman"/>
          <w:i/>
          <w:iCs/>
          <w:kern w:val="0"/>
        </w:rPr>
        <w:t>B</w:t>
      </w:r>
      <w:r>
        <w:rPr>
          <w:rFonts w:ascii="Times New Roman" w:eastAsia="SimSun" w:hAnsi="Times New Roman" w:cs="Times New Roman"/>
          <w:kern w:val="0"/>
        </w:rPr>
        <w:t>的数量</w:t>
      </w:r>
      <w:r>
        <w:rPr>
          <w:rFonts w:ascii="Times New Roman" w:eastAsia="SimSun" w:hAnsi="Times New Roman" w:cs="Times New Roman"/>
          <w:i/>
          <w:iCs/>
          <w:kern w:val="0"/>
        </w:rPr>
        <w:t>N</w:t>
      </w:r>
      <w:r>
        <w:rPr>
          <w:rFonts w:ascii="Times New Roman" w:eastAsia="SimSun" w:hAnsi="Times New Roman" w:cs="Times New Roman"/>
          <w:kern w:val="0"/>
        </w:rPr>
        <w:t>必须为正整数，</w:t>
      </w:r>
      <w:r>
        <w:rPr>
          <w:rFonts w:ascii="Times New Roman" w:eastAsia="SimSun" w:hAnsi="Times New Roman" w:cs="Times New Roman"/>
          <w:i/>
          <w:iCs/>
          <w:kern w:val="0"/>
        </w:rPr>
        <w:t>N</w:t>
      </w:r>
      <w:r>
        <w:rPr>
          <w:rFonts w:ascii="Times New Roman" w:eastAsia="SimSun" w:hAnsi="Times New Roman" w:cs="Times New Roman"/>
          <w:kern w:val="0"/>
        </w:rPr>
        <w:t xml:space="preserve"> ∈ N*</w:t>
      </w:r>
      <w:r>
        <w:rPr>
          <w:rFonts w:ascii="Times New Roman" w:eastAsia="SimSun" w:hAnsi="Times New Roman" w:cs="Times New Roman"/>
          <w:kern w:val="0"/>
        </w:rPr>
        <w:t>，且</w:t>
      </w:r>
      <w:r>
        <w:rPr>
          <w:rFonts w:ascii="Times New Roman" w:eastAsia="SimSun" w:hAnsi="Times New Roman" w:cs="Times New Roman"/>
          <w:i/>
          <w:iCs/>
          <w:kern w:val="0"/>
        </w:rPr>
        <w:t>A</w:t>
      </w:r>
      <w:r>
        <w:rPr>
          <w:rFonts w:ascii="Times New Roman" w:eastAsia="SimSun" w:hAnsi="Times New Roman" w:cs="Times New Roman"/>
          <w:kern w:val="0"/>
        </w:rPr>
        <w:t>与</w:t>
      </w:r>
      <w:r>
        <w:rPr>
          <w:rFonts w:ascii="Times New Roman" w:eastAsia="SimSun" w:hAnsi="Times New Roman" w:cs="Times New Roman"/>
          <w:i/>
          <w:iCs/>
          <w:kern w:val="0"/>
        </w:rPr>
        <w:t>B</w:t>
      </w:r>
      <w:r>
        <w:rPr>
          <w:rFonts w:ascii="Times New Roman" w:eastAsia="SimSun" w:hAnsi="Times New Roman" w:cs="Times New Roman"/>
          <w:kern w:val="0"/>
        </w:rPr>
        <w:t>的数量应相等，</w:t>
      </w:r>
      <w:r>
        <w:rPr>
          <w:rFonts w:ascii="Times New Roman" w:eastAsia="SimSun" w:hAnsi="Times New Roman" w:cs="Times New Roman"/>
          <w:i/>
          <w:iCs/>
          <w:kern w:val="0"/>
        </w:rPr>
        <w:t>N</w:t>
      </w:r>
      <w:r>
        <w:rPr>
          <w:rFonts w:ascii="Times New Roman" w:eastAsia="SimSun" w:hAnsi="Times New Roman" w:cs="Times New Roman"/>
          <w:i/>
          <w:iCs/>
          <w:kern w:val="0"/>
          <w:vertAlign w:val="subscript"/>
        </w:rPr>
        <w:t>A</w:t>
      </w:r>
      <w:r>
        <w:rPr>
          <w:rFonts w:ascii="Times New Roman" w:eastAsia="SimSun" w:hAnsi="Times New Roman" w:cs="Times New Roman"/>
          <w:kern w:val="0"/>
        </w:rPr>
        <w:t xml:space="preserve"> = </w:t>
      </w:r>
      <w:r>
        <w:rPr>
          <w:rFonts w:ascii="Times New Roman" w:eastAsia="SimSun" w:hAnsi="Times New Roman" w:cs="Times New Roman"/>
          <w:i/>
          <w:iCs/>
          <w:kern w:val="0"/>
        </w:rPr>
        <w:t>N</w:t>
      </w:r>
      <w:r>
        <w:rPr>
          <w:rFonts w:ascii="Times New Roman" w:eastAsia="SimSun" w:hAnsi="Times New Roman" w:cs="Times New Roman"/>
          <w:i/>
          <w:iCs/>
          <w:kern w:val="0"/>
          <w:vertAlign w:val="subscript"/>
        </w:rPr>
        <w:t>B</w:t>
      </w:r>
      <w:r>
        <w:rPr>
          <w:rFonts w:ascii="Times New Roman" w:eastAsia="SimSun" w:hAnsi="Times New Roman" w:cs="Times New Roman"/>
          <w:kern w:val="0"/>
        </w:rPr>
        <w:t>，确保实验中的每个</w:t>
      </w:r>
      <w:r>
        <w:rPr>
          <w:rFonts w:ascii="Times New Roman" w:eastAsia="SimSun" w:hAnsi="Times New Roman" w:cs="Times New Roman"/>
          <w:i/>
          <w:iCs/>
          <w:kern w:val="0"/>
        </w:rPr>
        <w:t>A</w:t>
      </w:r>
      <w:r>
        <w:rPr>
          <w:rFonts w:ascii="Times New Roman" w:eastAsia="SimSun" w:hAnsi="Times New Roman" w:cs="Times New Roman"/>
          <w:kern w:val="0"/>
        </w:rPr>
        <w:t>类刺激都能与一个</w:t>
      </w:r>
      <w:r>
        <w:rPr>
          <w:rFonts w:ascii="Times New Roman" w:eastAsia="SimSun" w:hAnsi="Times New Roman" w:cs="Times New Roman"/>
          <w:i/>
          <w:iCs/>
          <w:kern w:val="0"/>
        </w:rPr>
        <w:t>B</w:t>
      </w:r>
      <w:r>
        <w:rPr>
          <w:rFonts w:ascii="Times New Roman" w:eastAsia="SimSun" w:hAnsi="Times New Roman" w:cs="Times New Roman"/>
          <w:kern w:val="0"/>
        </w:rPr>
        <w:t>类刺激相对应。这样的限制有助于保持实验的结构性和比较的有效性。如果实验设计中允许一个标签与多个形状匹配，这可能导致数据的解释出现复杂性和模糊性。</w:t>
      </w:r>
    </w:p>
    <w:p w:rsidR="00DA07DB" w:rsidRDefault="00DA07DB" w:rsidP="00DA07DB">
      <w:pPr>
        <w:spacing w:line="400" w:lineRule="exact"/>
        <w:ind w:firstLineChars="200" w:firstLine="480"/>
        <w:rPr>
          <w:rFonts w:ascii="Times New Roman" w:eastAsia="SimSun" w:hAnsi="Times New Roman" w:cs="Times New Roman"/>
          <w:kern w:val="0"/>
        </w:rPr>
      </w:pPr>
      <w:r>
        <w:rPr>
          <w:rFonts w:ascii="Times New Roman" w:eastAsia="SimSun" w:hAnsi="Times New Roman" w:cs="Times New Roman"/>
          <w:kern w:val="0"/>
        </w:rPr>
        <w:t>所有刺激必须是视觉的，</w:t>
      </w:r>
      <w:r>
        <w:rPr>
          <w:rFonts w:ascii="Times New Roman" w:eastAsia="SimSun" w:hAnsi="Times New Roman" w:cs="Times New Roman"/>
          <w:i/>
          <w:iCs/>
          <w:kern w:val="0"/>
        </w:rPr>
        <w:t>S</w:t>
      </w:r>
      <w:r>
        <w:rPr>
          <w:rFonts w:ascii="Times New Roman" w:eastAsia="SimSun" w:hAnsi="Times New Roman" w:cs="Times New Roman"/>
          <w:i/>
          <w:iCs/>
          <w:kern w:val="0"/>
          <w:vertAlign w:val="subscript"/>
        </w:rPr>
        <w:t>A</w:t>
      </w:r>
      <w:r>
        <w:rPr>
          <w:rFonts w:ascii="Times New Roman" w:eastAsia="SimSun" w:hAnsi="Times New Roman" w:cs="Times New Roman"/>
          <w:kern w:val="0"/>
        </w:rPr>
        <w:t xml:space="preserve"> , </w:t>
      </w:r>
      <w:r>
        <w:rPr>
          <w:rFonts w:ascii="Times New Roman" w:eastAsia="SimSun" w:hAnsi="Times New Roman" w:cs="Times New Roman"/>
          <w:i/>
          <w:iCs/>
          <w:kern w:val="0"/>
        </w:rPr>
        <w:t>S</w:t>
      </w:r>
      <w:r>
        <w:rPr>
          <w:rFonts w:ascii="Times New Roman" w:eastAsia="SimSun" w:hAnsi="Times New Roman" w:cs="Times New Roman"/>
          <w:i/>
          <w:iCs/>
          <w:kern w:val="0"/>
          <w:vertAlign w:val="subscript"/>
        </w:rPr>
        <w:t>B</w:t>
      </w:r>
      <w:r>
        <w:rPr>
          <w:rFonts w:ascii="Times New Roman" w:eastAsia="SimSun" w:hAnsi="Times New Roman" w:cs="Times New Roman"/>
          <w:kern w:val="0"/>
        </w:rPr>
        <w:t xml:space="preserve"> ∈ Visual Stimuli</w:t>
      </w:r>
      <w:r>
        <w:rPr>
          <w:rFonts w:ascii="Times New Roman" w:eastAsia="SimSun" w:hAnsi="Times New Roman" w:cs="Times New Roman"/>
          <w:kern w:val="0"/>
        </w:rPr>
        <w:t>。多通道感官刺激所涉及的认知过程更为复杂。</w:t>
      </w:r>
    </w:p>
    <w:p w:rsidR="00DA07DB" w:rsidRDefault="00DA07DB" w:rsidP="00DA07DB">
      <w:pPr>
        <w:spacing w:line="400" w:lineRule="exact"/>
        <w:ind w:firstLineChars="200" w:firstLine="480"/>
        <w:rPr>
          <w:rFonts w:ascii="Times New Roman" w:eastAsia="SimSun" w:hAnsi="Times New Roman" w:cs="Times New Roman"/>
          <w:kern w:val="0"/>
        </w:rPr>
      </w:pPr>
      <w:r>
        <w:rPr>
          <w:rFonts w:ascii="Times New Roman" w:eastAsia="SimSun" w:hAnsi="Times New Roman" w:cs="Times New Roman"/>
          <w:kern w:val="0"/>
        </w:rPr>
        <w:t>刺激</w:t>
      </w:r>
      <w:r>
        <w:rPr>
          <w:rFonts w:ascii="Times New Roman" w:eastAsia="SimSun" w:hAnsi="Times New Roman" w:cs="Times New Roman"/>
          <w:i/>
          <w:iCs/>
          <w:kern w:val="0"/>
        </w:rPr>
        <w:t>A</w:t>
      </w:r>
      <w:r>
        <w:rPr>
          <w:rFonts w:ascii="Times New Roman" w:eastAsia="SimSun" w:hAnsi="Times New Roman" w:cs="Times New Roman"/>
          <w:kern w:val="0"/>
        </w:rPr>
        <w:t>与</w:t>
      </w:r>
      <w:r>
        <w:rPr>
          <w:rFonts w:ascii="Times New Roman" w:eastAsia="SimSun" w:hAnsi="Times New Roman" w:cs="Times New Roman"/>
          <w:i/>
          <w:iCs/>
          <w:kern w:val="0"/>
        </w:rPr>
        <w:t>B</w:t>
      </w:r>
      <w:r>
        <w:rPr>
          <w:rFonts w:ascii="Times New Roman" w:eastAsia="SimSun" w:hAnsi="Times New Roman" w:cs="Times New Roman"/>
          <w:kern w:val="0"/>
        </w:rPr>
        <w:t>形成联结，</w:t>
      </w:r>
      <w:r>
        <w:rPr>
          <w:rFonts w:ascii="Times New Roman" w:eastAsia="SimSun" w:hAnsi="Times New Roman" w:cs="Times New Roman"/>
          <w:i/>
          <w:iCs/>
          <w:kern w:val="0"/>
        </w:rPr>
        <w:t>A</w:t>
      </w:r>
      <w:r>
        <w:rPr>
          <w:rFonts w:ascii="Times New Roman" w:eastAsia="SimSun" w:hAnsi="Times New Roman" w:cs="Times New Roman"/>
          <w:kern w:val="0"/>
        </w:rPr>
        <w:t>→</w:t>
      </w:r>
      <w:r>
        <w:rPr>
          <w:rFonts w:ascii="Times New Roman" w:eastAsia="SimSun" w:hAnsi="Times New Roman" w:cs="Times New Roman"/>
          <w:i/>
          <w:iCs/>
          <w:kern w:val="0"/>
        </w:rPr>
        <w:t>B</w:t>
      </w:r>
      <w:r>
        <w:rPr>
          <w:rFonts w:ascii="Times New Roman" w:eastAsia="SimSun" w:hAnsi="Times New Roman" w:cs="Times New Roman"/>
          <w:kern w:val="0"/>
        </w:rPr>
        <w:t>。例如，快同效应相关研究中，由</w:t>
      </w:r>
      <w:r>
        <w:rPr>
          <w:rFonts w:ascii="Times New Roman" w:eastAsia="SimSun" w:hAnsi="Times New Roman" w:cs="Times New Roman"/>
          <w:kern w:val="0"/>
        </w:rPr>
        <w:t>AA, Aa</w:t>
      </w:r>
      <w:r>
        <w:rPr>
          <w:rFonts w:ascii="Times New Roman" w:eastAsia="SimSun" w:hAnsi="Times New Roman" w:cs="Times New Roman"/>
          <w:kern w:val="0"/>
        </w:rPr>
        <w:t>等两个字母为一组刺激不涉及</w:t>
      </w:r>
      <w:r>
        <w:rPr>
          <w:rFonts w:ascii="Times New Roman" w:eastAsia="SimSun" w:hAnsi="Times New Roman" w:cs="Times New Roman"/>
        </w:rPr>
        <w:t>构建</w:t>
      </w:r>
      <w:r>
        <w:rPr>
          <w:rFonts w:ascii="Times New Roman" w:eastAsia="SimSun" w:hAnsi="Times New Roman" w:cs="Times New Roman"/>
          <w:kern w:val="0"/>
        </w:rPr>
        <w:t>联结的过程</w:t>
      </w:r>
      <w:r>
        <w:rPr>
          <w:rFonts w:ascii="Times New Roman" w:eastAsia="SimSun" w:hAnsi="Times New Roman" w:cs="Times New Roman" w:hint="eastAsia"/>
          <w:kern w:val="0"/>
        </w:rPr>
        <w:t>（</w:t>
      </w:r>
      <w:r>
        <w:rPr>
          <w:rFonts w:ascii="Times New Roman" w:eastAsia="SimSun" w:hAnsi="Times New Roman" w:cs="Times New Roman"/>
          <w:kern w:val="0"/>
        </w:rPr>
        <w:t>Proctor, 1981</w:t>
      </w:r>
      <w:r>
        <w:rPr>
          <w:rFonts w:ascii="Times New Roman" w:eastAsia="SimSun" w:hAnsi="Times New Roman" w:cs="Times New Roman" w:hint="eastAsia"/>
          <w:kern w:val="0"/>
        </w:rPr>
        <w:t>）</w:t>
      </w:r>
      <w:r>
        <w:rPr>
          <w:rFonts w:ascii="Times New Roman" w:eastAsia="SimSun" w:hAnsi="Times New Roman" w:cs="Times New Roman"/>
          <w:kern w:val="0"/>
        </w:rPr>
        <w:t>。</w:t>
      </w:r>
    </w:p>
    <w:p w:rsidR="00DA07DB" w:rsidRDefault="00DA07DB" w:rsidP="00DA07DB">
      <w:pPr>
        <w:spacing w:line="400" w:lineRule="exact"/>
        <w:ind w:firstLineChars="200" w:firstLine="480"/>
        <w:rPr>
          <w:rFonts w:ascii="Times New Roman" w:eastAsia="SimSun" w:hAnsi="Times New Roman" w:cs="Times New Roman"/>
          <w:kern w:val="0"/>
          <w:szCs w:val="21"/>
        </w:rPr>
      </w:pPr>
      <w:r>
        <w:rPr>
          <w:rFonts w:ascii="Times New Roman" w:eastAsia="SimSun" w:hAnsi="Times New Roman" w:cs="Times New Roman"/>
          <w:kern w:val="0"/>
        </w:rPr>
        <w:lastRenderedPageBreak/>
        <w:t>对于建立的联结，刺激的特征维度被限制为</w:t>
      </w:r>
      <w:r>
        <w:rPr>
          <w:rFonts w:ascii="Times New Roman" w:eastAsia="SimSun" w:hAnsi="Times New Roman" w:cs="Times New Roman"/>
          <w:i/>
          <w:iCs/>
          <w:kern w:val="0"/>
        </w:rPr>
        <w:t>D</w:t>
      </w:r>
      <w:r>
        <w:rPr>
          <w:rFonts w:ascii="Times New Roman" w:eastAsia="SimSun" w:hAnsi="Times New Roman" w:cs="Times New Roman"/>
          <w:kern w:val="0"/>
        </w:rPr>
        <w:t>，且</w:t>
      </w:r>
      <w:r>
        <w:rPr>
          <w:rFonts w:ascii="Times New Roman" w:eastAsia="SimSun" w:hAnsi="Times New Roman" w:cs="Times New Roman"/>
          <w:kern w:val="0"/>
        </w:rPr>
        <w:t>∣</w:t>
      </w:r>
      <w:r>
        <w:rPr>
          <w:rFonts w:ascii="Times New Roman" w:eastAsia="SimSun" w:hAnsi="Times New Roman" w:cs="Times New Roman"/>
          <w:i/>
          <w:iCs/>
          <w:kern w:val="0"/>
        </w:rPr>
        <w:t>D</w:t>
      </w:r>
      <w:r>
        <w:rPr>
          <w:rFonts w:ascii="Times New Roman" w:eastAsia="SimSun" w:hAnsi="Times New Roman" w:cs="Times New Roman"/>
          <w:kern w:val="0"/>
        </w:rPr>
        <w:t>∣=1</w:t>
      </w:r>
      <w:r>
        <w:rPr>
          <w:rFonts w:ascii="Times New Roman" w:eastAsia="SimSun" w:hAnsi="Times New Roman" w:cs="Times New Roman"/>
          <w:kern w:val="0"/>
        </w:rPr>
        <w:t>。这意味着每个刺激只在一个可变的特征维度上有差异，如刺激</w:t>
      </w:r>
      <w:r>
        <w:rPr>
          <w:rFonts w:ascii="Times New Roman" w:eastAsia="SimSun" w:hAnsi="Times New Roman" w:cs="Times New Roman"/>
          <w:i/>
          <w:iCs/>
          <w:kern w:val="0"/>
        </w:rPr>
        <w:t>S</w:t>
      </w:r>
      <w:r>
        <w:rPr>
          <w:rFonts w:ascii="Times New Roman" w:eastAsia="SimSun" w:hAnsi="Times New Roman" w:cs="Times New Roman"/>
          <w:i/>
          <w:iCs/>
          <w:kern w:val="0"/>
          <w:vertAlign w:val="subscript"/>
        </w:rPr>
        <w:t>A</w:t>
      </w:r>
      <w:r>
        <w:rPr>
          <w:rFonts w:ascii="Times New Roman" w:eastAsia="SimSun" w:hAnsi="Times New Roman" w:cs="Times New Roman"/>
          <w:kern w:val="0"/>
        </w:rPr>
        <w:t>的特征为形状，则在与刺激</w:t>
      </w:r>
      <w:r>
        <w:rPr>
          <w:rFonts w:ascii="Times New Roman" w:eastAsia="SimSun" w:hAnsi="Times New Roman" w:cs="Times New Roman"/>
          <w:i/>
          <w:iCs/>
          <w:kern w:val="0"/>
        </w:rPr>
        <w:t>S</w:t>
      </w:r>
      <w:r>
        <w:rPr>
          <w:rFonts w:ascii="Times New Roman" w:eastAsia="SimSun" w:hAnsi="Times New Roman" w:cs="Times New Roman"/>
          <w:i/>
          <w:iCs/>
          <w:kern w:val="0"/>
          <w:vertAlign w:val="subscript"/>
        </w:rPr>
        <w:t>B</w:t>
      </w:r>
      <w:r>
        <w:rPr>
          <w:rFonts w:ascii="Times New Roman" w:eastAsia="SimSun" w:hAnsi="Times New Roman" w:cs="Times New Roman"/>
          <w:kern w:val="0"/>
        </w:rPr>
        <w:t>的联结中，仅形状的类型（三角形、正方形等）会有所变化，而其他潜在特征维度（如颜色）则保持不变。若特征维度的取值大于</w:t>
      </w:r>
      <w:r>
        <w:rPr>
          <w:rFonts w:ascii="Times New Roman" w:eastAsia="SimSun" w:hAnsi="Times New Roman" w:cs="Times New Roman"/>
          <w:kern w:val="0"/>
        </w:rPr>
        <w:t>1</w:t>
      </w:r>
      <w:r>
        <w:rPr>
          <w:rFonts w:ascii="Times New Roman" w:eastAsia="SimSun" w:hAnsi="Times New Roman" w:cs="Times New Roman"/>
          <w:kern w:val="0"/>
        </w:rPr>
        <w:t>，同一个刺激的特征维度之间可能存在认知冲突。</w:t>
      </w:r>
    </w:p>
    <w:p w:rsidR="00DA07DB" w:rsidRDefault="00DA07DB" w:rsidP="00DA07DB">
      <w:pPr>
        <w:pStyle w:val="Heading3"/>
        <w:spacing w:before="156" w:after="156"/>
        <w:rPr>
          <w:rFonts w:ascii="Times New Roman" w:hAnsi="Times New Roman" w:hint="default"/>
        </w:rPr>
      </w:pPr>
      <w:bookmarkStart w:id="5" w:name="_Toc12498"/>
      <w:r>
        <w:rPr>
          <w:rFonts w:ascii="Times New Roman" w:hAnsi="Times New Roman" w:hint="default"/>
        </w:rPr>
        <w:t xml:space="preserve">5.2.3 </w:t>
      </w:r>
      <w:r>
        <w:rPr>
          <w:rFonts w:ascii="Times New Roman" w:hAnsi="Times New Roman" w:hint="default"/>
        </w:rPr>
        <w:t>文献编码</w:t>
      </w:r>
      <w:bookmarkEnd w:id="5"/>
    </w:p>
    <w:p w:rsidR="00DA07DB" w:rsidRDefault="00DA07DB" w:rsidP="00DA07DB">
      <w:pPr>
        <w:spacing w:line="400" w:lineRule="exact"/>
        <w:ind w:firstLineChars="200" w:firstLine="480"/>
        <w:rPr>
          <w:rFonts w:ascii="Times New Roman" w:eastAsia="SimSun" w:hAnsi="Times New Roman" w:cs="Times New Roman"/>
          <w:kern w:val="0"/>
        </w:rPr>
      </w:pPr>
      <w:r>
        <w:rPr>
          <w:rFonts w:ascii="Times New Roman" w:eastAsia="SimSun" w:hAnsi="Times New Roman" w:cs="Times New Roman"/>
          <w:kern w:val="0"/>
        </w:rPr>
        <w:t>对纳入的研究进行编码，文献特征编码包括：作者与发表年份、被试分组、样本量</w:t>
      </w:r>
      <w:r>
        <w:rPr>
          <w:rFonts w:ascii="Times New Roman" w:eastAsia="SimSun" w:hAnsi="Times New Roman" w:cs="Times New Roman" w:hint="eastAsia"/>
          <w:kern w:val="0"/>
        </w:rPr>
        <w:t>（</w:t>
      </w:r>
      <w:r>
        <w:rPr>
          <w:rFonts w:ascii="Times New Roman" w:eastAsia="SimSun" w:hAnsi="Times New Roman" w:cs="Times New Roman" w:hint="eastAsia"/>
          <w:i/>
          <w:iCs/>
          <w:kern w:val="0"/>
        </w:rPr>
        <w:t>N</w:t>
      </w:r>
      <w:r>
        <w:rPr>
          <w:rFonts w:ascii="Times New Roman" w:eastAsia="SimSun" w:hAnsi="Times New Roman" w:cs="Times New Roman" w:hint="eastAsia"/>
          <w:kern w:val="0"/>
        </w:rPr>
        <w:t>）</w:t>
      </w:r>
      <w:r>
        <w:rPr>
          <w:rFonts w:ascii="Times New Roman" w:eastAsia="SimSun" w:hAnsi="Times New Roman" w:cs="Times New Roman"/>
          <w:kern w:val="0"/>
        </w:rPr>
        <w:t>、女性被试数量占比、被试平均年龄与标准差、刺激、练习试次数量（</w:t>
      </w:r>
      <w:r>
        <w:rPr>
          <w:rFonts w:ascii="Times New Roman" w:eastAsia="SimSun" w:hAnsi="Times New Roman" w:cs="Times New Roman"/>
          <w:i/>
          <w:iCs/>
          <w:kern w:val="0"/>
        </w:rPr>
        <w:t>P</w:t>
      </w:r>
      <w:r>
        <w:rPr>
          <w:rFonts w:ascii="Times New Roman" w:eastAsia="SimSun" w:hAnsi="Times New Roman" w:cs="Times New Roman"/>
          <w:kern w:val="0"/>
        </w:rPr>
        <w:t>）、刺激呈现时间（</w:t>
      </w:r>
      <w:r>
        <w:rPr>
          <w:rFonts w:ascii="Times New Roman" w:eastAsia="SimSun" w:hAnsi="Times New Roman" w:cs="Times New Roman"/>
          <w:i/>
          <w:iCs/>
          <w:kern w:val="0"/>
        </w:rPr>
        <w:t>T</w:t>
      </w:r>
      <w:r>
        <w:rPr>
          <w:rFonts w:ascii="Times New Roman" w:eastAsia="SimSun" w:hAnsi="Times New Roman" w:cs="Times New Roman"/>
          <w:kern w:val="0"/>
        </w:rPr>
        <w:t>）、反应窗口（</w:t>
      </w:r>
      <w:r>
        <w:rPr>
          <w:rFonts w:ascii="Times New Roman" w:eastAsia="SimSun" w:hAnsi="Times New Roman" w:cs="Times New Roman"/>
          <w:i/>
          <w:iCs/>
          <w:kern w:val="0"/>
        </w:rPr>
        <w:t>W</w:t>
      </w:r>
      <w:r>
        <w:rPr>
          <w:rFonts w:ascii="Times New Roman" w:eastAsia="SimSun" w:hAnsi="Times New Roman" w:cs="Times New Roman"/>
          <w:kern w:val="0"/>
        </w:rPr>
        <w:t>）、反应时</w:t>
      </w:r>
      <w:r>
        <w:rPr>
          <w:rFonts w:ascii="Times New Roman" w:eastAsia="SimSun" w:hAnsi="Times New Roman" w:cs="Times New Roman" w:hint="eastAsia"/>
          <w:kern w:val="0"/>
        </w:rPr>
        <w:t>（</w:t>
      </w:r>
      <w:r>
        <w:rPr>
          <w:rFonts w:ascii="Times New Roman" w:eastAsia="SimSun" w:hAnsi="Times New Roman" w:cs="Times New Roman" w:hint="eastAsia"/>
          <w:kern w:val="0"/>
        </w:rPr>
        <w:t>RT</w:t>
      </w:r>
      <w:r>
        <w:rPr>
          <w:rFonts w:ascii="Times New Roman" w:eastAsia="SimSun" w:hAnsi="Times New Roman" w:cs="Times New Roman" w:hint="eastAsia"/>
          <w:kern w:val="0"/>
        </w:rPr>
        <w:t>）</w:t>
      </w:r>
      <w:r>
        <w:rPr>
          <w:rFonts w:ascii="Times New Roman" w:eastAsia="SimSun" w:hAnsi="Times New Roman" w:cs="Times New Roman"/>
          <w:kern w:val="0"/>
        </w:rPr>
        <w:t>、正确率</w:t>
      </w:r>
      <w:r>
        <w:rPr>
          <w:rFonts w:ascii="Times New Roman" w:eastAsia="SimSun" w:hAnsi="Times New Roman" w:cs="Times New Roman" w:hint="eastAsia"/>
          <w:kern w:val="0"/>
        </w:rPr>
        <w:t>（</w:t>
      </w:r>
      <w:r>
        <w:rPr>
          <w:rFonts w:ascii="Times New Roman" w:eastAsia="SimSun" w:hAnsi="Times New Roman" w:cs="Times New Roman" w:hint="eastAsia"/>
          <w:kern w:val="0"/>
        </w:rPr>
        <w:t>ACC</w:t>
      </w:r>
      <w:r>
        <w:rPr>
          <w:rFonts w:ascii="Times New Roman" w:eastAsia="SimSun" w:hAnsi="Times New Roman" w:cs="Times New Roman" w:hint="eastAsia"/>
          <w:kern w:val="0"/>
        </w:rPr>
        <w:t>）</w:t>
      </w:r>
      <w:r>
        <w:rPr>
          <w:rFonts w:ascii="Times New Roman" w:eastAsia="SimSun" w:hAnsi="Times New Roman" w:cs="Times New Roman"/>
          <w:kern w:val="0"/>
        </w:rPr>
        <w:t>。</w:t>
      </w:r>
    </w:p>
    <w:p w:rsidR="00DA07DB" w:rsidRDefault="00DA07DB" w:rsidP="00DA07DB">
      <w:pPr>
        <w:pStyle w:val="Heading2"/>
        <w:spacing w:before="156" w:after="156"/>
        <w:rPr>
          <w:rFonts w:ascii="Times New Roman" w:hAnsi="Times New Roman" w:hint="default"/>
        </w:rPr>
      </w:pPr>
      <w:bookmarkStart w:id="6" w:name="_Toc31969"/>
      <w:r>
        <w:rPr>
          <w:rFonts w:ascii="Times New Roman" w:hAnsi="Times New Roman" w:hint="default"/>
        </w:rPr>
        <w:t xml:space="preserve">5.3 </w:t>
      </w:r>
      <w:r>
        <w:rPr>
          <w:rFonts w:ascii="Times New Roman" w:hAnsi="Times New Roman" w:hint="default"/>
        </w:rPr>
        <w:t>数据分析</w:t>
      </w:r>
      <w:bookmarkEnd w:id="6"/>
    </w:p>
    <w:p w:rsidR="00DA07DB" w:rsidRDefault="00DA07DB" w:rsidP="00DA07DB">
      <w:pPr>
        <w:spacing w:beforeLines="50" w:before="156" w:afterLines="50" w:after="156" w:line="400" w:lineRule="exact"/>
        <w:ind w:firstLineChars="200" w:firstLine="480"/>
        <w:rPr>
          <w:rFonts w:ascii="Times New Roman" w:eastAsia="SimSun" w:hAnsi="Times New Roman" w:cs="Times New Roman"/>
          <w:kern w:val="0"/>
        </w:rPr>
      </w:pPr>
      <w:r>
        <w:rPr>
          <w:rFonts w:ascii="Times New Roman" w:eastAsia="SimSun" w:hAnsi="Times New Roman" w:cs="Times New Roman"/>
          <w:kern w:val="0"/>
        </w:rPr>
        <w:t>使用</w:t>
      </w:r>
      <w:r>
        <w:rPr>
          <w:rFonts w:ascii="Times New Roman" w:eastAsia="SimSun" w:hAnsi="Times New Roman" w:cs="Times New Roman"/>
          <w:kern w:val="0"/>
        </w:rPr>
        <w:t>R 4.3.2</w:t>
      </w:r>
      <w:r>
        <w:rPr>
          <w:rFonts w:ascii="Times New Roman" w:eastAsia="SimSun" w:hAnsi="Times New Roman" w:cs="Times New Roman"/>
          <w:kern w:val="0"/>
        </w:rPr>
        <w:t>进行数据分析（</w:t>
      </w:r>
      <w:r>
        <w:rPr>
          <w:rFonts w:ascii="Times New Roman" w:eastAsia="SimSun" w:hAnsi="Times New Roman" w:cs="Times New Roman"/>
          <w:kern w:val="0"/>
        </w:rPr>
        <w:t>Team, 2013</w:t>
      </w:r>
      <w:r>
        <w:rPr>
          <w:rFonts w:ascii="Times New Roman" w:eastAsia="SimSun" w:hAnsi="Times New Roman" w:cs="Times New Roman"/>
          <w:kern w:val="0"/>
        </w:rPr>
        <w:t>），主要涉及的</w:t>
      </w:r>
      <w:r>
        <w:rPr>
          <w:rFonts w:ascii="Times New Roman" w:eastAsia="SimSun" w:hAnsi="Times New Roman" w:cs="Times New Roman"/>
          <w:kern w:val="0"/>
        </w:rPr>
        <w:t>R</w:t>
      </w:r>
      <w:r>
        <w:rPr>
          <w:rFonts w:ascii="Times New Roman" w:eastAsia="SimSun" w:hAnsi="Times New Roman" w:cs="Times New Roman"/>
          <w:kern w:val="0"/>
        </w:rPr>
        <w:t>包包括</w:t>
      </w:r>
      <w:r>
        <w:rPr>
          <w:rFonts w:ascii="Times New Roman" w:eastAsia="SimSun" w:hAnsi="Times New Roman" w:cs="Times New Roman"/>
          <w:kern w:val="0"/>
        </w:rPr>
        <w:t>tidyverse</w:t>
      </w:r>
      <w:r>
        <w:rPr>
          <w:rFonts w:ascii="Times New Roman" w:eastAsia="SimSun" w:hAnsi="Times New Roman" w:cs="Times New Roman"/>
          <w:kern w:val="0"/>
        </w:rPr>
        <w:t>，</w:t>
      </w:r>
      <w:r>
        <w:rPr>
          <w:rFonts w:ascii="Times New Roman" w:eastAsia="SimSun" w:hAnsi="Times New Roman" w:cs="Times New Roman"/>
          <w:kern w:val="0"/>
        </w:rPr>
        <w:t>meta</w:t>
      </w:r>
      <w:r>
        <w:rPr>
          <w:rFonts w:ascii="Times New Roman" w:eastAsia="SimSun" w:hAnsi="Times New Roman" w:cs="Times New Roman"/>
          <w:kern w:val="0"/>
        </w:rPr>
        <w:t>等。在本研究中，使用</w:t>
      </w:r>
      <w:r>
        <w:rPr>
          <w:rFonts w:ascii="Times New Roman" w:eastAsia="SimSun" w:hAnsi="Times New Roman" w:cs="Times New Roman"/>
          <w:kern w:val="0"/>
        </w:rPr>
        <w:t>R</w:t>
      </w:r>
      <w:r>
        <w:rPr>
          <w:rFonts w:ascii="Times New Roman" w:eastAsia="SimSun" w:hAnsi="Times New Roman" w:cs="Times New Roman"/>
          <w:kern w:val="0"/>
        </w:rPr>
        <w:t>包</w:t>
      </w:r>
      <w:r>
        <w:rPr>
          <w:rFonts w:ascii="Times New Roman" w:eastAsia="SimSun" w:hAnsi="Times New Roman" w:cs="Times New Roman"/>
          <w:kern w:val="0"/>
        </w:rPr>
        <w:t xml:space="preserve"> meta </w:t>
      </w:r>
      <w:r>
        <w:rPr>
          <w:rFonts w:ascii="Times New Roman" w:eastAsia="SimSun" w:hAnsi="Times New Roman" w:cs="Times New Roman"/>
          <w:kern w:val="0"/>
        </w:rPr>
        <w:t>对自我条件与陌生人条件的样本量、因变量的均值和标准差计算</w:t>
      </w:r>
      <w:r>
        <w:rPr>
          <w:rFonts w:ascii="Times New Roman" w:eastAsia="SimSun" w:hAnsi="Times New Roman" w:cs="Times New Roman"/>
          <w:kern w:val="0"/>
        </w:rPr>
        <w:t xml:space="preserve">Cohen's </w:t>
      </w:r>
      <w:r>
        <w:rPr>
          <w:rFonts w:ascii="Times New Roman" w:eastAsia="SimSun" w:hAnsi="Times New Roman" w:cs="Times New Roman"/>
          <w:i/>
          <w:iCs/>
          <w:kern w:val="0"/>
        </w:rPr>
        <w:t>d</w:t>
      </w:r>
      <w:r>
        <w:rPr>
          <w:rFonts w:ascii="Times New Roman" w:eastAsia="SimSun" w:hAnsi="Times New Roman" w:cs="Times New Roman"/>
          <w:kern w:val="0"/>
        </w:rPr>
        <w:t>作为自我优势效应的效应量，被用于评估在两种不同条件下的</w:t>
      </w:r>
      <w:r>
        <w:rPr>
          <w:rFonts w:ascii="Times New Roman" w:eastAsia="SimSun" w:hAnsi="Times New Roman" w:cs="Times New Roman"/>
          <w:kern w:val="0"/>
        </w:rPr>
        <w:t>RT</w:t>
      </w:r>
      <w:r>
        <w:rPr>
          <w:rFonts w:ascii="Times New Roman" w:eastAsia="SimSun" w:hAnsi="Times New Roman" w:cs="Times New Roman"/>
          <w:kern w:val="0"/>
        </w:rPr>
        <w:t>与</w:t>
      </w:r>
      <w:r>
        <w:rPr>
          <w:rFonts w:ascii="Times New Roman" w:eastAsia="SimSun" w:hAnsi="Times New Roman" w:cs="Times New Roman"/>
          <w:kern w:val="0"/>
        </w:rPr>
        <w:t>ACC</w:t>
      </w:r>
      <w:r>
        <w:rPr>
          <w:rFonts w:ascii="Times New Roman" w:eastAsia="SimSun" w:hAnsi="Times New Roman" w:cs="Times New Roman"/>
          <w:kern w:val="0"/>
        </w:rPr>
        <w:t>的差异。具体而言，效应量的计算依赖于两个条件下的均值</w:t>
      </w:r>
      <w:r>
        <w:rPr>
          <w:rFonts w:ascii="Times New Roman" w:eastAsia="SimSun" w:hAnsi="Times New Roman" w:cs="Times New Roman" w:hint="eastAsia"/>
          <w:i/>
          <w:iCs/>
          <w:kern w:val="0"/>
        </w:rPr>
        <w:t>M</w:t>
      </w:r>
      <w:r>
        <w:rPr>
          <w:rFonts w:ascii="Times New Roman" w:eastAsia="SimSun" w:hAnsi="Times New Roman" w:cs="Times New Roman"/>
          <w:kern w:val="0"/>
        </w:rPr>
        <w:t>差异，并将其标准化为每组的合并标准差</w:t>
      </w:r>
      <w:r>
        <w:rPr>
          <w:rFonts w:ascii="Times New Roman" w:eastAsia="SimSun" w:hAnsi="Times New Roman" w:cs="Times New Roman" w:hint="eastAsia"/>
          <w:i/>
          <w:iCs/>
          <w:kern w:val="0"/>
        </w:rPr>
        <w:t>S</w:t>
      </w:r>
      <w:r>
        <w:rPr>
          <w:rFonts w:ascii="Times New Roman" w:eastAsia="SimSun" w:hAnsi="Times New Roman" w:cs="Times New Roman" w:hint="eastAsia"/>
          <w:i/>
          <w:iCs/>
          <w:kern w:val="0"/>
          <w:vertAlign w:val="subscript"/>
        </w:rPr>
        <w:t>p</w:t>
      </w:r>
      <w:r>
        <w:rPr>
          <w:rFonts w:ascii="Times New Roman" w:eastAsia="SimSun" w:hAnsi="Times New Roman" w:cs="Times New Roman"/>
          <w:kern w:val="0"/>
        </w:rPr>
        <w:t>。效应量越大，意味着自我优势效应越大。</w:t>
      </w:r>
    </w:p>
    <w:p w:rsidR="00DA07DB" w:rsidRDefault="00DA07DB" w:rsidP="00DA07DB">
      <w:pPr>
        <w:spacing w:beforeLines="50" w:before="156" w:line="360" w:lineRule="auto"/>
        <w:ind w:firstLineChars="200" w:firstLine="480"/>
        <w:rPr>
          <w:rFonts w:ascii="Times New Roman" w:eastAsia="SimSun" w:hAnsi="Times New Roman" w:cs="Times New Roman"/>
          <w:iCs/>
        </w:rPr>
      </w:pPr>
      <m:oMathPara>
        <m:oMath>
          <m:r>
            <w:rPr>
              <w:rFonts w:ascii="Cambria Math" w:eastAsia="SimSun" w:hAnsi="Cambria Math" w:cs="Times New Roman"/>
            </w:rPr>
            <m:t xml:space="preserve">Cohen's d = </m:t>
          </m:r>
          <m:f>
            <m:fPr>
              <m:ctrlPr>
                <w:rPr>
                  <w:rFonts w:ascii="Cambria Math" w:eastAsia="SimSun" w:hAnsi="Cambria Math" w:cs="Times New Roman"/>
                  <w:i/>
                  <w:iCs/>
                </w:rPr>
              </m:ctrlPr>
            </m:fPr>
            <m:num>
              <m:sSub>
                <m:sSubPr>
                  <m:ctrlPr>
                    <w:rPr>
                      <w:rFonts w:ascii="Cambria Math" w:eastAsia="SimSun" w:hAnsi="Cambria Math" w:cs="Times New Roman"/>
                      <w:i/>
                      <w:iCs/>
                    </w:rPr>
                  </m:ctrlPr>
                </m:sSubPr>
                <m:e>
                  <m:r>
                    <w:rPr>
                      <w:rFonts w:ascii="Cambria Math" w:eastAsia="SimSun" w:hAnsi="Cambria Math" w:cs="Times New Roman"/>
                    </w:rPr>
                    <m:t>M</m:t>
                  </m:r>
                </m:e>
                <m:sub>
                  <m:r>
                    <w:rPr>
                      <w:rFonts w:ascii="Cambria Math" w:eastAsia="SimSun" w:hAnsi="Cambria Math" w:cs="Times New Roman"/>
                    </w:rPr>
                    <m:t>1</m:t>
                  </m:r>
                </m:sub>
              </m:sSub>
              <m:r>
                <w:rPr>
                  <w:rFonts w:ascii="Cambria Math" w:eastAsia="SimSun" w:hAnsi="Cambria Math" w:cs="Times New Roman"/>
                </w:rPr>
                <m:t xml:space="preserve">- </m:t>
              </m:r>
              <m:sSub>
                <m:sSubPr>
                  <m:ctrlPr>
                    <w:rPr>
                      <w:rFonts w:ascii="Cambria Math" w:eastAsia="SimSun" w:hAnsi="Cambria Math" w:cs="Times New Roman"/>
                      <w:i/>
                      <w:iCs/>
                    </w:rPr>
                  </m:ctrlPr>
                </m:sSubPr>
                <m:e>
                  <m:r>
                    <w:rPr>
                      <w:rFonts w:ascii="Cambria Math" w:eastAsia="SimSun" w:hAnsi="Cambria Math" w:cs="Times New Roman"/>
                    </w:rPr>
                    <m:t>M</m:t>
                  </m:r>
                </m:e>
                <m:sub>
                  <m:r>
                    <w:rPr>
                      <w:rFonts w:ascii="Cambria Math" w:eastAsia="SimSun" w:hAnsi="Cambria Math" w:cs="Times New Roman"/>
                    </w:rPr>
                    <m:t>2</m:t>
                  </m:r>
                </m:sub>
              </m:sSub>
            </m:num>
            <m:den>
              <m:sSub>
                <m:sSubPr>
                  <m:ctrlPr>
                    <w:rPr>
                      <w:rFonts w:ascii="Cambria Math" w:eastAsia="SimSun" w:hAnsi="Cambria Math" w:cs="Times New Roman"/>
                      <w:i/>
                      <w:iCs/>
                    </w:rPr>
                  </m:ctrlPr>
                </m:sSubPr>
                <m:e>
                  <m:r>
                    <w:rPr>
                      <w:rFonts w:ascii="Cambria Math" w:eastAsia="SimSun" w:hAnsi="Cambria Math" w:cs="Times New Roman"/>
                    </w:rPr>
                    <m:t>S</m:t>
                  </m:r>
                </m:e>
                <m:sub>
                  <m:r>
                    <w:rPr>
                      <w:rFonts w:ascii="Cambria Math" w:eastAsia="SimSun" w:hAnsi="Cambria Math" w:cs="Times New Roman"/>
                    </w:rPr>
                    <m:t>p</m:t>
                  </m:r>
                </m:sub>
              </m:sSub>
            </m:den>
          </m:f>
        </m:oMath>
      </m:oMathPara>
    </w:p>
    <w:p w:rsidR="00DA07DB" w:rsidRDefault="00000000" w:rsidP="00DA07DB">
      <w:pPr>
        <w:spacing w:beforeLines="50" w:before="156" w:line="360" w:lineRule="auto"/>
        <w:ind w:firstLineChars="200" w:firstLine="480"/>
        <w:rPr>
          <w:rFonts w:ascii="Times New Roman" w:eastAsia="SimSun" w:hAnsi="Times New Roman" w:cs="Times New Roman"/>
          <w:kern w:val="0"/>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m:t>
              </m:r>
            </m:sub>
          </m:sSub>
          <m:r>
            <w:rPr>
              <w:rFonts w:ascii="Cambria Math" w:hAnsi="Cambria Math" w:cs="Times New Roman"/>
            </w:rPr>
            <m:t xml:space="preserve"> = </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 xml:space="preserve"> - 1)∙</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 xml:space="preserve"> - 1)∙</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2</m:t>
                      </m:r>
                    </m:sub>
                    <m:sup>
                      <m:r>
                        <w:rPr>
                          <w:rFonts w:ascii="Cambria Math" w:hAnsi="Cambria Math" w:cs="Times New Roman"/>
                        </w:rPr>
                        <m:t>2</m:t>
                      </m:r>
                    </m:sup>
                  </m:sSubSup>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 xml:space="preserve"> - 2</m:t>
                  </m:r>
                </m:den>
              </m:f>
            </m:e>
          </m:rad>
        </m:oMath>
      </m:oMathPara>
    </w:p>
    <w:p w:rsidR="00DA07DB" w:rsidRDefault="00DA07DB" w:rsidP="00DA07DB">
      <w:pPr>
        <w:spacing w:beforeLines="50" w:before="156" w:afterLines="50" w:after="156" w:line="400" w:lineRule="exact"/>
        <w:ind w:firstLineChars="200" w:firstLine="480"/>
        <w:rPr>
          <w:rFonts w:ascii="Times New Roman" w:eastAsia="SimSun" w:hAnsi="Times New Roman" w:cs="Times New Roman"/>
          <w:kern w:val="0"/>
        </w:rPr>
      </w:pPr>
      <w:r>
        <w:rPr>
          <w:rFonts w:ascii="Times New Roman" w:eastAsia="SimSun" w:hAnsi="Times New Roman" w:cs="Times New Roman"/>
        </w:rPr>
        <w:t>公式中的</w:t>
      </w:r>
      <w:r>
        <w:rPr>
          <w:rFonts w:ascii="Times New Roman" w:eastAsia="SimSun" w:hAnsi="Times New Roman" w:cs="Times New Roman"/>
          <w:i/>
          <w:iCs/>
        </w:rPr>
        <w:t>n</w:t>
      </w:r>
      <w:r>
        <w:rPr>
          <w:rFonts w:ascii="Times New Roman" w:eastAsia="SimSun" w:hAnsi="Times New Roman" w:cs="Times New Roman"/>
        </w:rPr>
        <w:t>为条件下的</w:t>
      </w:r>
      <w:r>
        <w:rPr>
          <w:rFonts w:ascii="Times New Roman" w:eastAsia="SimSun" w:hAnsi="Times New Roman" w:cs="Times New Roman" w:hint="eastAsia"/>
        </w:rPr>
        <w:t>被试</w:t>
      </w:r>
      <w:r>
        <w:rPr>
          <w:rFonts w:ascii="Times New Roman" w:eastAsia="SimSun" w:hAnsi="Times New Roman" w:cs="Times New Roman"/>
        </w:rPr>
        <w:t>数量。</w:t>
      </w:r>
      <w:r>
        <w:rPr>
          <w:rFonts w:ascii="Times New Roman" w:eastAsia="SimSun" w:hAnsi="Times New Roman" w:cs="Times New Roman"/>
          <w:kern w:val="0"/>
        </w:rPr>
        <w:t xml:space="preserve">RT </w:t>
      </w:r>
      <w:r>
        <w:rPr>
          <w:rFonts w:ascii="Times New Roman" w:eastAsia="SimSun" w:hAnsi="Times New Roman" w:cs="Times New Roman"/>
          <w:kern w:val="0"/>
        </w:rPr>
        <w:t>的效应量计算公式为自我条件的</w:t>
      </w:r>
      <w:r>
        <w:rPr>
          <w:rFonts w:ascii="Times New Roman" w:eastAsia="SimSun" w:hAnsi="Times New Roman" w:cs="Times New Roman" w:hint="eastAsia"/>
          <w:kern w:val="0"/>
        </w:rPr>
        <w:t>平均</w:t>
      </w:r>
      <w:r>
        <w:rPr>
          <w:rFonts w:ascii="Times New Roman" w:eastAsia="SimSun" w:hAnsi="Times New Roman" w:cs="Times New Roman"/>
          <w:kern w:val="0"/>
        </w:rPr>
        <w:t>RT</w:t>
      </w:r>
      <w:r>
        <w:rPr>
          <w:rFonts w:ascii="Times New Roman" w:eastAsia="SimSun" w:hAnsi="Times New Roman" w:cs="Times New Roman"/>
          <w:kern w:val="0"/>
        </w:rPr>
        <w:t>减去陌生人条件的</w:t>
      </w:r>
      <w:r>
        <w:rPr>
          <w:rFonts w:ascii="Times New Roman" w:eastAsia="SimSun" w:hAnsi="Times New Roman" w:cs="Times New Roman" w:hint="eastAsia"/>
          <w:kern w:val="0"/>
        </w:rPr>
        <w:t>平均</w:t>
      </w:r>
      <w:r>
        <w:rPr>
          <w:rFonts w:ascii="Times New Roman" w:eastAsia="SimSun" w:hAnsi="Times New Roman" w:cs="Times New Roman"/>
          <w:kern w:val="0"/>
        </w:rPr>
        <w:t>RT</w:t>
      </w:r>
      <w:r>
        <w:rPr>
          <w:rFonts w:ascii="Times New Roman" w:eastAsia="SimSun" w:hAnsi="Times New Roman" w:cs="Times New Roman"/>
          <w:kern w:val="0"/>
        </w:rPr>
        <w:t>。反之，</w:t>
      </w:r>
      <w:r>
        <w:rPr>
          <w:rFonts w:ascii="Times New Roman" w:eastAsia="SimSun" w:hAnsi="Times New Roman" w:cs="Times New Roman"/>
          <w:kern w:val="0"/>
        </w:rPr>
        <w:t xml:space="preserve">ACC </w:t>
      </w:r>
      <w:r>
        <w:rPr>
          <w:rFonts w:ascii="Times New Roman" w:eastAsia="SimSun" w:hAnsi="Times New Roman" w:cs="Times New Roman"/>
          <w:kern w:val="0"/>
        </w:rPr>
        <w:t>的效应量计算公式为陌生人条件的</w:t>
      </w:r>
      <w:r>
        <w:rPr>
          <w:rFonts w:ascii="Times New Roman" w:eastAsia="SimSun" w:hAnsi="Times New Roman" w:cs="Times New Roman" w:hint="eastAsia"/>
          <w:kern w:val="0"/>
        </w:rPr>
        <w:t>平均</w:t>
      </w:r>
      <w:r>
        <w:rPr>
          <w:rFonts w:ascii="Times New Roman" w:eastAsia="SimSun" w:hAnsi="Times New Roman" w:cs="Times New Roman"/>
          <w:kern w:val="0"/>
        </w:rPr>
        <w:t>正确率减去自我条件的</w:t>
      </w:r>
      <w:r>
        <w:rPr>
          <w:rFonts w:ascii="Times New Roman" w:eastAsia="SimSun" w:hAnsi="Times New Roman" w:cs="Times New Roman" w:hint="eastAsia"/>
          <w:kern w:val="0"/>
        </w:rPr>
        <w:t>平均</w:t>
      </w:r>
      <w:r>
        <w:rPr>
          <w:rFonts w:ascii="Times New Roman" w:eastAsia="SimSun" w:hAnsi="Times New Roman" w:cs="Times New Roman"/>
          <w:kern w:val="0"/>
        </w:rPr>
        <w:t>正确率。</w:t>
      </w:r>
    </w:p>
    <w:p w:rsidR="00DA07DB" w:rsidRDefault="00DA07DB" w:rsidP="00DA07DB">
      <w:pPr>
        <w:pStyle w:val="Heading2"/>
        <w:spacing w:before="156" w:after="156"/>
        <w:rPr>
          <w:rFonts w:ascii="Times New Roman" w:hAnsi="Times New Roman" w:hint="default"/>
        </w:rPr>
      </w:pPr>
      <w:bookmarkStart w:id="7" w:name="_Toc31025"/>
      <w:r>
        <w:rPr>
          <w:rFonts w:ascii="Times New Roman" w:hAnsi="Times New Roman" w:hint="default"/>
        </w:rPr>
        <w:t xml:space="preserve">5.4 </w:t>
      </w:r>
      <w:r>
        <w:rPr>
          <w:rFonts w:ascii="Times New Roman" w:hAnsi="Times New Roman" w:hint="default"/>
        </w:rPr>
        <w:t>研究结果</w:t>
      </w:r>
      <w:bookmarkEnd w:id="7"/>
    </w:p>
    <w:p w:rsidR="00DA07DB" w:rsidRDefault="00DA07DB" w:rsidP="00DA07DB">
      <w:pPr>
        <w:pStyle w:val="Heading3"/>
        <w:spacing w:before="156" w:after="156"/>
        <w:rPr>
          <w:rFonts w:ascii="Times New Roman" w:hAnsi="Times New Roman" w:hint="default"/>
        </w:rPr>
      </w:pPr>
      <w:bookmarkStart w:id="8" w:name="_Toc4533"/>
      <w:r>
        <w:rPr>
          <w:rFonts w:ascii="Times New Roman" w:hAnsi="Times New Roman" w:hint="default"/>
        </w:rPr>
        <w:t xml:space="preserve">5.4.1 </w:t>
      </w:r>
      <w:r>
        <w:rPr>
          <w:rFonts w:ascii="Times New Roman" w:hAnsi="Times New Roman" w:hint="default"/>
        </w:rPr>
        <w:t>文献编码</w:t>
      </w:r>
      <w:bookmarkEnd w:id="8"/>
    </w:p>
    <w:p w:rsidR="00DA07DB" w:rsidRDefault="00DA07DB" w:rsidP="00DA07DB">
      <w:pPr>
        <w:spacing w:line="400" w:lineRule="exact"/>
        <w:ind w:firstLineChars="200" w:firstLine="480"/>
        <w:rPr>
          <w:rFonts w:ascii="Times New Roman" w:eastAsia="SimSun" w:hAnsi="Times New Roman" w:cs="Times New Roman"/>
          <w:kern w:val="0"/>
        </w:rPr>
      </w:pPr>
      <w:r>
        <w:rPr>
          <w:rFonts w:ascii="Times New Roman" w:eastAsia="SimSun" w:hAnsi="Times New Roman" w:cs="Times New Roman"/>
          <w:kern w:val="0"/>
        </w:rPr>
        <w:t>纳入元分析的研究的信息如表</w:t>
      </w:r>
      <w:r>
        <w:rPr>
          <w:rFonts w:ascii="Times New Roman" w:eastAsia="SimSun" w:hAnsi="Times New Roman" w:cs="Times New Roman"/>
          <w:kern w:val="0"/>
        </w:rPr>
        <w:t>1</w:t>
      </w:r>
      <w:r>
        <w:rPr>
          <w:rFonts w:ascii="Times New Roman" w:eastAsia="SimSun" w:hAnsi="Times New Roman" w:cs="Times New Roman"/>
          <w:kern w:val="0"/>
        </w:rPr>
        <w:t>所示。对于</w:t>
      </w:r>
      <w:r>
        <w:rPr>
          <w:rFonts w:ascii="Times New Roman" w:eastAsia="SimSun" w:hAnsi="Times New Roman" w:cs="Times New Roman"/>
          <w:kern w:val="0"/>
        </w:rPr>
        <w:t>RT</w:t>
      </w:r>
      <w:r>
        <w:rPr>
          <w:rFonts w:ascii="Times New Roman" w:eastAsia="SimSun" w:hAnsi="Times New Roman" w:cs="Times New Roman"/>
          <w:kern w:val="0"/>
        </w:rPr>
        <w:t>，纳入文献</w:t>
      </w:r>
      <w:r>
        <w:rPr>
          <w:rFonts w:ascii="Times New Roman" w:eastAsia="SimSun" w:hAnsi="Times New Roman" w:cs="Times New Roman"/>
          <w:kern w:val="0"/>
        </w:rPr>
        <w:t>14</w:t>
      </w:r>
      <w:r>
        <w:rPr>
          <w:rFonts w:ascii="Times New Roman" w:eastAsia="SimSun" w:hAnsi="Times New Roman" w:cs="Times New Roman"/>
          <w:kern w:val="0"/>
        </w:rPr>
        <w:t>篇，共计</w:t>
      </w:r>
      <w:r>
        <w:rPr>
          <w:rFonts w:ascii="Times New Roman" w:eastAsia="SimSun" w:hAnsi="Times New Roman" w:cs="Times New Roman"/>
          <w:kern w:val="0"/>
        </w:rPr>
        <w:t>40</w:t>
      </w:r>
      <w:r>
        <w:rPr>
          <w:rFonts w:ascii="Times New Roman" w:eastAsia="SimSun" w:hAnsi="Times New Roman" w:cs="Times New Roman"/>
          <w:kern w:val="0"/>
        </w:rPr>
        <w:t>个效应值；对于正确率，纳入文献</w:t>
      </w:r>
      <w:r>
        <w:rPr>
          <w:rFonts w:ascii="Times New Roman" w:eastAsia="SimSun" w:hAnsi="Times New Roman" w:cs="Times New Roman"/>
          <w:kern w:val="0"/>
        </w:rPr>
        <w:t>8</w:t>
      </w:r>
      <w:r>
        <w:rPr>
          <w:rFonts w:ascii="Times New Roman" w:eastAsia="SimSun" w:hAnsi="Times New Roman" w:cs="Times New Roman"/>
          <w:kern w:val="0"/>
        </w:rPr>
        <w:t>篇，共计</w:t>
      </w:r>
      <w:r>
        <w:rPr>
          <w:rFonts w:ascii="Times New Roman" w:eastAsia="SimSun" w:hAnsi="Times New Roman" w:cs="Times New Roman"/>
          <w:kern w:val="0"/>
        </w:rPr>
        <w:t>19</w:t>
      </w:r>
      <w:r>
        <w:rPr>
          <w:rFonts w:ascii="Times New Roman" w:eastAsia="SimSun" w:hAnsi="Times New Roman" w:cs="Times New Roman"/>
          <w:kern w:val="0"/>
        </w:rPr>
        <w:t>个效应值。</w:t>
      </w:r>
    </w:p>
    <w:p w:rsidR="00DA07DB" w:rsidRDefault="00DA07DB" w:rsidP="00DA07DB">
      <w:pPr>
        <w:spacing w:line="400" w:lineRule="exact"/>
        <w:rPr>
          <w:rFonts w:ascii="Times New Roman" w:eastAsia="SimSun" w:hAnsi="Times New Roman" w:cs="Times New Roman"/>
          <w:kern w:val="0"/>
        </w:rPr>
      </w:pPr>
    </w:p>
    <w:p w:rsidR="00DA07DB" w:rsidRDefault="00DA07DB" w:rsidP="00DA07DB">
      <w:pPr>
        <w:spacing w:line="400" w:lineRule="exact"/>
        <w:rPr>
          <w:rFonts w:ascii="Times New Roman" w:eastAsia="SimSun" w:hAnsi="Times New Roman" w:cs="Times New Roman"/>
          <w:kern w:val="0"/>
        </w:rPr>
      </w:pPr>
    </w:p>
    <w:p w:rsidR="00DA07DB" w:rsidRDefault="00DA07DB" w:rsidP="00DA07DB">
      <w:pPr>
        <w:spacing w:line="400" w:lineRule="exact"/>
        <w:rPr>
          <w:rFonts w:ascii="Times New Roman" w:eastAsia="SimSun" w:hAnsi="Times New Roman" w:cs="Times New Roman"/>
          <w:kern w:val="0"/>
        </w:rPr>
      </w:pPr>
    </w:p>
    <w:p w:rsidR="00DA07DB" w:rsidRDefault="00DA07DB" w:rsidP="00DA07DB">
      <w:pPr>
        <w:jc w:val="center"/>
        <w:rPr>
          <w:rFonts w:ascii="Times New Roman" w:eastAsia="瀹嬩綋" w:hAnsi="Times New Roman" w:cs="Times New Roman"/>
          <w:color w:val="000000"/>
          <w:kern w:val="0"/>
          <w:szCs w:val="21"/>
          <w:lang w:bidi="ar"/>
        </w:rPr>
      </w:pPr>
      <w:r>
        <w:rPr>
          <w:rFonts w:ascii="Times New Roman" w:eastAsia="SimSun" w:hAnsi="Times New Roman" w:cs="Times New Roman"/>
          <w:kern w:val="0"/>
          <w:szCs w:val="21"/>
        </w:rPr>
        <w:t>表</w:t>
      </w:r>
      <w:r>
        <w:rPr>
          <w:rFonts w:ascii="Times New Roman" w:eastAsia="SimSun" w:hAnsi="Times New Roman" w:cs="Times New Roman"/>
          <w:kern w:val="0"/>
          <w:szCs w:val="21"/>
        </w:rPr>
        <w:t xml:space="preserve">1 </w:t>
      </w:r>
      <w:r>
        <w:rPr>
          <w:rFonts w:ascii="Times New Roman" w:eastAsia="瀹嬩綋" w:hAnsi="Times New Roman" w:cs="Times New Roman"/>
          <w:color w:val="000000"/>
          <w:kern w:val="0"/>
          <w:szCs w:val="21"/>
          <w:lang w:bidi="ar"/>
        </w:rPr>
        <w:t>纳入元分析的相关研究的信息</w:t>
      </w:r>
    </w:p>
    <w:tbl>
      <w:tblPr>
        <w:tblStyle w:val="TableGrid"/>
        <w:tblpPr w:leftFromText="180" w:rightFromText="180" w:vertAnchor="text" w:horzAnchor="page" w:tblpX="1497" w:tblpY="339"/>
        <w:tblOverlap w:val="never"/>
        <w:tblW w:w="9063" w:type="dxa"/>
        <w:tblLayout w:type="fixed"/>
        <w:tblLook w:val="04A0" w:firstRow="1" w:lastRow="0" w:firstColumn="1" w:lastColumn="0" w:noHBand="0" w:noVBand="1"/>
      </w:tblPr>
      <w:tblGrid>
        <w:gridCol w:w="581"/>
        <w:gridCol w:w="1691"/>
        <w:gridCol w:w="442"/>
        <w:gridCol w:w="690"/>
        <w:gridCol w:w="1175"/>
        <w:gridCol w:w="700"/>
        <w:gridCol w:w="717"/>
        <w:gridCol w:w="725"/>
        <w:gridCol w:w="1100"/>
        <w:gridCol w:w="1242"/>
      </w:tblGrid>
      <w:tr w:rsidR="00DA07DB" w:rsidTr="00B30AA7">
        <w:tc>
          <w:tcPr>
            <w:tcW w:w="581"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序号</w:t>
            </w:r>
          </w:p>
        </w:tc>
        <w:tc>
          <w:tcPr>
            <w:tcW w:w="1691"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基本信息</w:t>
            </w:r>
          </w:p>
        </w:tc>
        <w:tc>
          <w:tcPr>
            <w:tcW w:w="442"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i/>
                <w:iCs/>
                <w:color w:val="000000"/>
                <w:sz w:val="18"/>
                <w:szCs w:val="18"/>
                <w:lang w:bidi="ar"/>
              </w:rPr>
              <w:t>N</w:t>
            </w:r>
          </w:p>
        </w:tc>
        <w:tc>
          <w:tcPr>
            <w:tcW w:w="690"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女性</w:t>
            </w:r>
          </w:p>
          <w:p w:rsidR="00DA07DB" w:rsidRDefault="00DA07DB" w:rsidP="00B30AA7">
            <w:pPr>
              <w:widowControl/>
              <w:jc w:val="center"/>
              <w:rPr>
                <w:color w:val="000000"/>
                <w:sz w:val="18"/>
                <w:szCs w:val="18"/>
                <w:lang w:bidi="ar"/>
              </w:rPr>
            </w:pPr>
            <w:r>
              <w:rPr>
                <w:color w:val="000000"/>
                <w:sz w:val="18"/>
                <w:szCs w:val="18"/>
                <w:lang w:bidi="ar"/>
              </w:rPr>
              <w:t>比例</w:t>
            </w:r>
          </w:p>
        </w:tc>
        <w:tc>
          <w:tcPr>
            <w:tcW w:w="1175"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平均年龄</w:t>
            </w:r>
          </w:p>
          <w:p w:rsidR="00DA07DB" w:rsidRDefault="00DA07DB" w:rsidP="00B30AA7">
            <w:pPr>
              <w:widowControl/>
              <w:jc w:val="center"/>
              <w:rPr>
                <w:color w:val="000000"/>
                <w:sz w:val="18"/>
                <w:szCs w:val="18"/>
                <w:lang w:bidi="ar"/>
              </w:rPr>
            </w:pPr>
            <w:r>
              <w:rPr>
                <w:color w:val="000000"/>
                <w:sz w:val="18"/>
                <w:szCs w:val="18"/>
                <w:lang w:bidi="ar"/>
              </w:rPr>
              <w:t>（</w:t>
            </w:r>
            <w:r>
              <w:rPr>
                <w:i/>
                <w:iCs/>
                <w:color w:val="000000"/>
                <w:sz w:val="18"/>
                <w:szCs w:val="18"/>
                <w:lang w:bidi="ar"/>
              </w:rPr>
              <w:t>M ± SD</w:t>
            </w:r>
            <w:r>
              <w:rPr>
                <w:color w:val="000000"/>
                <w:sz w:val="18"/>
                <w:szCs w:val="18"/>
                <w:lang w:bidi="ar"/>
              </w:rPr>
              <w:t>）</w:t>
            </w:r>
          </w:p>
        </w:tc>
        <w:tc>
          <w:tcPr>
            <w:tcW w:w="700"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P</w:t>
            </w:r>
          </w:p>
          <w:p w:rsidR="00DA07DB" w:rsidRDefault="00DA07DB" w:rsidP="00B30AA7">
            <w:pPr>
              <w:widowControl/>
              <w:jc w:val="center"/>
              <w:rPr>
                <w:color w:val="000000"/>
                <w:sz w:val="18"/>
                <w:szCs w:val="18"/>
                <w:lang w:bidi="ar"/>
              </w:rPr>
            </w:pPr>
            <w:r>
              <w:rPr>
                <w:rFonts w:hint="eastAsia"/>
                <w:color w:val="000000"/>
                <w:sz w:val="18"/>
                <w:szCs w:val="18"/>
                <w:lang w:bidi="ar"/>
              </w:rPr>
              <w:t>（次）</w:t>
            </w:r>
          </w:p>
        </w:tc>
        <w:tc>
          <w:tcPr>
            <w:tcW w:w="717"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T</w:t>
            </w:r>
          </w:p>
          <w:p w:rsidR="00DA07DB" w:rsidRDefault="00DA07DB" w:rsidP="00B30AA7">
            <w:pPr>
              <w:widowControl/>
              <w:jc w:val="center"/>
              <w:rPr>
                <w:color w:val="000000"/>
                <w:sz w:val="18"/>
                <w:szCs w:val="18"/>
                <w:lang w:bidi="ar"/>
              </w:rPr>
            </w:pPr>
            <w:r>
              <w:rPr>
                <w:rFonts w:hint="eastAsia"/>
                <w:color w:val="000000"/>
                <w:sz w:val="18"/>
                <w:szCs w:val="18"/>
                <w:lang w:bidi="ar"/>
              </w:rPr>
              <w:t>（</w:t>
            </w:r>
            <w:r>
              <w:rPr>
                <w:rFonts w:hint="eastAsia"/>
                <w:color w:val="000000"/>
                <w:sz w:val="18"/>
                <w:szCs w:val="18"/>
                <w:lang w:bidi="ar"/>
              </w:rPr>
              <w:t>ms</w:t>
            </w:r>
            <w:r>
              <w:rPr>
                <w:rFonts w:hint="eastAsia"/>
                <w:color w:val="000000"/>
                <w:sz w:val="18"/>
                <w:szCs w:val="18"/>
                <w:lang w:bidi="ar"/>
              </w:rPr>
              <w:t>）</w:t>
            </w:r>
          </w:p>
        </w:tc>
        <w:tc>
          <w:tcPr>
            <w:tcW w:w="725"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W</w:t>
            </w:r>
          </w:p>
          <w:p w:rsidR="00DA07DB" w:rsidRDefault="00DA07DB" w:rsidP="00B30AA7">
            <w:pPr>
              <w:widowControl/>
              <w:jc w:val="center"/>
              <w:rPr>
                <w:color w:val="000000"/>
                <w:sz w:val="18"/>
                <w:szCs w:val="18"/>
                <w:lang w:bidi="ar"/>
              </w:rPr>
            </w:pPr>
            <w:r>
              <w:rPr>
                <w:rFonts w:hint="eastAsia"/>
                <w:color w:val="000000"/>
                <w:sz w:val="18"/>
                <w:szCs w:val="18"/>
                <w:lang w:bidi="ar"/>
              </w:rPr>
              <w:t>（</w:t>
            </w:r>
            <w:r>
              <w:rPr>
                <w:rFonts w:hint="eastAsia"/>
                <w:color w:val="000000"/>
                <w:sz w:val="18"/>
                <w:szCs w:val="18"/>
                <w:lang w:bidi="ar"/>
              </w:rPr>
              <w:t>ms</w:t>
            </w:r>
            <w:r>
              <w:rPr>
                <w:rFonts w:hint="eastAsia"/>
                <w:color w:val="000000"/>
                <w:sz w:val="18"/>
                <w:szCs w:val="18"/>
                <w:lang w:bidi="ar"/>
              </w:rPr>
              <w:t>）</w:t>
            </w:r>
          </w:p>
        </w:tc>
        <w:tc>
          <w:tcPr>
            <w:tcW w:w="1100"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 xml:space="preserve">Cohen’s </w:t>
            </w:r>
            <w:r>
              <w:rPr>
                <w:i/>
                <w:iCs/>
                <w:color w:val="000000"/>
                <w:sz w:val="18"/>
                <w:szCs w:val="18"/>
                <w:lang w:bidi="ar"/>
              </w:rPr>
              <w:t>d</w:t>
            </w:r>
            <w:r>
              <w:rPr>
                <w:i/>
                <w:iCs/>
                <w:color w:val="000000"/>
                <w:sz w:val="18"/>
                <w:szCs w:val="18"/>
                <w:vertAlign w:val="subscript"/>
                <w:lang w:bidi="ar"/>
              </w:rPr>
              <w:t>RT</w:t>
            </w:r>
          </w:p>
        </w:tc>
        <w:tc>
          <w:tcPr>
            <w:tcW w:w="1242"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 xml:space="preserve">Cohen’s </w:t>
            </w:r>
            <w:r>
              <w:rPr>
                <w:i/>
                <w:iCs/>
                <w:color w:val="000000"/>
                <w:sz w:val="18"/>
                <w:szCs w:val="18"/>
                <w:lang w:bidi="ar"/>
              </w:rPr>
              <w:t>d</w:t>
            </w:r>
            <w:r>
              <w:rPr>
                <w:i/>
                <w:iCs/>
                <w:color w:val="000000"/>
                <w:sz w:val="18"/>
                <w:szCs w:val="18"/>
                <w:vertAlign w:val="subscript"/>
                <w:lang w:bidi="ar"/>
              </w:rPr>
              <w:t>ACC</w:t>
            </w:r>
          </w:p>
        </w:tc>
      </w:tr>
      <w:tr w:rsidR="00DA07DB" w:rsidTr="00B30AA7">
        <w:trPr>
          <w:trHeight w:val="340"/>
        </w:trPr>
        <w:tc>
          <w:tcPr>
            <w:tcW w:w="581"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w:t>
            </w:r>
          </w:p>
        </w:tc>
        <w:tc>
          <w:tcPr>
            <w:tcW w:w="1691"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Dalmaso,</w:t>
            </w:r>
            <w:r>
              <w:rPr>
                <w:rFonts w:hint="eastAsia"/>
                <w:color w:val="000000"/>
                <w:sz w:val="18"/>
                <w:szCs w:val="18"/>
                <w:lang w:bidi="ar"/>
              </w:rPr>
              <w:t xml:space="preserve"> </w:t>
            </w:r>
            <w:r>
              <w:rPr>
                <w:color w:val="000000"/>
                <w:sz w:val="18"/>
                <w:szCs w:val="18"/>
                <w:lang w:bidi="ar"/>
              </w:rPr>
              <w:t>2019 S1</w:t>
            </w:r>
          </w:p>
        </w:tc>
        <w:tc>
          <w:tcPr>
            <w:tcW w:w="442"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36</w:t>
            </w:r>
          </w:p>
        </w:tc>
        <w:tc>
          <w:tcPr>
            <w:tcW w:w="690"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58.3%</w:t>
            </w:r>
          </w:p>
        </w:tc>
        <w:tc>
          <w:tcPr>
            <w:tcW w:w="1175"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22 ± 5.68</w:t>
            </w:r>
          </w:p>
        </w:tc>
        <w:tc>
          <w:tcPr>
            <w:tcW w:w="700"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12</w:t>
            </w:r>
          </w:p>
        </w:tc>
        <w:tc>
          <w:tcPr>
            <w:tcW w:w="717"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1000</w:t>
            </w:r>
          </w:p>
        </w:tc>
        <w:tc>
          <w:tcPr>
            <w:tcW w:w="1100"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0.984</w:t>
            </w:r>
          </w:p>
        </w:tc>
        <w:tc>
          <w:tcPr>
            <w:tcW w:w="1242"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1.839</w:t>
            </w:r>
          </w:p>
        </w:tc>
      </w:tr>
      <w:tr w:rsidR="00DA07DB" w:rsidTr="00B30AA7">
        <w:trPr>
          <w:trHeight w:val="340"/>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Dalmaso,</w:t>
            </w:r>
            <w:r>
              <w:rPr>
                <w:rFonts w:hint="eastAsia"/>
                <w:color w:val="000000"/>
                <w:sz w:val="18"/>
                <w:szCs w:val="18"/>
                <w:lang w:bidi="ar"/>
              </w:rPr>
              <w:t xml:space="preserve"> </w:t>
            </w:r>
            <w:r>
              <w:rPr>
                <w:color w:val="000000"/>
                <w:sz w:val="18"/>
                <w:szCs w:val="18"/>
                <w:lang w:bidi="ar"/>
              </w:rPr>
              <w:t>2019 S2</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36</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84.2%</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22 ± 4.22</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12</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0.786</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1.426</w:t>
            </w:r>
          </w:p>
        </w:tc>
      </w:tr>
      <w:tr w:rsidR="00DA07DB" w:rsidTr="00B30AA7">
        <w:trPr>
          <w:trHeight w:val="340"/>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Enock,</w:t>
            </w:r>
            <w:r>
              <w:rPr>
                <w:rFonts w:hint="eastAsia"/>
                <w:color w:val="000000"/>
                <w:sz w:val="18"/>
                <w:szCs w:val="18"/>
                <w:lang w:bidi="ar"/>
              </w:rPr>
              <w:t xml:space="preserve"> </w:t>
            </w:r>
            <w:r>
              <w:rPr>
                <w:color w:val="000000"/>
                <w:sz w:val="18"/>
                <w:szCs w:val="18"/>
                <w:lang w:bidi="ar"/>
              </w:rPr>
              <w:t>2018 S1</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42</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71.4%</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22.36 ± 1.06</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12</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1.382</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1.233</w:t>
            </w:r>
          </w:p>
        </w:tc>
      </w:tr>
      <w:tr w:rsidR="00DA07DB" w:rsidTr="00B30AA7">
        <w:trPr>
          <w:trHeight w:val="340"/>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4</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Enock,</w:t>
            </w:r>
            <w:r>
              <w:rPr>
                <w:rFonts w:hint="eastAsia"/>
                <w:color w:val="000000"/>
                <w:sz w:val="18"/>
                <w:szCs w:val="18"/>
                <w:lang w:bidi="ar"/>
              </w:rPr>
              <w:t xml:space="preserve"> </w:t>
            </w:r>
            <w:r>
              <w:rPr>
                <w:color w:val="000000"/>
                <w:sz w:val="18"/>
                <w:szCs w:val="18"/>
                <w:lang w:bidi="ar"/>
              </w:rPr>
              <w:t>2018 S2</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31</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64.5%</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22.19 ± 0.6</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12</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0.917</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1.019</w:t>
            </w:r>
          </w:p>
        </w:tc>
      </w:tr>
      <w:tr w:rsidR="00DA07DB" w:rsidTr="00B30AA7">
        <w:trPr>
          <w:trHeight w:val="340"/>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5</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Enock,</w:t>
            </w:r>
            <w:r>
              <w:rPr>
                <w:rFonts w:hint="eastAsia"/>
                <w:color w:val="000000"/>
                <w:sz w:val="18"/>
                <w:szCs w:val="18"/>
                <w:lang w:bidi="ar"/>
              </w:rPr>
              <w:t xml:space="preserve"> </w:t>
            </w:r>
            <w:r>
              <w:rPr>
                <w:color w:val="000000"/>
                <w:sz w:val="18"/>
                <w:szCs w:val="18"/>
                <w:lang w:bidi="ar"/>
              </w:rPr>
              <w:t>2020 S2</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22</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63.6%</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23.3 ± 2.71</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12</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0.958</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rPr>
          <w:trHeight w:val="340"/>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6</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Kim, 202</w:t>
            </w:r>
            <w:r>
              <w:rPr>
                <w:rFonts w:hint="eastAsia"/>
                <w:color w:val="000000"/>
                <w:sz w:val="18"/>
                <w:szCs w:val="18"/>
                <w:lang w:bidi="ar"/>
              </w:rPr>
              <w:t>1</w:t>
            </w:r>
            <w:r>
              <w:rPr>
                <w:color w:val="000000"/>
                <w:sz w:val="18"/>
                <w:szCs w:val="18"/>
                <w:lang w:bidi="ar"/>
              </w:rPr>
              <w:t xml:space="preserve"> S1a</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57</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82.5%</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20.33 ± 2.95</w:t>
            </w:r>
          </w:p>
        </w:tc>
        <w:tc>
          <w:tcPr>
            <w:tcW w:w="7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12</w:t>
            </w:r>
          </w:p>
        </w:tc>
        <w:tc>
          <w:tcPr>
            <w:tcW w:w="717"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1200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1.445</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2.108</w:t>
            </w:r>
          </w:p>
        </w:tc>
      </w:tr>
      <w:tr w:rsidR="00DA07DB" w:rsidTr="00B30AA7">
        <w:trPr>
          <w:trHeight w:val="340"/>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7</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Kim, 202</w:t>
            </w:r>
            <w:r>
              <w:rPr>
                <w:rFonts w:hint="eastAsia"/>
                <w:color w:val="000000"/>
                <w:sz w:val="18"/>
                <w:szCs w:val="18"/>
                <w:lang w:bidi="ar"/>
              </w:rPr>
              <w:t>1</w:t>
            </w:r>
            <w:r>
              <w:rPr>
                <w:color w:val="000000"/>
                <w:sz w:val="18"/>
                <w:szCs w:val="18"/>
                <w:lang w:bidi="ar"/>
              </w:rPr>
              <w:t xml:space="preserve"> S1b</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25</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88%</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20.24 ± 2.16</w:t>
            </w:r>
          </w:p>
        </w:tc>
        <w:tc>
          <w:tcPr>
            <w:tcW w:w="7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12</w:t>
            </w:r>
          </w:p>
        </w:tc>
        <w:tc>
          <w:tcPr>
            <w:tcW w:w="717"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1200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1.437</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1.292</w:t>
            </w:r>
          </w:p>
        </w:tc>
      </w:tr>
      <w:tr w:rsidR="00DA07DB" w:rsidTr="00B30AA7">
        <w:trPr>
          <w:trHeight w:val="340"/>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8</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Jiang, 2018 S1 uk</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32</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68.8%</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22.22 ± 4.51</w:t>
            </w:r>
          </w:p>
        </w:tc>
        <w:tc>
          <w:tcPr>
            <w:tcW w:w="7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9</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1.445</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rPr>
          <w:trHeight w:val="340"/>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9</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Jiang, 2018 S1 hk</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24</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79.2%</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19.92 ± 1.91</w:t>
            </w:r>
          </w:p>
        </w:tc>
        <w:tc>
          <w:tcPr>
            <w:tcW w:w="7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9</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0.991</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rPr>
          <w:trHeight w:val="574"/>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Jiang, 2018 S2A neutral</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32</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81.3%</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22.22 ± 4.51</w:t>
            </w:r>
          </w:p>
        </w:tc>
        <w:tc>
          <w:tcPr>
            <w:tcW w:w="7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9</w:t>
            </w:r>
          </w:p>
        </w:tc>
        <w:tc>
          <w:tcPr>
            <w:tcW w:w="717"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1.429</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rPr>
          <w:trHeight w:val="819"/>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Jiang, 2018 S2A independent priming</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32</w:t>
            </w:r>
          </w:p>
        </w:tc>
        <w:tc>
          <w:tcPr>
            <w:tcW w:w="69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81.3%</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22.22 ± 4.51</w:t>
            </w:r>
          </w:p>
        </w:tc>
        <w:tc>
          <w:tcPr>
            <w:tcW w:w="7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9</w:t>
            </w:r>
          </w:p>
        </w:tc>
        <w:tc>
          <w:tcPr>
            <w:tcW w:w="717"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0.733</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12</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Jiang, 2018 S2A interdependent priming</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32</w:t>
            </w:r>
          </w:p>
        </w:tc>
        <w:tc>
          <w:tcPr>
            <w:tcW w:w="69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81.3%</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22.22 ± 4.51</w:t>
            </w:r>
          </w:p>
        </w:tc>
        <w:tc>
          <w:tcPr>
            <w:tcW w:w="7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9</w:t>
            </w:r>
          </w:p>
        </w:tc>
        <w:tc>
          <w:tcPr>
            <w:tcW w:w="717"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0.814</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13</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Jiang, 2018 S2B neutral</w:t>
            </w:r>
          </w:p>
        </w:tc>
        <w:tc>
          <w:tcPr>
            <w:tcW w:w="442"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32</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78.1%</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21.61 ± 3.51</w:t>
            </w:r>
          </w:p>
        </w:tc>
        <w:tc>
          <w:tcPr>
            <w:tcW w:w="7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9</w:t>
            </w:r>
          </w:p>
        </w:tc>
        <w:tc>
          <w:tcPr>
            <w:tcW w:w="717"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0.876</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14</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Jiang, 2018 S2B independent priming</w:t>
            </w:r>
          </w:p>
        </w:tc>
        <w:tc>
          <w:tcPr>
            <w:tcW w:w="442"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32</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78.1%</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21.61 ± 3.51</w:t>
            </w:r>
          </w:p>
        </w:tc>
        <w:tc>
          <w:tcPr>
            <w:tcW w:w="7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9</w:t>
            </w:r>
          </w:p>
        </w:tc>
        <w:tc>
          <w:tcPr>
            <w:tcW w:w="717"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1.075</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15</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Jiang, 2018 S2B interdependent priming</w:t>
            </w:r>
          </w:p>
        </w:tc>
        <w:tc>
          <w:tcPr>
            <w:tcW w:w="442"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32</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78.1%</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21.61 ± 3.51</w:t>
            </w:r>
          </w:p>
        </w:tc>
        <w:tc>
          <w:tcPr>
            <w:tcW w:w="7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9</w:t>
            </w:r>
          </w:p>
        </w:tc>
        <w:tc>
          <w:tcPr>
            <w:tcW w:w="717"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0.804</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16</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Jiang, 2018 S3</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30</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33.26 ± 4.99</w:t>
            </w:r>
          </w:p>
        </w:tc>
        <w:tc>
          <w:tcPr>
            <w:tcW w:w="7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20</w:t>
            </w:r>
          </w:p>
        </w:tc>
        <w:tc>
          <w:tcPr>
            <w:tcW w:w="717"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3000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1.123</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17</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Jiang, 2018 S4</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21</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80.9%</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24.33 ± 4.29</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20</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1.281</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rPr>
          <w:trHeight w:val="253"/>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18</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Jones, 2018 S5</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18</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83.3%</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19.1</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12</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2000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2.111</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2.302</w:t>
            </w: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19</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Jones, 2018 S6</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18</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72.2%</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18.7</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12</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2000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1.481</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1.165</w:t>
            </w:r>
          </w:p>
        </w:tc>
      </w:tr>
      <w:tr w:rsidR="00DA07DB" w:rsidTr="00B30AA7">
        <w:trPr>
          <w:trHeight w:val="474"/>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20</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Kim, 2019 S2 social labels</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40</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62.5%</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26.53 ± 5.9</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12</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1.150</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1.462</w:t>
            </w:r>
          </w:p>
        </w:tc>
      </w:tr>
      <w:tr w:rsidR="00DA07DB" w:rsidTr="00B30AA7">
        <w:trPr>
          <w:trHeight w:val="490"/>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21</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Kim, 2019 S3 social labels</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38</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78.9%</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21.58 ± 3.48</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12</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1.638</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1.692</w:t>
            </w: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22</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Martínez-Pérez, 2020 DLPFC-A</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18</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48</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3.304</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0.377</w:t>
            </w: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23</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Martínez-Pérez, 2020 DLPFC-C</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18</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48</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3.344</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-0.091</w:t>
            </w: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24</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Martínez-Pérez, 2020 Sham</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18</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48</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2.423</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-0.117</w:t>
            </w:r>
          </w:p>
        </w:tc>
      </w:tr>
      <w:tr w:rsidR="00DA07DB" w:rsidTr="00B30AA7">
        <w:trPr>
          <w:trHeight w:val="398"/>
        </w:trPr>
        <w:tc>
          <w:tcPr>
            <w:tcW w:w="2272" w:type="dxa"/>
            <w:gridSpan w:val="2"/>
            <w:tcBorders>
              <w:top w:val="nil"/>
              <w:left w:val="nil"/>
              <w:bottom w:val="single" w:sz="12" w:space="0" w:color="auto"/>
              <w:right w:val="nil"/>
            </w:tcBorders>
            <w:vAlign w:val="center"/>
          </w:tcPr>
          <w:p w:rsidR="00DA07DB" w:rsidRDefault="00DA07DB" w:rsidP="00B30AA7">
            <w:pPr>
              <w:widowControl/>
              <w:jc w:val="left"/>
              <w:rPr>
                <w:color w:val="000000"/>
                <w:sz w:val="18"/>
                <w:szCs w:val="18"/>
                <w:lang w:bidi="ar"/>
              </w:rPr>
            </w:pPr>
            <w:r>
              <w:rPr>
                <w:rFonts w:hint="eastAsia"/>
                <w:color w:val="000000"/>
                <w:sz w:val="18"/>
                <w:szCs w:val="18"/>
                <w:lang w:bidi="ar"/>
              </w:rPr>
              <w:t>（续）</w:t>
            </w:r>
          </w:p>
        </w:tc>
        <w:tc>
          <w:tcPr>
            <w:tcW w:w="442" w:type="dxa"/>
            <w:tcBorders>
              <w:top w:val="nil"/>
              <w:left w:val="nil"/>
              <w:bottom w:val="single" w:sz="12" w:space="0" w:color="auto"/>
              <w:right w:val="nil"/>
            </w:tcBorders>
            <w:vAlign w:val="center"/>
          </w:tcPr>
          <w:p w:rsidR="00DA07DB" w:rsidRDefault="00DA07DB" w:rsidP="00B30AA7">
            <w:pPr>
              <w:widowControl/>
              <w:jc w:val="center"/>
              <w:rPr>
                <w:color w:val="000000"/>
                <w:sz w:val="18"/>
                <w:szCs w:val="18"/>
                <w:lang w:bidi="ar"/>
              </w:rPr>
            </w:pPr>
          </w:p>
        </w:tc>
        <w:tc>
          <w:tcPr>
            <w:tcW w:w="690" w:type="dxa"/>
            <w:tcBorders>
              <w:top w:val="nil"/>
              <w:left w:val="nil"/>
              <w:bottom w:val="single" w:sz="12" w:space="0" w:color="auto"/>
              <w:right w:val="nil"/>
            </w:tcBorders>
            <w:vAlign w:val="center"/>
          </w:tcPr>
          <w:p w:rsidR="00DA07DB" w:rsidRDefault="00DA07DB" w:rsidP="00B30AA7">
            <w:pPr>
              <w:widowControl/>
              <w:jc w:val="center"/>
              <w:rPr>
                <w:color w:val="000000"/>
                <w:sz w:val="18"/>
                <w:szCs w:val="18"/>
                <w:lang w:bidi="ar"/>
              </w:rPr>
            </w:pPr>
          </w:p>
        </w:tc>
        <w:tc>
          <w:tcPr>
            <w:tcW w:w="1175" w:type="dxa"/>
            <w:tcBorders>
              <w:top w:val="nil"/>
              <w:left w:val="nil"/>
              <w:bottom w:val="single" w:sz="12" w:space="0" w:color="auto"/>
              <w:right w:val="nil"/>
            </w:tcBorders>
            <w:vAlign w:val="center"/>
          </w:tcPr>
          <w:p w:rsidR="00DA07DB" w:rsidRDefault="00DA07DB" w:rsidP="00B30AA7">
            <w:pPr>
              <w:widowControl/>
              <w:jc w:val="center"/>
              <w:rPr>
                <w:color w:val="000000"/>
                <w:sz w:val="18"/>
                <w:szCs w:val="18"/>
                <w:lang w:bidi="ar"/>
              </w:rPr>
            </w:pPr>
          </w:p>
        </w:tc>
        <w:tc>
          <w:tcPr>
            <w:tcW w:w="700" w:type="dxa"/>
            <w:tcBorders>
              <w:top w:val="nil"/>
              <w:left w:val="nil"/>
              <w:bottom w:val="single" w:sz="12" w:space="0" w:color="auto"/>
              <w:right w:val="nil"/>
            </w:tcBorders>
            <w:shd w:val="clear" w:color="auto" w:fill="auto"/>
            <w:vAlign w:val="center"/>
          </w:tcPr>
          <w:p w:rsidR="00DA07DB" w:rsidRDefault="00DA07DB" w:rsidP="00B30AA7">
            <w:pPr>
              <w:widowControl/>
              <w:jc w:val="center"/>
              <w:rPr>
                <w:color w:val="000000"/>
                <w:sz w:val="18"/>
                <w:szCs w:val="18"/>
                <w:lang w:bidi="ar"/>
              </w:rPr>
            </w:pPr>
          </w:p>
        </w:tc>
        <w:tc>
          <w:tcPr>
            <w:tcW w:w="717" w:type="dxa"/>
            <w:tcBorders>
              <w:top w:val="nil"/>
              <w:left w:val="nil"/>
              <w:bottom w:val="single" w:sz="12" w:space="0" w:color="auto"/>
              <w:right w:val="nil"/>
            </w:tcBorders>
            <w:shd w:val="clear" w:color="auto" w:fill="auto"/>
            <w:vAlign w:val="center"/>
          </w:tcPr>
          <w:p w:rsidR="00DA07DB" w:rsidRDefault="00DA07DB" w:rsidP="00B30AA7">
            <w:pPr>
              <w:widowControl/>
              <w:jc w:val="center"/>
              <w:rPr>
                <w:color w:val="000000"/>
                <w:sz w:val="18"/>
                <w:szCs w:val="18"/>
                <w:lang w:bidi="ar"/>
              </w:rPr>
            </w:pPr>
          </w:p>
        </w:tc>
        <w:tc>
          <w:tcPr>
            <w:tcW w:w="725" w:type="dxa"/>
            <w:tcBorders>
              <w:top w:val="nil"/>
              <w:left w:val="nil"/>
              <w:bottom w:val="single" w:sz="12" w:space="0" w:color="auto"/>
              <w:right w:val="nil"/>
            </w:tcBorders>
            <w:vAlign w:val="center"/>
          </w:tcPr>
          <w:p w:rsidR="00DA07DB" w:rsidRDefault="00DA07DB" w:rsidP="00B30AA7">
            <w:pPr>
              <w:widowControl/>
              <w:jc w:val="center"/>
              <w:rPr>
                <w:color w:val="000000"/>
                <w:sz w:val="18"/>
                <w:szCs w:val="18"/>
                <w:lang w:bidi="ar"/>
              </w:rPr>
            </w:pPr>
          </w:p>
        </w:tc>
        <w:tc>
          <w:tcPr>
            <w:tcW w:w="1100" w:type="dxa"/>
            <w:tcBorders>
              <w:top w:val="nil"/>
              <w:left w:val="nil"/>
              <w:bottom w:val="single" w:sz="12" w:space="0" w:color="auto"/>
              <w:right w:val="nil"/>
            </w:tcBorders>
            <w:vAlign w:val="center"/>
          </w:tcPr>
          <w:p w:rsidR="00DA07DB" w:rsidRDefault="00DA07DB" w:rsidP="00B30AA7">
            <w:pPr>
              <w:widowControl/>
              <w:jc w:val="center"/>
              <w:rPr>
                <w:color w:val="000000"/>
                <w:sz w:val="18"/>
                <w:szCs w:val="18"/>
                <w:lang w:bidi="ar"/>
              </w:rPr>
            </w:pPr>
          </w:p>
        </w:tc>
        <w:tc>
          <w:tcPr>
            <w:tcW w:w="1242" w:type="dxa"/>
            <w:tcBorders>
              <w:top w:val="nil"/>
              <w:left w:val="nil"/>
              <w:bottom w:val="single" w:sz="12" w:space="0" w:color="auto"/>
              <w:right w:val="nil"/>
            </w:tcBorders>
            <w:vAlign w:val="center"/>
          </w:tcPr>
          <w:p w:rsidR="00DA07DB" w:rsidRDefault="00DA07DB" w:rsidP="00B30AA7">
            <w:pPr>
              <w:widowControl/>
              <w:jc w:val="center"/>
              <w:rPr>
                <w:color w:val="000000"/>
                <w:sz w:val="18"/>
                <w:szCs w:val="18"/>
                <w:lang w:bidi="ar"/>
              </w:rPr>
            </w:pPr>
          </w:p>
        </w:tc>
      </w:tr>
      <w:tr w:rsidR="00DA07DB" w:rsidTr="00B30AA7">
        <w:tc>
          <w:tcPr>
            <w:tcW w:w="581"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序号</w:t>
            </w:r>
          </w:p>
        </w:tc>
        <w:tc>
          <w:tcPr>
            <w:tcW w:w="1691"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基本信息</w:t>
            </w:r>
          </w:p>
        </w:tc>
        <w:tc>
          <w:tcPr>
            <w:tcW w:w="442"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i/>
                <w:iCs/>
                <w:color w:val="000000"/>
                <w:sz w:val="18"/>
                <w:szCs w:val="18"/>
                <w:lang w:bidi="ar"/>
              </w:rPr>
              <w:t>N</w:t>
            </w:r>
          </w:p>
        </w:tc>
        <w:tc>
          <w:tcPr>
            <w:tcW w:w="690"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女性</w:t>
            </w:r>
          </w:p>
          <w:p w:rsidR="00DA07DB" w:rsidRDefault="00DA07DB" w:rsidP="00B30AA7">
            <w:pPr>
              <w:widowControl/>
              <w:jc w:val="center"/>
              <w:rPr>
                <w:color w:val="000000"/>
                <w:sz w:val="18"/>
                <w:szCs w:val="18"/>
                <w:lang w:bidi="ar"/>
              </w:rPr>
            </w:pPr>
            <w:r>
              <w:rPr>
                <w:color w:val="000000"/>
                <w:sz w:val="18"/>
                <w:szCs w:val="18"/>
                <w:lang w:bidi="ar"/>
              </w:rPr>
              <w:t>比例</w:t>
            </w:r>
          </w:p>
        </w:tc>
        <w:tc>
          <w:tcPr>
            <w:tcW w:w="1175"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平均年龄</w:t>
            </w:r>
          </w:p>
          <w:p w:rsidR="00DA07DB" w:rsidRDefault="00DA07DB" w:rsidP="00B30AA7">
            <w:pPr>
              <w:widowControl/>
              <w:jc w:val="center"/>
              <w:rPr>
                <w:color w:val="000000"/>
                <w:sz w:val="18"/>
                <w:szCs w:val="18"/>
                <w:lang w:bidi="ar"/>
              </w:rPr>
            </w:pPr>
            <w:r>
              <w:rPr>
                <w:color w:val="000000"/>
                <w:sz w:val="18"/>
                <w:szCs w:val="18"/>
                <w:lang w:bidi="ar"/>
              </w:rPr>
              <w:t>（</w:t>
            </w:r>
            <w:r>
              <w:rPr>
                <w:i/>
                <w:iCs/>
                <w:color w:val="000000"/>
                <w:sz w:val="18"/>
                <w:szCs w:val="18"/>
                <w:lang w:bidi="ar"/>
              </w:rPr>
              <w:t>M ± SD</w:t>
            </w:r>
            <w:r>
              <w:rPr>
                <w:color w:val="000000"/>
                <w:sz w:val="18"/>
                <w:szCs w:val="18"/>
                <w:lang w:bidi="ar"/>
              </w:rPr>
              <w:t>）</w:t>
            </w:r>
          </w:p>
        </w:tc>
        <w:tc>
          <w:tcPr>
            <w:tcW w:w="700" w:type="dxa"/>
            <w:tcBorders>
              <w:top w:val="single" w:sz="12" w:space="0" w:color="auto"/>
              <w:left w:val="nil"/>
              <w:bottom w:val="single" w:sz="4" w:space="0" w:color="auto"/>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P</w:t>
            </w:r>
          </w:p>
          <w:p w:rsidR="00DA07DB" w:rsidRDefault="00DA07DB" w:rsidP="00B30AA7">
            <w:pPr>
              <w:widowControl/>
              <w:jc w:val="center"/>
              <w:rPr>
                <w:color w:val="000000"/>
                <w:sz w:val="18"/>
                <w:szCs w:val="18"/>
                <w:lang w:bidi="ar"/>
              </w:rPr>
            </w:pPr>
            <w:r>
              <w:rPr>
                <w:rFonts w:hint="eastAsia"/>
                <w:color w:val="000000"/>
                <w:sz w:val="18"/>
                <w:szCs w:val="18"/>
                <w:lang w:bidi="ar"/>
              </w:rPr>
              <w:t>（次）</w:t>
            </w:r>
          </w:p>
        </w:tc>
        <w:tc>
          <w:tcPr>
            <w:tcW w:w="717" w:type="dxa"/>
            <w:tcBorders>
              <w:top w:val="single" w:sz="12" w:space="0" w:color="auto"/>
              <w:left w:val="nil"/>
              <w:bottom w:val="single" w:sz="4" w:space="0" w:color="auto"/>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T</w:t>
            </w:r>
          </w:p>
          <w:p w:rsidR="00DA07DB" w:rsidRDefault="00DA07DB" w:rsidP="00B30AA7">
            <w:pPr>
              <w:widowControl/>
              <w:jc w:val="center"/>
              <w:rPr>
                <w:color w:val="000000"/>
                <w:sz w:val="18"/>
                <w:szCs w:val="18"/>
                <w:lang w:bidi="ar"/>
              </w:rPr>
            </w:pPr>
            <w:r>
              <w:rPr>
                <w:rFonts w:hint="eastAsia"/>
                <w:color w:val="000000"/>
                <w:sz w:val="18"/>
                <w:szCs w:val="18"/>
                <w:lang w:bidi="ar"/>
              </w:rPr>
              <w:t>（</w:t>
            </w:r>
            <w:r>
              <w:rPr>
                <w:rFonts w:hint="eastAsia"/>
                <w:color w:val="000000"/>
                <w:sz w:val="18"/>
                <w:szCs w:val="18"/>
                <w:lang w:bidi="ar"/>
              </w:rPr>
              <w:t>ms</w:t>
            </w:r>
            <w:r>
              <w:rPr>
                <w:rFonts w:hint="eastAsia"/>
                <w:color w:val="000000"/>
                <w:sz w:val="18"/>
                <w:szCs w:val="18"/>
                <w:lang w:bidi="ar"/>
              </w:rPr>
              <w:t>）</w:t>
            </w:r>
          </w:p>
        </w:tc>
        <w:tc>
          <w:tcPr>
            <w:tcW w:w="725"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W</w:t>
            </w:r>
          </w:p>
          <w:p w:rsidR="00DA07DB" w:rsidRDefault="00DA07DB" w:rsidP="00B30AA7">
            <w:pPr>
              <w:widowControl/>
              <w:jc w:val="center"/>
              <w:rPr>
                <w:color w:val="000000"/>
                <w:sz w:val="18"/>
                <w:szCs w:val="18"/>
                <w:lang w:bidi="ar"/>
              </w:rPr>
            </w:pPr>
            <w:r>
              <w:rPr>
                <w:rFonts w:hint="eastAsia"/>
                <w:color w:val="000000"/>
                <w:sz w:val="18"/>
                <w:szCs w:val="18"/>
                <w:lang w:bidi="ar"/>
              </w:rPr>
              <w:t>（</w:t>
            </w:r>
            <w:r>
              <w:rPr>
                <w:rFonts w:hint="eastAsia"/>
                <w:color w:val="000000"/>
                <w:sz w:val="18"/>
                <w:szCs w:val="18"/>
                <w:lang w:bidi="ar"/>
              </w:rPr>
              <w:t>ms</w:t>
            </w:r>
            <w:r>
              <w:rPr>
                <w:rFonts w:hint="eastAsia"/>
                <w:color w:val="000000"/>
                <w:sz w:val="18"/>
                <w:szCs w:val="18"/>
                <w:lang w:bidi="ar"/>
              </w:rPr>
              <w:t>）</w:t>
            </w:r>
          </w:p>
        </w:tc>
        <w:tc>
          <w:tcPr>
            <w:tcW w:w="1100"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 xml:space="preserve">Cohen’s </w:t>
            </w:r>
            <w:r>
              <w:rPr>
                <w:i/>
                <w:iCs/>
                <w:color w:val="000000"/>
                <w:sz w:val="18"/>
                <w:szCs w:val="18"/>
                <w:lang w:bidi="ar"/>
              </w:rPr>
              <w:t>d</w:t>
            </w:r>
            <w:r>
              <w:rPr>
                <w:i/>
                <w:iCs/>
                <w:color w:val="000000"/>
                <w:sz w:val="18"/>
                <w:szCs w:val="18"/>
                <w:vertAlign w:val="subscript"/>
                <w:lang w:bidi="ar"/>
              </w:rPr>
              <w:t>RT</w:t>
            </w:r>
          </w:p>
        </w:tc>
        <w:tc>
          <w:tcPr>
            <w:tcW w:w="1242" w:type="dxa"/>
            <w:tcBorders>
              <w:top w:val="single" w:sz="12" w:space="0" w:color="auto"/>
              <w:left w:val="nil"/>
              <w:bottom w:val="single" w:sz="4"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 xml:space="preserve">Cohen’s </w:t>
            </w:r>
            <w:r>
              <w:rPr>
                <w:i/>
                <w:iCs/>
                <w:color w:val="000000"/>
                <w:sz w:val="18"/>
                <w:szCs w:val="18"/>
                <w:lang w:bidi="ar"/>
              </w:rPr>
              <w:t>d</w:t>
            </w:r>
            <w:r>
              <w:rPr>
                <w:i/>
                <w:iCs/>
                <w:color w:val="000000"/>
                <w:sz w:val="18"/>
                <w:szCs w:val="18"/>
                <w:vertAlign w:val="subscript"/>
                <w:lang w:bidi="ar"/>
              </w:rPr>
              <w:t>ACC</w:t>
            </w:r>
          </w:p>
        </w:tc>
      </w:tr>
      <w:tr w:rsidR="00DA07DB" w:rsidTr="00B30AA7">
        <w:tc>
          <w:tcPr>
            <w:tcW w:w="581"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25</w:t>
            </w:r>
          </w:p>
        </w:tc>
        <w:tc>
          <w:tcPr>
            <w:tcW w:w="1691"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Martínez-Pérez, 2020 VMPFC-A</w:t>
            </w:r>
          </w:p>
        </w:tc>
        <w:tc>
          <w:tcPr>
            <w:tcW w:w="442"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18</w:t>
            </w:r>
          </w:p>
        </w:tc>
        <w:tc>
          <w:tcPr>
            <w:tcW w:w="690"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p>
        </w:tc>
        <w:tc>
          <w:tcPr>
            <w:tcW w:w="1175"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p>
        </w:tc>
        <w:tc>
          <w:tcPr>
            <w:tcW w:w="700" w:type="dxa"/>
            <w:tcBorders>
              <w:top w:val="single" w:sz="4" w:space="0" w:color="auto"/>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48</w:t>
            </w:r>
          </w:p>
        </w:tc>
        <w:tc>
          <w:tcPr>
            <w:tcW w:w="717" w:type="dxa"/>
            <w:tcBorders>
              <w:top w:val="single" w:sz="4" w:space="0" w:color="auto"/>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2.517</w:t>
            </w:r>
          </w:p>
        </w:tc>
        <w:tc>
          <w:tcPr>
            <w:tcW w:w="1242" w:type="dxa"/>
            <w:tcBorders>
              <w:top w:val="single" w:sz="4" w:space="0" w:color="auto"/>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0.125</w:t>
            </w: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26</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Martínez-Pérez, 2020 VMPFC-C</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18</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48</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1100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3.098</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1.970</w:t>
            </w:r>
          </w:p>
        </w:tc>
      </w:tr>
      <w:tr w:rsidR="00DA07DB" w:rsidTr="00B30AA7">
        <w:trPr>
          <w:trHeight w:val="340"/>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lastRenderedPageBreak/>
              <w:t>27</w:t>
            </w:r>
          </w:p>
        </w:tc>
        <w:tc>
          <w:tcPr>
            <w:tcW w:w="1691" w:type="dxa"/>
            <w:tcBorders>
              <w:top w:val="nil"/>
              <w:left w:val="nil"/>
              <w:bottom w:val="nil"/>
              <w:right w:val="nil"/>
            </w:tcBorders>
            <w:vAlign w:val="center"/>
          </w:tcPr>
          <w:p w:rsidR="00DA07DB" w:rsidRDefault="00DA07DB" w:rsidP="00B30AA7">
            <w:pPr>
              <w:widowControl/>
              <w:jc w:val="center"/>
              <w:textAlignment w:val="center"/>
              <w:rPr>
                <w:color w:val="000000"/>
                <w:sz w:val="18"/>
                <w:szCs w:val="18"/>
                <w:lang w:bidi="ar"/>
              </w:rPr>
            </w:pPr>
            <w:r>
              <w:rPr>
                <w:color w:val="000000"/>
                <w:sz w:val="18"/>
                <w:szCs w:val="18"/>
                <w:lang w:bidi="ar"/>
              </w:rPr>
              <w:t>Qian, 20</w:t>
            </w:r>
            <w:r>
              <w:rPr>
                <w:rFonts w:hint="eastAsia"/>
                <w:color w:val="000000"/>
                <w:sz w:val="18"/>
                <w:szCs w:val="18"/>
                <w:lang w:bidi="ar"/>
              </w:rPr>
              <w:t>20</w:t>
            </w:r>
            <w:r>
              <w:rPr>
                <w:color w:val="000000"/>
                <w:sz w:val="18"/>
                <w:szCs w:val="18"/>
                <w:lang w:bidi="ar"/>
              </w:rPr>
              <w:t xml:space="preserve"> Serenity</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24</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62.5%</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19.74 ± 1.28</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30</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0.983</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28</w:t>
            </w:r>
          </w:p>
        </w:tc>
        <w:tc>
          <w:tcPr>
            <w:tcW w:w="1691" w:type="dxa"/>
            <w:tcBorders>
              <w:top w:val="nil"/>
              <w:left w:val="nil"/>
              <w:bottom w:val="nil"/>
              <w:right w:val="nil"/>
            </w:tcBorders>
            <w:vAlign w:val="center"/>
          </w:tcPr>
          <w:p w:rsidR="00DA07DB" w:rsidRDefault="00DA07DB" w:rsidP="00B30AA7">
            <w:pPr>
              <w:widowControl/>
              <w:jc w:val="center"/>
              <w:textAlignment w:val="center"/>
              <w:rPr>
                <w:color w:val="000000"/>
                <w:sz w:val="18"/>
                <w:szCs w:val="18"/>
                <w:lang w:bidi="ar"/>
              </w:rPr>
            </w:pPr>
            <w:r>
              <w:rPr>
                <w:color w:val="000000"/>
                <w:sz w:val="18"/>
                <w:szCs w:val="18"/>
                <w:lang w:bidi="ar"/>
              </w:rPr>
              <w:t>Qian, 20</w:t>
            </w:r>
            <w:r>
              <w:rPr>
                <w:rFonts w:hint="eastAsia"/>
                <w:color w:val="000000"/>
                <w:sz w:val="18"/>
                <w:szCs w:val="18"/>
                <w:lang w:bidi="ar"/>
              </w:rPr>
              <w:t>20</w:t>
            </w:r>
            <w:r>
              <w:rPr>
                <w:color w:val="000000"/>
                <w:sz w:val="18"/>
                <w:szCs w:val="18"/>
                <w:lang w:bidi="ar"/>
              </w:rPr>
              <w:t xml:space="preserve"> Happiness</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24</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62.5%</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19.74 ± 1.28</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30</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1.548</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29</w:t>
            </w:r>
          </w:p>
        </w:tc>
        <w:tc>
          <w:tcPr>
            <w:tcW w:w="1691" w:type="dxa"/>
            <w:tcBorders>
              <w:top w:val="nil"/>
              <w:left w:val="nil"/>
              <w:bottom w:val="nil"/>
              <w:right w:val="nil"/>
            </w:tcBorders>
            <w:vAlign w:val="center"/>
          </w:tcPr>
          <w:p w:rsidR="00DA07DB" w:rsidRDefault="00DA07DB" w:rsidP="00B30AA7">
            <w:pPr>
              <w:widowControl/>
              <w:jc w:val="center"/>
              <w:textAlignment w:val="center"/>
              <w:rPr>
                <w:color w:val="000000"/>
                <w:sz w:val="18"/>
                <w:szCs w:val="18"/>
                <w:lang w:bidi="ar"/>
              </w:rPr>
            </w:pPr>
            <w:r>
              <w:rPr>
                <w:color w:val="000000"/>
                <w:sz w:val="18"/>
                <w:szCs w:val="18"/>
                <w:lang w:bidi="ar"/>
              </w:rPr>
              <w:t>Qian, 20</w:t>
            </w:r>
            <w:r>
              <w:rPr>
                <w:rFonts w:hint="eastAsia"/>
                <w:color w:val="000000"/>
                <w:sz w:val="18"/>
                <w:szCs w:val="18"/>
                <w:lang w:bidi="ar"/>
              </w:rPr>
              <w:t>20</w:t>
            </w:r>
            <w:r>
              <w:rPr>
                <w:color w:val="000000"/>
                <w:sz w:val="18"/>
                <w:szCs w:val="18"/>
                <w:lang w:bidi="ar"/>
              </w:rPr>
              <w:t xml:space="preserve"> Depression</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24</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62.5%</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19.74 ± 1.28</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30</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0.908</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rPr>
          <w:trHeight w:val="340"/>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30</w:t>
            </w:r>
          </w:p>
        </w:tc>
        <w:tc>
          <w:tcPr>
            <w:tcW w:w="1691" w:type="dxa"/>
            <w:tcBorders>
              <w:top w:val="nil"/>
              <w:left w:val="nil"/>
              <w:bottom w:val="nil"/>
              <w:right w:val="nil"/>
            </w:tcBorders>
            <w:vAlign w:val="center"/>
          </w:tcPr>
          <w:p w:rsidR="00DA07DB" w:rsidRDefault="00DA07DB" w:rsidP="00B30AA7">
            <w:pPr>
              <w:widowControl/>
              <w:jc w:val="center"/>
              <w:textAlignment w:val="center"/>
              <w:rPr>
                <w:color w:val="000000"/>
                <w:sz w:val="18"/>
                <w:szCs w:val="18"/>
                <w:lang w:bidi="ar"/>
              </w:rPr>
            </w:pPr>
            <w:r>
              <w:rPr>
                <w:color w:val="000000"/>
                <w:sz w:val="18"/>
                <w:szCs w:val="18"/>
                <w:lang w:bidi="ar"/>
              </w:rPr>
              <w:t>Qian, 20</w:t>
            </w:r>
            <w:r>
              <w:rPr>
                <w:rFonts w:hint="eastAsia"/>
                <w:color w:val="000000"/>
                <w:sz w:val="18"/>
                <w:szCs w:val="18"/>
                <w:lang w:bidi="ar"/>
              </w:rPr>
              <w:t>20</w:t>
            </w:r>
            <w:r>
              <w:rPr>
                <w:color w:val="000000"/>
                <w:sz w:val="18"/>
                <w:szCs w:val="18"/>
                <w:lang w:bidi="ar"/>
              </w:rPr>
              <w:t xml:space="preserve"> Anxiety</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24</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62.5%</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19.74 ± 1.28</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30</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1.549</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31</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Schäfer, 2019 Anodal_pre</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35</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21(median)</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48</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1500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0.940</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0.830</w:t>
            </w: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32</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Schäfer, 2019 Cathodal_pre</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30</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21(median)</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48</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1500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0.672</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0.733</w:t>
            </w:r>
          </w:p>
        </w:tc>
      </w:tr>
      <w:tr w:rsidR="00DA07DB" w:rsidTr="00B30AA7">
        <w:trPr>
          <w:trHeight w:val="340"/>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33</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Stein, 2016</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22</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86.4%</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22.6</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12</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1500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3.227</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rPr>
          <w:trHeight w:val="340"/>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34</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Stolte, 2017 S1a</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20</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80%</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20.58 ± 0.9</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12</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1.480</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1.491</w:t>
            </w:r>
          </w:p>
        </w:tc>
      </w:tr>
      <w:tr w:rsidR="00DA07DB" w:rsidTr="00B30AA7">
        <w:trPr>
          <w:trHeight w:val="340"/>
        </w:trPr>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35</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Stolte, 2017 S1b</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20</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50%</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20.25 ± 1.02</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12</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0.653</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0.894</w:t>
            </w: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36</w:t>
            </w:r>
          </w:p>
        </w:tc>
        <w:tc>
          <w:tcPr>
            <w:tcW w:w="1691" w:type="dxa"/>
            <w:tcBorders>
              <w:top w:val="nil"/>
              <w:left w:val="nil"/>
              <w:bottom w:val="nil"/>
              <w:right w:val="nil"/>
            </w:tcBorders>
            <w:vAlign w:val="center"/>
          </w:tcPr>
          <w:p w:rsidR="00DA07DB" w:rsidRDefault="00DA07DB" w:rsidP="00B30AA7">
            <w:pPr>
              <w:widowControl/>
              <w:jc w:val="center"/>
              <w:textAlignment w:val="center"/>
              <w:rPr>
                <w:color w:val="000000"/>
                <w:sz w:val="18"/>
                <w:szCs w:val="18"/>
                <w:lang w:bidi="ar"/>
              </w:rPr>
            </w:pPr>
            <w:r>
              <w:rPr>
                <w:color w:val="000000"/>
                <w:sz w:val="18"/>
                <w:szCs w:val="18"/>
                <w:lang w:bidi="ar"/>
              </w:rPr>
              <w:t>Sui, 2015</w:t>
            </w:r>
            <w:r>
              <w:rPr>
                <w:rFonts w:hint="eastAsia"/>
                <w:color w:val="000000"/>
                <w:sz w:val="18"/>
                <w:szCs w:val="18"/>
                <w:lang w:bidi="ar"/>
              </w:rPr>
              <w:t>b</w:t>
            </w:r>
            <w:r>
              <w:rPr>
                <w:color w:val="000000"/>
                <w:sz w:val="18"/>
                <w:szCs w:val="18"/>
                <w:lang w:bidi="ar"/>
              </w:rPr>
              <w:t xml:space="preserve"> S1 large 0.2</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17</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70.6%</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24.34 ± 4.12</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18</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1.621</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37</w:t>
            </w:r>
          </w:p>
        </w:tc>
        <w:tc>
          <w:tcPr>
            <w:tcW w:w="1691" w:type="dxa"/>
            <w:tcBorders>
              <w:top w:val="nil"/>
              <w:left w:val="nil"/>
              <w:bottom w:val="nil"/>
              <w:right w:val="nil"/>
            </w:tcBorders>
            <w:vAlign w:val="center"/>
          </w:tcPr>
          <w:p w:rsidR="00DA07DB" w:rsidRDefault="00DA07DB" w:rsidP="00B30AA7">
            <w:pPr>
              <w:widowControl/>
              <w:jc w:val="center"/>
              <w:textAlignment w:val="center"/>
              <w:rPr>
                <w:color w:val="000000"/>
                <w:sz w:val="18"/>
                <w:szCs w:val="18"/>
                <w:lang w:bidi="ar"/>
              </w:rPr>
            </w:pPr>
            <w:r>
              <w:rPr>
                <w:color w:val="000000"/>
                <w:sz w:val="18"/>
                <w:szCs w:val="18"/>
                <w:lang w:bidi="ar"/>
              </w:rPr>
              <w:t>Sui, 2015</w:t>
            </w:r>
            <w:r>
              <w:rPr>
                <w:rFonts w:hint="eastAsia"/>
                <w:color w:val="000000"/>
                <w:sz w:val="18"/>
                <w:szCs w:val="18"/>
                <w:lang w:bidi="ar"/>
              </w:rPr>
              <w:t>b</w:t>
            </w:r>
            <w:r>
              <w:rPr>
                <w:color w:val="000000"/>
                <w:sz w:val="18"/>
                <w:szCs w:val="18"/>
                <w:lang w:bidi="ar"/>
              </w:rPr>
              <w:t xml:space="preserve"> S1 medium 0.6</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17</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70.6%</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24.34 ± 4.12</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18</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1.168</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38</w:t>
            </w:r>
          </w:p>
        </w:tc>
        <w:tc>
          <w:tcPr>
            <w:tcW w:w="1691" w:type="dxa"/>
            <w:tcBorders>
              <w:top w:val="nil"/>
              <w:left w:val="nil"/>
              <w:bottom w:val="nil"/>
              <w:right w:val="nil"/>
            </w:tcBorders>
            <w:vAlign w:val="center"/>
          </w:tcPr>
          <w:p w:rsidR="00DA07DB" w:rsidRDefault="00DA07DB" w:rsidP="00B30AA7">
            <w:pPr>
              <w:widowControl/>
              <w:jc w:val="center"/>
              <w:textAlignment w:val="center"/>
              <w:rPr>
                <w:color w:val="000000"/>
                <w:sz w:val="18"/>
                <w:szCs w:val="18"/>
                <w:lang w:bidi="ar"/>
              </w:rPr>
            </w:pPr>
            <w:r>
              <w:rPr>
                <w:color w:val="000000"/>
                <w:sz w:val="18"/>
                <w:szCs w:val="18"/>
                <w:lang w:bidi="ar"/>
              </w:rPr>
              <w:t>Sui, 2015</w:t>
            </w:r>
            <w:r>
              <w:rPr>
                <w:rFonts w:hint="eastAsia"/>
                <w:color w:val="000000"/>
                <w:sz w:val="18"/>
                <w:szCs w:val="18"/>
                <w:lang w:bidi="ar"/>
              </w:rPr>
              <w:t>b</w:t>
            </w:r>
            <w:r>
              <w:rPr>
                <w:color w:val="000000"/>
                <w:sz w:val="18"/>
                <w:szCs w:val="18"/>
                <w:lang w:bidi="ar"/>
              </w:rPr>
              <w:t xml:space="preserve"> S1 small 0.2</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17</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70.6%</w:t>
            </w: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24.34 ± 4.12</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18</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1.260</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c>
          <w:tcPr>
            <w:tcW w:w="58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39</w:t>
            </w:r>
          </w:p>
        </w:tc>
        <w:tc>
          <w:tcPr>
            <w:tcW w:w="1691"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Sui, 2016 S1 Neutral</w:t>
            </w:r>
          </w:p>
        </w:tc>
        <w:tc>
          <w:tcPr>
            <w:tcW w:w="442"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20</w:t>
            </w:r>
          </w:p>
        </w:tc>
        <w:tc>
          <w:tcPr>
            <w:tcW w:w="690"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c>
          <w:tcPr>
            <w:tcW w:w="117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19.17 ± 1.11</w:t>
            </w:r>
          </w:p>
        </w:tc>
        <w:tc>
          <w:tcPr>
            <w:tcW w:w="700"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w:t>
            </w:r>
          </w:p>
        </w:tc>
        <w:tc>
          <w:tcPr>
            <w:tcW w:w="717" w:type="dxa"/>
            <w:tcBorders>
              <w:top w:val="nil"/>
              <w:left w:val="nil"/>
              <w:bottom w:val="nil"/>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1000</w:t>
            </w:r>
          </w:p>
        </w:tc>
        <w:tc>
          <w:tcPr>
            <w:tcW w:w="1100" w:type="dxa"/>
            <w:tcBorders>
              <w:top w:val="nil"/>
              <w:left w:val="nil"/>
              <w:bottom w:val="nil"/>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1.151</w:t>
            </w:r>
          </w:p>
        </w:tc>
        <w:tc>
          <w:tcPr>
            <w:tcW w:w="1242" w:type="dxa"/>
            <w:tcBorders>
              <w:top w:val="nil"/>
              <w:left w:val="nil"/>
              <w:bottom w:val="nil"/>
              <w:right w:val="nil"/>
            </w:tcBorders>
            <w:vAlign w:val="center"/>
          </w:tcPr>
          <w:p w:rsidR="00DA07DB" w:rsidRDefault="00DA07DB" w:rsidP="00B30AA7">
            <w:pPr>
              <w:widowControl/>
              <w:jc w:val="center"/>
              <w:rPr>
                <w:color w:val="000000"/>
                <w:sz w:val="18"/>
                <w:szCs w:val="18"/>
                <w:lang w:bidi="ar"/>
              </w:rPr>
            </w:pPr>
          </w:p>
        </w:tc>
      </w:tr>
      <w:tr w:rsidR="00DA07DB" w:rsidTr="00B30AA7">
        <w:tc>
          <w:tcPr>
            <w:tcW w:w="581" w:type="dxa"/>
            <w:tcBorders>
              <w:top w:val="nil"/>
              <w:left w:val="nil"/>
              <w:bottom w:val="single" w:sz="12"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40</w:t>
            </w:r>
          </w:p>
        </w:tc>
        <w:tc>
          <w:tcPr>
            <w:tcW w:w="1691" w:type="dxa"/>
            <w:tcBorders>
              <w:top w:val="nil"/>
              <w:left w:val="nil"/>
              <w:bottom w:val="single" w:sz="12"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Sui, 2016 S1 Negative</w:t>
            </w:r>
          </w:p>
        </w:tc>
        <w:tc>
          <w:tcPr>
            <w:tcW w:w="442" w:type="dxa"/>
            <w:tcBorders>
              <w:top w:val="nil"/>
              <w:left w:val="nil"/>
              <w:bottom w:val="single" w:sz="12"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20</w:t>
            </w:r>
          </w:p>
        </w:tc>
        <w:tc>
          <w:tcPr>
            <w:tcW w:w="690" w:type="dxa"/>
            <w:tcBorders>
              <w:top w:val="nil"/>
              <w:left w:val="nil"/>
              <w:bottom w:val="single" w:sz="12" w:space="0" w:color="auto"/>
              <w:right w:val="nil"/>
            </w:tcBorders>
            <w:vAlign w:val="center"/>
          </w:tcPr>
          <w:p w:rsidR="00DA07DB" w:rsidRDefault="00DA07DB" w:rsidP="00B30AA7">
            <w:pPr>
              <w:widowControl/>
              <w:jc w:val="center"/>
              <w:rPr>
                <w:color w:val="000000"/>
                <w:sz w:val="18"/>
                <w:szCs w:val="18"/>
                <w:lang w:bidi="ar"/>
              </w:rPr>
            </w:pPr>
          </w:p>
        </w:tc>
        <w:tc>
          <w:tcPr>
            <w:tcW w:w="1175" w:type="dxa"/>
            <w:tcBorders>
              <w:top w:val="nil"/>
              <w:left w:val="nil"/>
              <w:bottom w:val="single" w:sz="12"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19.17 ± 1.11</w:t>
            </w:r>
          </w:p>
        </w:tc>
        <w:tc>
          <w:tcPr>
            <w:tcW w:w="700" w:type="dxa"/>
            <w:tcBorders>
              <w:top w:val="nil"/>
              <w:left w:val="nil"/>
              <w:bottom w:val="single" w:sz="12" w:space="0" w:color="auto"/>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w:t>
            </w:r>
          </w:p>
        </w:tc>
        <w:tc>
          <w:tcPr>
            <w:tcW w:w="717" w:type="dxa"/>
            <w:tcBorders>
              <w:top w:val="nil"/>
              <w:left w:val="nil"/>
              <w:bottom w:val="single" w:sz="12" w:space="0" w:color="auto"/>
              <w:right w:val="nil"/>
            </w:tcBorders>
            <w:shd w:val="clear" w:color="auto" w:fill="auto"/>
            <w:vAlign w:val="center"/>
          </w:tcPr>
          <w:p w:rsidR="00DA07DB" w:rsidRDefault="00DA07DB" w:rsidP="00B30AA7">
            <w:pPr>
              <w:widowControl/>
              <w:jc w:val="center"/>
              <w:rPr>
                <w:color w:val="000000"/>
                <w:sz w:val="18"/>
                <w:szCs w:val="18"/>
                <w:lang w:bidi="ar"/>
              </w:rPr>
            </w:pPr>
            <w:r>
              <w:rPr>
                <w:color w:val="000000"/>
                <w:sz w:val="18"/>
                <w:szCs w:val="18"/>
                <w:lang w:bidi="ar"/>
              </w:rPr>
              <w:t>100</w:t>
            </w:r>
          </w:p>
        </w:tc>
        <w:tc>
          <w:tcPr>
            <w:tcW w:w="725" w:type="dxa"/>
            <w:tcBorders>
              <w:top w:val="nil"/>
              <w:left w:val="nil"/>
              <w:bottom w:val="single" w:sz="12"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1000</w:t>
            </w:r>
          </w:p>
        </w:tc>
        <w:tc>
          <w:tcPr>
            <w:tcW w:w="1100" w:type="dxa"/>
            <w:tcBorders>
              <w:top w:val="nil"/>
              <w:left w:val="nil"/>
              <w:bottom w:val="single" w:sz="12" w:space="0" w:color="auto"/>
              <w:right w:val="nil"/>
            </w:tcBorders>
            <w:vAlign w:val="center"/>
          </w:tcPr>
          <w:p w:rsidR="00DA07DB" w:rsidRDefault="00DA07DB" w:rsidP="00B30AA7">
            <w:pPr>
              <w:widowControl/>
              <w:jc w:val="center"/>
              <w:rPr>
                <w:color w:val="000000"/>
                <w:sz w:val="18"/>
                <w:szCs w:val="18"/>
                <w:lang w:bidi="ar"/>
              </w:rPr>
            </w:pPr>
            <w:r>
              <w:rPr>
                <w:color w:val="000000"/>
                <w:sz w:val="18"/>
                <w:szCs w:val="18"/>
                <w:lang w:bidi="ar"/>
              </w:rPr>
              <w:t>0.682</w:t>
            </w:r>
          </w:p>
        </w:tc>
        <w:tc>
          <w:tcPr>
            <w:tcW w:w="1242" w:type="dxa"/>
            <w:tcBorders>
              <w:top w:val="nil"/>
              <w:left w:val="nil"/>
              <w:bottom w:val="single" w:sz="12" w:space="0" w:color="auto"/>
              <w:right w:val="nil"/>
            </w:tcBorders>
            <w:vAlign w:val="center"/>
          </w:tcPr>
          <w:p w:rsidR="00DA07DB" w:rsidRDefault="00DA07DB" w:rsidP="00B30AA7">
            <w:pPr>
              <w:widowControl/>
              <w:jc w:val="center"/>
              <w:rPr>
                <w:color w:val="000000"/>
                <w:sz w:val="18"/>
                <w:szCs w:val="18"/>
                <w:lang w:bidi="ar"/>
              </w:rPr>
            </w:pPr>
          </w:p>
        </w:tc>
      </w:tr>
    </w:tbl>
    <w:p w:rsidR="00DA07DB" w:rsidRDefault="00DA07DB" w:rsidP="00DA07DB">
      <w:pPr>
        <w:pStyle w:val="Heading3"/>
        <w:spacing w:before="156" w:after="156"/>
        <w:rPr>
          <w:rFonts w:ascii="Times New Roman" w:hAnsi="Times New Roman" w:hint="default"/>
        </w:rPr>
      </w:pPr>
      <w:bookmarkStart w:id="9" w:name="_Toc21249"/>
      <w:r>
        <w:rPr>
          <w:rFonts w:ascii="Times New Roman" w:hAnsi="Times New Roman" w:hint="default"/>
        </w:rPr>
        <w:t xml:space="preserve">5.4.2 </w:t>
      </w:r>
      <w:r>
        <w:rPr>
          <w:rFonts w:ascii="Times New Roman" w:hAnsi="Times New Roman" w:hint="default"/>
        </w:rPr>
        <w:t>实验设计空间采样</w:t>
      </w:r>
      <w:bookmarkEnd w:id="9"/>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不管是</w:t>
      </w:r>
      <w:r>
        <w:rPr>
          <w:rFonts w:ascii="Times New Roman" w:eastAsia="SimSun" w:hAnsi="Times New Roman" w:cs="Times New Roman"/>
        </w:rPr>
        <w:t>RT</w:t>
      </w:r>
      <w:r>
        <w:rPr>
          <w:rFonts w:ascii="Times New Roman" w:eastAsia="SimSun" w:hAnsi="Times New Roman" w:cs="Times New Roman"/>
        </w:rPr>
        <w:t>还是</w:t>
      </w:r>
      <w:r>
        <w:rPr>
          <w:rFonts w:ascii="Times New Roman" w:eastAsia="SimSun" w:hAnsi="Times New Roman" w:cs="Times New Roman"/>
        </w:rPr>
        <w:t>ACC</w:t>
      </w:r>
      <w:r>
        <w:rPr>
          <w:rFonts w:ascii="Times New Roman" w:eastAsia="SimSun" w:hAnsi="Times New Roman" w:cs="Times New Roman"/>
        </w:rPr>
        <w:t>，自我优势效应的效应量均呈现出明显的集中趋势，提示自我优势效应在现有实验范式下具有跨研究的可重复性。</w:t>
      </w:r>
      <w:r>
        <w:rPr>
          <w:rFonts w:ascii="Times New Roman" w:eastAsia="SimSun" w:hAnsi="Times New Roman" w:cs="Times New Roman"/>
          <w:kern w:val="0"/>
        </w:rPr>
        <w:t>RT</w:t>
      </w:r>
      <w:r>
        <w:rPr>
          <w:rFonts w:ascii="Times New Roman" w:eastAsia="SimSun" w:hAnsi="Times New Roman" w:cs="Times New Roman"/>
        </w:rPr>
        <w:t>效应量</w:t>
      </w:r>
      <w:r>
        <w:rPr>
          <w:rFonts w:ascii="Times New Roman" w:eastAsia="SimSun" w:hAnsi="Times New Roman" w:cs="Times New Roman" w:hint="eastAsia"/>
        </w:rPr>
        <w:t>（</w:t>
      </w:r>
      <w:r>
        <w:rPr>
          <w:rFonts w:ascii="Times New Roman" w:eastAsia="SimSun" w:hAnsi="Times New Roman" w:cs="Times New Roman" w:hint="eastAsia"/>
        </w:rPr>
        <w:t>Cohen</w:t>
      </w:r>
      <w:r>
        <w:rPr>
          <w:rFonts w:ascii="Times New Roman" w:eastAsia="SimSun" w:hAnsi="Times New Roman" w:cs="Times New Roman"/>
        </w:rPr>
        <w:t>’</w:t>
      </w:r>
      <w:r>
        <w:rPr>
          <w:rFonts w:ascii="Times New Roman" w:eastAsia="SimSun" w:hAnsi="Times New Roman" w:cs="Times New Roman" w:hint="eastAsia"/>
        </w:rPr>
        <w:t xml:space="preserve">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RT</w:t>
      </w:r>
      <w:r>
        <w:rPr>
          <w:rFonts w:ascii="Times New Roman" w:eastAsia="SimSun" w:hAnsi="Times New Roman" w:cs="Times New Roman"/>
        </w:rPr>
        <w:t xml:space="preserve"> = 1.435, 95%</w:t>
      </w:r>
      <w:r>
        <w:rPr>
          <w:rFonts w:ascii="Times New Roman" w:eastAsia="SimSun" w:hAnsi="Times New Roman" w:cs="Times New Roman"/>
          <w:i/>
          <w:iCs/>
        </w:rPr>
        <w:t>CI</w:t>
      </w:r>
      <w:r>
        <w:rPr>
          <w:rFonts w:ascii="Times New Roman" w:eastAsia="SimSun" w:hAnsi="Times New Roman" w:cs="Times New Roman"/>
        </w:rPr>
        <w:t xml:space="preserve"> = [1.196, 1.674]</w:t>
      </w:r>
      <w:r>
        <w:rPr>
          <w:rFonts w:ascii="Times New Roman" w:eastAsia="SimSun" w:hAnsi="Times New Roman" w:cs="Times New Roman" w:hint="eastAsia"/>
        </w:rPr>
        <w:t>）</w:t>
      </w:r>
      <w:r>
        <w:rPr>
          <w:rFonts w:ascii="Times New Roman" w:eastAsia="SimSun" w:hAnsi="Times New Roman" w:cs="Times New Roman"/>
        </w:rPr>
        <w:t>呈现显著右偏分布，偏度为</w:t>
      </w:r>
      <w:r>
        <w:rPr>
          <w:rFonts w:ascii="Times New Roman" w:eastAsia="SimSun" w:hAnsi="Times New Roman" w:cs="Times New Roman"/>
        </w:rPr>
        <w:t>1.37</w:t>
      </w:r>
      <w:r>
        <w:rPr>
          <w:rFonts w:ascii="Times New Roman" w:eastAsia="SimSun" w:hAnsi="Times New Roman" w:cs="Times New Roman"/>
        </w:rPr>
        <w:t>。</w:t>
      </w:r>
      <w:r>
        <w:rPr>
          <w:rFonts w:ascii="Times New Roman" w:eastAsia="SimSun" w:hAnsi="Times New Roman" w:cs="Times New Roman"/>
        </w:rPr>
        <w:t>ACC</w:t>
      </w:r>
      <w:r>
        <w:rPr>
          <w:rFonts w:ascii="Times New Roman" w:eastAsia="SimSun" w:hAnsi="Times New Roman" w:cs="Times New Roman"/>
        </w:rPr>
        <w:t>效应量</w:t>
      </w:r>
      <w:r>
        <w:rPr>
          <w:rFonts w:ascii="Times New Roman" w:eastAsia="SimSun" w:hAnsi="Times New Roman" w:cs="Times New Roman" w:hint="eastAsia"/>
        </w:rPr>
        <w:t>（</w:t>
      </w:r>
      <w:r>
        <w:rPr>
          <w:rFonts w:ascii="Times New Roman" w:eastAsia="SimSun" w:hAnsi="Times New Roman" w:cs="Times New Roman" w:hint="eastAsia"/>
        </w:rPr>
        <w:t>Cohen</w:t>
      </w:r>
      <w:r>
        <w:rPr>
          <w:rFonts w:ascii="Times New Roman" w:eastAsia="SimSun" w:hAnsi="Times New Roman" w:cs="Times New Roman"/>
        </w:rPr>
        <w:t>’</w:t>
      </w:r>
      <w:r>
        <w:rPr>
          <w:rFonts w:ascii="Times New Roman" w:eastAsia="SimSun" w:hAnsi="Times New Roman" w:cs="Times New Roman" w:hint="eastAsia"/>
        </w:rPr>
        <w:t xml:space="preserve">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ACC</w:t>
      </w:r>
      <w:r>
        <w:rPr>
          <w:rFonts w:ascii="Times New Roman" w:eastAsia="SimSun" w:hAnsi="Times New Roman" w:cs="Times New Roman"/>
        </w:rPr>
        <w:t xml:space="preserve"> = 1.145, 95%</w:t>
      </w:r>
      <w:r>
        <w:rPr>
          <w:rFonts w:ascii="Times New Roman" w:eastAsia="SimSun" w:hAnsi="Times New Roman" w:cs="Times New Roman"/>
          <w:i/>
          <w:iCs/>
        </w:rPr>
        <w:t>CI</w:t>
      </w:r>
      <w:r>
        <w:rPr>
          <w:rFonts w:ascii="Times New Roman" w:eastAsia="SimSun" w:hAnsi="Times New Roman" w:cs="Times New Roman"/>
        </w:rPr>
        <w:t xml:space="preserve"> = [0.801, 1.488]</w:t>
      </w:r>
      <w:r>
        <w:rPr>
          <w:rFonts w:ascii="Times New Roman" w:eastAsia="SimSun" w:hAnsi="Times New Roman" w:cs="Times New Roman" w:hint="eastAsia"/>
        </w:rPr>
        <w:t>）</w:t>
      </w:r>
      <w:r>
        <w:rPr>
          <w:rFonts w:ascii="Times New Roman" w:eastAsia="SimSun" w:hAnsi="Times New Roman" w:cs="Times New Roman"/>
        </w:rPr>
        <w:t>近似正态分布（</w:t>
      </w:r>
      <w:r>
        <w:rPr>
          <w:rFonts w:ascii="Times New Roman" w:eastAsia="SimSun" w:hAnsi="Times New Roman" w:cs="Times New Roman"/>
        </w:rPr>
        <w:t xml:space="preserve">Shapiro-Wilk </w:t>
      </w:r>
      <w:r>
        <w:rPr>
          <w:rFonts w:ascii="Times New Roman" w:eastAsia="SimSun" w:hAnsi="Times New Roman" w:cs="Times New Roman"/>
          <w:i/>
          <w:iCs/>
        </w:rPr>
        <w:t>p</w:t>
      </w:r>
      <w:r>
        <w:rPr>
          <w:rFonts w:ascii="Times New Roman" w:eastAsia="SimSun" w:hAnsi="Times New Roman" w:cs="Times New Roman"/>
        </w:rPr>
        <w:t xml:space="preserve"> = 0.646</w:t>
      </w:r>
      <w:r>
        <w:rPr>
          <w:rFonts w:ascii="Times New Roman" w:eastAsia="SimSun" w:hAnsi="Times New Roman" w:cs="Times New Roman"/>
        </w:rPr>
        <w:t>）。</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通过可视化分析，本研究发现已有研究在三维实验设计空间（练习试次数量</w:t>
      </w:r>
      <w:r>
        <w:rPr>
          <w:rFonts w:ascii="Times New Roman" w:eastAsia="SimSun" w:hAnsi="Times New Roman" w:cs="Times New Roman"/>
          <w:i/>
          <w:iCs/>
        </w:rPr>
        <w:t>P</w:t>
      </w:r>
      <w:r>
        <w:rPr>
          <w:rFonts w:ascii="Times New Roman" w:eastAsia="SimSun" w:hAnsi="Times New Roman" w:cs="Times New Roman"/>
        </w:rPr>
        <w:t>、刺激呈现时间</w:t>
      </w:r>
      <w:r>
        <w:rPr>
          <w:rFonts w:ascii="Times New Roman" w:eastAsia="SimSun" w:hAnsi="Times New Roman" w:cs="Times New Roman"/>
          <w:i/>
          <w:iCs/>
        </w:rPr>
        <w:t>T</w:t>
      </w:r>
      <w:r>
        <w:rPr>
          <w:rFonts w:ascii="Times New Roman" w:eastAsia="SimSun" w:hAnsi="Times New Roman" w:cs="Times New Roman"/>
        </w:rPr>
        <w:t>、反应窗口</w:t>
      </w:r>
      <w:r>
        <w:rPr>
          <w:rFonts w:ascii="Times New Roman" w:eastAsia="SimSun" w:hAnsi="Times New Roman" w:cs="Times New Roman"/>
          <w:i/>
          <w:iCs/>
        </w:rPr>
        <w:t>W</w:t>
      </w:r>
      <w:r>
        <w:rPr>
          <w:rFonts w:ascii="Times New Roman" w:eastAsia="SimSun" w:hAnsi="Times New Roman" w:cs="Times New Roman"/>
        </w:rPr>
        <w:t>）中的采样有明显的局限性。如图</w:t>
      </w:r>
      <w:r>
        <w:rPr>
          <w:rFonts w:ascii="Times New Roman" w:eastAsia="SimSun" w:hAnsi="Times New Roman" w:cs="Times New Roman"/>
        </w:rPr>
        <w:t>2</w:t>
      </w:r>
      <w:r>
        <w:rPr>
          <w:rFonts w:ascii="Times New Roman" w:eastAsia="SimSun" w:hAnsi="Times New Roman" w:cs="Times New Roman" w:hint="eastAsia"/>
        </w:rPr>
        <w:t>（</w:t>
      </w:r>
      <w:r>
        <w:rPr>
          <w:rFonts w:ascii="Times New Roman" w:eastAsia="SimSun" w:hAnsi="Times New Roman" w:cs="Times New Roman"/>
        </w:rPr>
        <w:t>左</w:t>
      </w:r>
      <w:r>
        <w:rPr>
          <w:rFonts w:ascii="Times New Roman" w:eastAsia="SimSun" w:hAnsi="Times New Roman" w:cs="Times New Roman" w:hint="eastAsia"/>
        </w:rPr>
        <w:t>）</w:t>
      </w:r>
      <w:r>
        <w:rPr>
          <w:rFonts w:ascii="Times New Roman" w:eastAsia="SimSun" w:hAnsi="Times New Roman" w:cs="Times New Roman"/>
        </w:rPr>
        <w:t>所示，刺激呈现时间维度呈现高度同质化特征，所有纳入研究的实验设计均采用</w:t>
      </w:r>
      <w:r>
        <w:rPr>
          <w:rFonts w:ascii="Times New Roman" w:eastAsia="SimSun" w:hAnsi="Times New Roman" w:cs="Times New Roman"/>
        </w:rPr>
        <w:t>100</w:t>
      </w:r>
      <w:r>
        <w:rPr>
          <w:rFonts w:ascii="Times New Roman" w:eastAsia="SimSun" w:hAnsi="Times New Roman" w:cs="Times New Roman" w:hint="eastAsia"/>
        </w:rPr>
        <w:t xml:space="preserve"> </w:t>
      </w:r>
      <w:r>
        <w:rPr>
          <w:rFonts w:ascii="Times New Roman" w:eastAsia="SimSun" w:hAnsi="Times New Roman" w:cs="Times New Roman"/>
        </w:rPr>
        <w:t>ms</w:t>
      </w:r>
      <w:r>
        <w:rPr>
          <w:rFonts w:ascii="Times New Roman" w:eastAsia="SimSun" w:hAnsi="Times New Roman" w:cs="Times New Roman"/>
        </w:rPr>
        <w:t>的固定参数，导致当前所有实证研究仅在三维设计空间中一个平面中进行采样。进一步分析表明（图</w:t>
      </w:r>
      <w:r>
        <w:rPr>
          <w:rFonts w:ascii="Times New Roman" w:eastAsia="SimSun" w:hAnsi="Times New Roman" w:cs="Times New Roman"/>
        </w:rPr>
        <w:t>2</w:t>
      </w:r>
      <w:r>
        <w:rPr>
          <w:rFonts w:ascii="Times New Roman" w:eastAsia="SimSun" w:hAnsi="Times New Roman" w:cs="Times New Roman" w:hint="eastAsia"/>
        </w:rPr>
        <w:t>（</w:t>
      </w:r>
      <w:r>
        <w:rPr>
          <w:rFonts w:ascii="Times New Roman" w:eastAsia="SimSun" w:hAnsi="Times New Roman" w:cs="Times New Roman"/>
        </w:rPr>
        <w:t>右</w:t>
      </w:r>
      <w:r>
        <w:rPr>
          <w:rFonts w:ascii="Times New Roman" w:eastAsia="SimSun" w:hAnsi="Times New Roman" w:cs="Times New Roman" w:hint="eastAsia"/>
        </w:rPr>
        <w:t>）</w:t>
      </w:r>
      <w:r>
        <w:rPr>
          <w:rFonts w:ascii="Times New Roman" w:eastAsia="SimSun" w:hAnsi="Times New Roman" w:cs="Times New Roman"/>
        </w:rPr>
        <w:t>），即使在二维参数子空间中，练习试次数量（</w:t>
      </w:r>
      <w:r>
        <w:rPr>
          <w:rFonts w:ascii="Times New Roman" w:eastAsia="SimSun" w:hAnsi="Times New Roman" w:cs="Times New Roman"/>
          <w:i/>
          <w:iCs/>
        </w:rPr>
        <w:t>P</w:t>
      </w:r>
      <w:r>
        <w:rPr>
          <w:rFonts w:ascii="Times New Roman" w:eastAsia="SimSun" w:hAnsi="Times New Roman" w:cs="Times New Roman"/>
        </w:rPr>
        <w:t>）与反应窗口（</w:t>
      </w:r>
      <w:r>
        <w:rPr>
          <w:rFonts w:ascii="Times New Roman" w:eastAsia="SimSun" w:hAnsi="Times New Roman" w:cs="Times New Roman"/>
          <w:i/>
          <w:iCs/>
        </w:rPr>
        <w:t>W</w:t>
      </w:r>
      <w:r>
        <w:rPr>
          <w:rFonts w:ascii="Times New Roman" w:eastAsia="SimSun" w:hAnsi="Times New Roman" w:cs="Times New Roman"/>
        </w:rPr>
        <w:t>）的联合分布仍存在显著聚集现象：练习试次数量的众数为</w:t>
      </w:r>
      <w:r>
        <w:rPr>
          <w:rFonts w:ascii="Times New Roman" w:eastAsia="SimSun" w:hAnsi="Times New Roman" w:cs="Times New Roman"/>
        </w:rPr>
        <w:t>12</w:t>
      </w:r>
      <w:r>
        <w:rPr>
          <w:rFonts w:ascii="Times New Roman" w:eastAsia="SimSun" w:hAnsi="Times New Roman" w:cs="Times New Roman"/>
        </w:rPr>
        <w:t>次，反应窗口的众数为</w:t>
      </w:r>
      <w:r>
        <w:rPr>
          <w:rFonts w:ascii="Times New Roman" w:eastAsia="SimSun" w:hAnsi="Times New Roman" w:cs="Times New Roman"/>
        </w:rPr>
        <w:t>1000</w:t>
      </w:r>
      <w:r>
        <w:rPr>
          <w:rFonts w:ascii="Times New Roman" w:eastAsia="SimSun" w:hAnsi="Times New Roman" w:cs="Times New Roman" w:hint="eastAsia"/>
        </w:rPr>
        <w:t xml:space="preserve"> </w:t>
      </w:r>
      <w:r>
        <w:rPr>
          <w:rFonts w:ascii="Times New Roman" w:eastAsia="SimSun" w:hAnsi="Times New Roman" w:cs="Times New Roman"/>
        </w:rPr>
        <w:t>ms</w:t>
      </w:r>
      <w:r>
        <w:rPr>
          <w:rFonts w:ascii="Times New Roman" w:eastAsia="SimSun" w:hAnsi="Times New Roman" w:cs="Times New Roman"/>
        </w:rPr>
        <w:t>。这一结果表明现有研究并非对三维实验设计空间的代表性采样。</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值得注意的是，实验设计参数与效应量的关联分析（图</w:t>
      </w:r>
      <w:r>
        <w:rPr>
          <w:rFonts w:ascii="Times New Roman" w:eastAsia="SimSun" w:hAnsi="Times New Roman" w:cs="Times New Roman"/>
        </w:rPr>
        <w:t>2</w:t>
      </w:r>
      <w:r>
        <w:rPr>
          <w:rFonts w:ascii="Times New Roman" w:eastAsia="SimSun" w:hAnsi="Times New Roman" w:cs="Times New Roman"/>
        </w:rPr>
        <w:t>（右）、图</w:t>
      </w:r>
      <w:r>
        <w:rPr>
          <w:rFonts w:ascii="Times New Roman" w:eastAsia="SimSun" w:hAnsi="Times New Roman" w:cs="Times New Roman"/>
        </w:rPr>
        <w:t>3</w:t>
      </w:r>
      <w:r>
        <w:rPr>
          <w:rFonts w:ascii="Times New Roman" w:eastAsia="SimSun" w:hAnsi="Times New Roman" w:cs="Times New Roman"/>
        </w:rPr>
        <w:t>（右））也揭示了重要的方法学限制。首先，刺激呈现时间的参数固化（</w:t>
      </w:r>
      <w:r>
        <w:rPr>
          <w:rFonts w:ascii="Times New Roman" w:eastAsia="SimSun" w:hAnsi="Times New Roman" w:cs="Times New Roman"/>
          <w:i/>
          <w:iCs/>
        </w:rPr>
        <w:t>T</w:t>
      </w:r>
      <w:r>
        <w:rPr>
          <w:rFonts w:ascii="Times New Roman" w:eastAsia="SimSun" w:hAnsi="Times New Roman" w:cs="Times New Roman" w:hint="eastAsia"/>
        </w:rPr>
        <w:t xml:space="preserve"> </w:t>
      </w:r>
      <w:r>
        <w:rPr>
          <w:rFonts w:ascii="Times New Roman" w:eastAsia="SimSun" w:hAnsi="Times New Roman" w:cs="Times New Roman"/>
        </w:rPr>
        <w:t>=</w:t>
      </w:r>
      <w:r>
        <w:rPr>
          <w:rFonts w:ascii="Times New Roman" w:eastAsia="SimSun" w:hAnsi="Times New Roman" w:cs="Times New Roman" w:hint="eastAsia"/>
        </w:rPr>
        <w:t xml:space="preserve"> </w:t>
      </w:r>
      <w:r>
        <w:rPr>
          <w:rFonts w:ascii="Times New Roman" w:eastAsia="SimSun" w:hAnsi="Times New Roman" w:cs="Times New Roman"/>
        </w:rPr>
        <w:t>100</w:t>
      </w:r>
      <w:r>
        <w:rPr>
          <w:rFonts w:ascii="Times New Roman" w:eastAsia="SimSun" w:hAnsi="Times New Roman" w:cs="Times New Roman" w:hint="eastAsia"/>
        </w:rPr>
        <w:t xml:space="preserve"> </w:t>
      </w:r>
      <w:r>
        <w:rPr>
          <w:rFonts w:ascii="Times New Roman" w:eastAsia="SimSun" w:hAnsi="Times New Roman" w:cs="Times New Roman"/>
        </w:rPr>
        <w:t>ms</w:t>
      </w:r>
      <w:r>
        <w:rPr>
          <w:rFonts w:ascii="Times New Roman" w:eastAsia="SimSun" w:hAnsi="Times New Roman" w:cs="Times New Roman"/>
        </w:rPr>
        <w:t>）导致无法建立刺激呈现时间与效应量的函数关系，这一关键参数的操纵缺失可能掩盖了其对自我优势效应的影响。其次，有变化的实验设计维度（</w:t>
      </w:r>
      <w:r>
        <w:rPr>
          <w:rFonts w:ascii="Times New Roman" w:eastAsia="SimSun" w:hAnsi="Times New Roman" w:cs="Times New Roman"/>
          <w:i/>
          <w:iCs/>
        </w:rPr>
        <w:t>P</w:t>
      </w:r>
      <w:r>
        <w:rPr>
          <w:rFonts w:ascii="Times New Roman" w:eastAsia="SimSun" w:hAnsi="Times New Roman" w:cs="Times New Roman"/>
        </w:rPr>
        <w:t>、</w:t>
      </w:r>
      <w:r>
        <w:rPr>
          <w:rFonts w:ascii="Times New Roman" w:eastAsia="SimSun" w:hAnsi="Times New Roman" w:cs="Times New Roman"/>
          <w:i/>
          <w:iCs/>
        </w:rPr>
        <w:t>W</w:t>
      </w:r>
      <w:r>
        <w:rPr>
          <w:rFonts w:ascii="Times New Roman" w:eastAsia="SimSun" w:hAnsi="Times New Roman" w:cs="Times New Roman"/>
        </w:rPr>
        <w:t>）上，效应量未呈现明显的规律性。由于设计维度的取值范围较窄且样本量较小，尚难以对实验设计维度如何影响自我优势效应作出明确结论。</w:t>
      </w:r>
    </w:p>
    <w:p w:rsidR="00DA07DB" w:rsidRDefault="00DA07DB" w:rsidP="00DA07DB">
      <w:pPr>
        <w:spacing w:line="312" w:lineRule="auto"/>
        <w:rPr>
          <w:rFonts w:ascii="Times New Roman" w:hAnsi="Times New Roman" w:cs="Times New Roman"/>
        </w:rPr>
      </w:pPr>
      <w:r>
        <w:rPr>
          <w:noProof/>
        </w:rPr>
        <w:lastRenderedPageBreak/>
        <w:drawing>
          <wp:inline distT="0" distB="0" distL="114300" distR="114300" wp14:anchorId="798C8300" wp14:editId="1E8A9C99">
            <wp:extent cx="5270500" cy="2343150"/>
            <wp:effectExtent l="0" t="0" r="0" b="635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6"/>
                    <a:stretch>
                      <a:fillRect/>
                    </a:stretch>
                  </pic:blipFill>
                  <pic:spPr>
                    <a:xfrm>
                      <a:off x="0" y="0"/>
                      <a:ext cx="5270500" cy="2343150"/>
                    </a:xfrm>
                    <a:prstGeom prst="rect">
                      <a:avLst/>
                    </a:prstGeom>
                    <a:noFill/>
                    <a:ln>
                      <a:noFill/>
                    </a:ln>
                  </pic:spPr>
                </pic:pic>
              </a:graphicData>
            </a:graphic>
          </wp:inline>
        </w:drawing>
      </w:r>
    </w:p>
    <w:p w:rsidR="00DA07DB" w:rsidRDefault="00DA07DB" w:rsidP="00DA07DB">
      <w:pPr>
        <w:spacing w:line="312" w:lineRule="auto"/>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2 </w:t>
      </w:r>
      <w:r>
        <w:rPr>
          <w:rFonts w:ascii="Times New Roman" w:hAnsi="Times New Roman" w:cs="Times New Roman"/>
        </w:rPr>
        <w:t>实验设计维度与自我优势效应的</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RT</w:t>
      </w:r>
    </w:p>
    <w:p w:rsidR="00DA07DB" w:rsidRDefault="00DA07DB" w:rsidP="00DA07DB">
      <w:pPr>
        <w:spacing w:line="312" w:lineRule="auto"/>
        <w:rPr>
          <w:rFonts w:ascii="Times New Roman" w:hAnsi="Times New Roman" w:cs="Times New Roman"/>
        </w:rPr>
      </w:pPr>
      <w:r>
        <w:rPr>
          <w:noProof/>
        </w:rPr>
        <w:drawing>
          <wp:inline distT="0" distB="0" distL="114300" distR="114300" wp14:anchorId="46A66E53" wp14:editId="79E350B2">
            <wp:extent cx="5270500" cy="2392045"/>
            <wp:effectExtent l="0" t="0" r="0" b="825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7"/>
                    <a:stretch>
                      <a:fillRect/>
                    </a:stretch>
                  </pic:blipFill>
                  <pic:spPr>
                    <a:xfrm>
                      <a:off x="0" y="0"/>
                      <a:ext cx="5270500" cy="2392045"/>
                    </a:xfrm>
                    <a:prstGeom prst="rect">
                      <a:avLst/>
                    </a:prstGeom>
                    <a:noFill/>
                    <a:ln>
                      <a:noFill/>
                    </a:ln>
                  </pic:spPr>
                </pic:pic>
              </a:graphicData>
            </a:graphic>
          </wp:inline>
        </w:drawing>
      </w:r>
    </w:p>
    <w:p w:rsidR="00DA07DB" w:rsidRDefault="00DA07DB" w:rsidP="00DA07DB">
      <w:pPr>
        <w:spacing w:line="312" w:lineRule="auto"/>
        <w:jc w:val="center"/>
        <w:rPr>
          <w:rFonts w:ascii="Times New Roman" w:hAnsi="Times New Roman" w:cs="Times New Roman"/>
          <w:b/>
          <w:bCs/>
          <w:szCs w:val="32"/>
        </w:rPr>
      </w:pPr>
      <w:r>
        <w:rPr>
          <w:rFonts w:ascii="Times New Roman" w:hAnsi="Times New Roman" w:cs="Times New Roman"/>
        </w:rPr>
        <w:t>图</w:t>
      </w:r>
      <w:r>
        <w:rPr>
          <w:rFonts w:ascii="Times New Roman" w:hAnsi="Times New Roman" w:cs="Times New Roman"/>
        </w:rPr>
        <w:t xml:space="preserve">3 </w:t>
      </w:r>
      <w:r>
        <w:rPr>
          <w:rFonts w:ascii="Times New Roman" w:hAnsi="Times New Roman" w:cs="Times New Roman"/>
        </w:rPr>
        <w:t>实验设计维度与自我优势效应的</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ACC</w:t>
      </w:r>
    </w:p>
    <w:p w:rsidR="00DA07DB" w:rsidRDefault="00DA07DB" w:rsidP="00DA07DB">
      <w:pPr>
        <w:pStyle w:val="Heading2"/>
        <w:spacing w:before="156" w:after="156"/>
        <w:rPr>
          <w:rFonts w:ascii="Times New Roman" w:hAnsi="Times New Roman" w:hint="default"/>
        </w:rPr>
      </w:pPr>
      <w:bookmarkStart w:id="10" w:name="_Toc5385"/>
      <w:r>
        <w:rPr>
          <w:rFonts w:ascii="Times New Roman" w:hAnsi="Times New Roman" w:hint="default"/>
        </w:rPr>
        <w:t xml:space="preserve">5.5 </w:t>
      </w:r>
      <w:r>
        <w:rPr>
          <w:rFonts w:ascii="Times New Roman" w:hAnsi="Times New Roman" w:hint="default"/>
        </w:rPr>
        <w:t>讨论</w:t>
      </w:r>
      <w:bookmarkEnd w:id="10"/>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hint="eastAsia"/>
        </w:rPr>
        <w:t>研究一通</w:t>
      </w:r>
      <w:r>
        <w:rPr>
          <w:rFonts w:ascii="Times New Roman" w:eastAsia="SimSun" w:hAnsi="Times New Roman" w:cs="Times New Roman"/>
        </w:rPr>
        <w:t>过系统分析自我优势效应研究领域的实验设计空间的采样情况，揭示了假设检验背景下实验设计在实践应用中存在的局限性。虽然已有研究显示，自我优势效应在自我匹配任务中具有良好的可重复性，但研究发现，实验设计在参数空间中的采样存在系统性偏差。这种偏差</w:t>
      </w:r>
      <w:r>
        <w:rPr>
          <w:rFonts w:ascii="Times New Roman" w:eastAsia="SimSun" w:hAnsi="Times New Roman" w:cs="Times New Roman" w:hint="eastAsia"/>
        </w:rPr>
        <w:t>可能反映了研究者在设计实验时的直觉，即遵循前人研究的设定。但这种做法可能表明，实验设计未与特定</w:t>
      </w:r>
      <w:r>
        <w:rPr>
          <w:rFonts w:ascii="Times New Roman" w:eastAsia="SimSun" w:hAnsi="Times New Roman" w:cs="Times New Roman"/>
        </w:rPr>
        <w:t>理</w:t>
      </w:r>
      <w:r>
        <w:rPr>
          <w:rFonts w:ascii="Times New Roman" w:eastAsia="SimSun" w:hAnsi="Times New Roman" w:cs="Times New Roman" w:hint="eastAsia"/>
        </w:rPr>
        <w:t>论建立强联系，更多的是遵循直觉</w:t>
      </w:r>
      <w:r>
        <w:rPr>
          <w:rFonts w:ascii="Times New Roman" w:eastAsia="SimSun" w:hAnsi="Times New Roman" w:cs="Times New Roman"/>
        </w:rPr>
        <w:t>。</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研究</w:t>
      </w:r>
      <w:r>
        <w:rPr>
          <w:rFonts w:ascii="Times New Roman" w:eastAsia="SimSun" w:hAnsi="Times New Roman" w:cs="Times New Roman" w:hint="eastAsia"/>
        </w:rPr>
        <w:t>一的结果表明</w:t>
      </w:r>
      <w:r>
        <w:rPr>
          <w:rFonts w:ascii="Times New Roman" w:eastAsia="SimSun" w:hAnsi="Times New Roman" w:cs="Times New Roman"/>
        </w:rPr>
        <w:t>，</w:t>
      </w:r>
      <w:r>
        <w:rPr>
          <w:rFonts w:ascii="Times New Roman" w:eastAsia="SimSun" w:hAnsi="Times New Roman" w:cs="Times New Roman" w:hint="eastAsia"/>
        </w:rPr>
        <w:t>当建立起三维的实验设计空间后，研究者获得了可以对实验设计进行评估的工具。在自我匹配任务中，已有的实</w:t>
      </w:r>
      <w:r>
        <w:rPr>
          <w:rFonts w:ascii="Times New Roman" w:eastAsia="SimSun" w:hAnsi="Times New Roman" w:cs="Times New Roman"/>
        </w:rPr>
        <w:t>验设计参数设置呈现同质化倾向，</w:t>
      </w:r>
      <w:r>
        <w:rPr>
          <w:rFonts w:ascii="Times New Roman" w:eastAsia="SimSun" w:hAnsi="Times New Roman" w:cs="Times New Roman" w:hint="eastAsia"/>
        </w:rPr>
        <w:t>部分</w:t>
      </w:r>
      <w:r>
        <w:rPr>
          <w:rFonts w:ascii="Times New Roman" w:eastAsia="SimSun" w:hAnsi="Times New Roman" w:cs="Times New Roman"/>
        </w:rPr>
        <w:t>实验设计参数</w:t>
      </w:r>
      <w:r>
        <w:rPr>
          <w:rFonts w:ascii="Times New Roman" w:eastAsia="SimSun" w:hAnsi="Times New Roman" w:cs="Times New Roman" w:hint="eastAsia"/>
        </w:rPr>
        <w:t>上没有变异性</w:t>
      </w:r>
      <w:r>
        <w:rPr>
          <w:rFonts w:ascii="Times New Roman" w:eastAsia="SimSun" w:hAnsi="Times New Roman" w:cs="Times New Roman"/>
        </w:rPr>
        <w:t>，</w:t>
      </w:r>
      <w:r>
        <w:rPr>
          <w:rFonts w:ascii="Times New Roman" w:eastAsia="SimSun" w:hAnsi="Times New Roman" w:cs="Times New Roman" w:hint="eastAsia"/>
        </w:rPr>
        <w:t>无从研究该参数对自我优势</w:t>
      </w:r>
      <w:r>
        <w:rPr>
          <w:rFonts w:ascii="Times New Roman" w:eastAsia="SimSun" w:hAnsi="Times New Roman" w:cs="Times New Roman" w:hint="eastAsia"/>
        </w:rPr>
        <w:lastRenderedPageBreak/>
        <w:t>效应的影响</w:t>
      </w:r>
      <w:r>
        <w:rPr>
          <w:rFonts w:ascii="Times New Roman" w:eastAsia="SimSun" w:hAnsi="Times New Roman" w:cs="Times New Roman"/>
        </w:rPr>
        <w:t>，限制了研究者对不同条件下认知机制的系统探索。由于采样分布的严重不均衡，</w:t>
      </w:r>
      <w:r>
        <w:rPr>
          <w:rFonts w:ascii="Times New Roman" w:eastAsia="SimSun" w:hAnsi="Times New Roman" w:cs="Times New Roman" w:hint="eastAsia"/>
        </w:rPr>
        <w:t>现有关于自我优势效应的</w:t>
      </w:r>
      <w:r>
        <w:rPr>
          <w:rFonts w:ascii="Times New Roman" w:eastAsia="SimSun" w:hAnsi="Times New Roman" w:cs="Times New Roman"/>
        </w:rPr>
        <w:t>结论仅反映实验设计空间</w:t>
      </w:r>
      <w:r>
        <w:rPr>
          <w:rFonts w:ascii="Times New Roman" w:eastAsia="SimSun" w:hAnsi="Times New Roman" w:cs="Times New Roman" w:hint="eastAsia"/>
        </w:rPr>
        <w:t>中</w:t>
      </w:r>
      <w:r>
        <w:rPr>
          <w:rFonts w:ascii="Times New Roman" w:eastAsia="SimSun" w:hAnsi="Times New Roman" w:cs="Times New Roman"/>
        </w:rPr>
        <w:t>局部</w:t>
      </w:r>
      <w:r>
        <w:rPr>
          <w:rFonts w:ascii="Times New Roman" w:eastAsia="SimSun" w:hAnsi="Times New Roman" w:cs="Times New Roman" w:hint="eastAsia"/>
        </w:rPr>
        <w:t>的特征</w:t>
      </w:r>
      <w:r>
        <w:rPr>
          <w:rFonts w:ascii="Times New Roman" w:eastAsia="SimSun" w:hAnsi="Times New Roman" w:cs="Times New Roman"/>
        </w:rPr>
        <w:t>，在尚未被充分探索的</w:t>
      </w:r>
      <w:r>
        <w:rPr>
          <w:rFonts w:ascii="Times New Roman" w:eastAsia="SimSun" w:hAnsi="Times New Roman" w:cs="Times New Roman" w:hint="eastAsia"/>
        </w:rPr>
        <w:t>空间中，</w:t>
      </w:r>
      <w:r>
        <w:rPr>
          <w:rFonts w:ascii="Times New Roman" w:eastAsia="SimSun" w:hAnsi="Times New Roman" w:cs="Times New Roman"/>
        </w:rPr>
        <w:t>认知机制仍</w:t>
      </w:r>
      <w:r>
        <w:rPr>
          <w:rFonts w:ascii="Times New Roman" w:eastAsia="SimSun" w:hAnsi="Times New Roman" w:cs="Times New Roman" w:hint="eastAsia"/>
        </w:rPr>
        <w:t>处于</w:t>
      </w:r>
      <w:r>
        <w:rPr>
          <w:rFonts w:ascii="Times New Roman" w:eastAsia="SimSun" w:hAnsi="Times New Roman" w:cs="Times New Roman"/>
        </w:rPr>
        <w:t>空白。</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hint="eastAsia"/>
        </w:rPr>
        <w:t>研究一的结果</w:t>
      </w:r>
      <w:r>
        <w:rPr>
          <w:rFonts w:ascii="Times New Roman" w:eastAsia="SimSun" w:hAnsi="Times New Roman" w:cs="Times New Roman"/>
        </w:rPr>
        <w:t>呼应了</w:t>
      </w:r>
      <w:r>
        <w:rPr>
          <w:rFonts w:ascii="Times New Roman" w:eastAsia="SimSun" w:hAnsi="Times New Roman" w:cs="Times New Roman"/>
        </w:rPr>
        <w:t>Yarkoni</w:t>
      </w:r>
      <w:r>
        <w:rPr>
          <w:rFonts w:ascii="Times New Roman" w:eastAsia="SimSun" w:hAnsi="Times New Roman" w:cs="Times New Roman"/>
        </w:rPr>
        <w:t>（</w:t>
      </w:r>
      <w:r>
        <w:rPr>
          <w:rFonts w:ascii="Times New Roman" w:eastAsia="SimSun" w:hAnsi="Times New Roman" w:cs="Times New Roman"/>
        </w:rPr>
        <w:t>2022</w:t>
      </w:r>
      <w:r>
        <w:rPr>
          <w:rFonts w:ascii="Times New Roman" w:eastAsia="SimSun" w:hAnsi="Times New Roman" w:cs="Times New Roman"/>
        </w:rPr>
        <w:t>）</w:t>
      </w:r>
      <w:r>
        <w:rPr>
          <w:rFonts w:ascii="Times New Roman" w:eastAsia="SimSun" w:hAnsi="Times New Roman" w:cs="Times New Roman" w:hint="eastAsia"/>
        </w:rPr>
        <w:t>在可</w:t>
      </w:r>
      <w:r>
        <w:rPr>
          <w:rFonts w:ascii="Times New Roman" w:eastAsia="SimSun" w:hAnsi="Times New Roman" w:cs="Times New Roman"/>
        </w:rPr>
        <w:t>泛化性危机</w:t>
      </w:r>
      <w:r>
        <w:rPr>
          <w:rFonts w:ascii="Times New Roman" w:eastAsia="SimSun" w:hAnsi="Times New Roman" w:cs="Times New Roman" w:hint="eastAsia"/>
        </w:rPr>
        <w:t>中指出的一个重要问题，即</w:t>
      </w:r>
      <w:r>
        <w:rPr>
          <w:rFonts w:ascii="Times New Roman" w:eastAsia="SimSun" w:hAnsi="Times New Roman" w:cs="Times New Roman"/>
        </w:rPr>
        <w:t>当实验设计参数的选择局限于狭窄范围时，研究结论可能仅反映特定操作化条件的特性，而非目标认知过程的普适规律。</w:t>
      </w:r>
      <w:r>
        <w:rPr>
          <w:rFonts w:ascii="Times New Roman" w:eastAsia="SimSun" w:hAnsi="Times New Roman" w:cs="Times New Roman" w:hint="eastAsia"/>
        </w:rPr>
        <w:t>可泛化性问题的局限性在于：某一理</w:t>
      </w:r>
      <w:r>
        <w:rPr>
          <w:rFonts w:ascii="Times New Roman" w:eastAsia="SimSun" w:hAnsi="Times New Roman" w:cs="Times New Roman"/>
        </w:rPr>
        <w:t>论被直接关联于某一范式固定的实验参数设定，被约束于实验设计空间的特定区域之内</w:t>
      </w:r>
      <w:r>
        <w:rPr>
          <w:rFonts w:ascii="Times New Roman" w:eastAsia="SimSun" w:hAnsi="Times New Roman" w:cs="Times New Roman" w:hint="eastAsia"/>
        </w:rPr>
        <w:t>，</w:t>
      </w:r>
      <w:r>
        <w:rPr>
          <w:rFonts w:ascii="Times New Roman" w:eastAsia="SimSun" w:hAnsi="Times New Roman" w:cs="Times New Roman"/>
        </w:rPr>
        <w:t>限制</w:t>
      </w:r>
      <w:r>
        <w:rPr>
          <w:rFonts w:ascii="Times New Roman" w:eastAsia="SimSun" w:hAnsi="Times New Roman" w:cs="Times New Roman" w:hint="eastAsia"/>
        </w:rPr>
        <w:t>或者隐藏了</w:t>
      </w:r>
      <w:r>
        <w:rPr>
          <w:rFonts w:ascii="Times New Roman" w:eastAsia="SimSun" w:hAnsi="Times New Roman" w:cs="Times New Roman"/>
        </w:rPr>
        <w:t>理论解释的外延，</w:t>
      </w:r>
      <w:r>
        <w:rPr>
          <w:rFonts w:ascii="Times New Roman" w:eastAsia="SimSun" w:hAnsi="Times New Roman" w:cs="Times New Roman" w:hint="eastAsia"/>
        </w:rPr>
        <w:t>实际上</w:t>
      </w:r>
      <w:r>
        <w:rPr>
          <w:rFonts w:ascii="Times New Roman" w:eastAsia="SimSun" w:hAnsi="Times New Roman" w:cs="Times New Roman"/>
        </w:rPr>
        <w:t>削弱了理论模型对新情境的预测力。</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hint="eastAsia"/>
        </w:rPr>
        <w:t>更重要的是，研究一的结果表明，通过建构实验设计空间，即使只有三个维度的简单实验设计空间，将极大地丰富实验设计的可能性，为检验理论提供了更加强大的工具。当前研究在三维实验设计空间中集中于局限的现实，也表明将实验设计拓展三维空间的全局将具有重要的意义。</w:t>
      </w:r>
    </w:p>
    <w:p w:rsidR="00DA07DB" w:rsidRDefault="00DA07DB" w:rsidP="00DA07DB">
      <w:pPr>
        <w:spacing w:line="400" w:lineRule="exact"/>
        <w:ind w:firstLineChars="200" w:firstLine="480"/>
        <w:rPr>
          <w:rFonts w:ascii="Times New Roman" w:eastAsia="SimSun" w:hAnsi="Times New Roman" w:cs="Times New Roman"/>
        </w:rPr>
        <w:sectPr w:rsidR="00DA07DB">
          <w:headerReference w:type="default" r:id="rId8"/>
          <w:pgSz w:w="11906" w:h="16838"/>
          <w:pgMar w:top="1440" w:right="1800" w:bottom="1440" w:left="1800" w:header="851" w:footer="992" w:gutter="0"/>
          <w:cols w:space="425"/>
          <w:docGrid w:type="lines" w:linePitch="312"/>
        </w:sectPr>
      </w:pPr>
    </w:p>
    <w:p w:rsidR="00DA07DB" w:rsidRDefault="00DA07DB" w:rsidP="00DA07DB">
      <w:pPr>
        <w:pStyle w:val="Heading1"/>
        <w:spacing w:before="312" w:after="312"/>
        <w:rPr>
          <w:rFonts w:ascii="Times New Roman" w:hAnsi="Times New Roman" w:cs="Times New Roman"/>
        </w:rPr>
      </w:pPr>
      <w:bookmarkStart w:id="11" w:name="_Toc2526"/>
      <w:r>
        <w:rPr>
          <w:rFonts w:ascii="Times New Roman" w:hAnsi="Times New Roman" w:cs="Times New Roman"/>
        </w:rPr>
        <w:lastRenderedPageBreak/>
        <w:t>第</w:t>
      </w:r>
      <w:r>
        <w:rPr>
          <w:rFonts w:ascii="Times New Roman" w:hAnsi="Times New Roman" w:cs="Times New Roman"/>
        </w:rPr>
        <w:t>6</w:t>
      </w:r>
      <w:r>
        <w:rPr>
          <w:rFonts w:ascii="Times New Roman" w:hAnsi="Times New Roman" w:cs="Times New Roman"/>
        </w:rPr>
        <w:t>章</w:t>
      </w:r>
      <w:r>
        <w:rPr>
          <w:rFonts w:ascii="Times New Roman" w:hAnsi="Times New Roman" w:cs="Times New Roman"/>
        </w:rPr>
        <w:t xml:space="preserve"> </w:t>
      </w:r>
      <w:r>
        <w:rPr>
          <w:rFonts w:ascii="Times New Roman" w:hAnsi="Times New Roman" w:cs="Times New Roman"/>
        </w:rPr>
        <w:t>研究二</w:t>
      </w:r>
      <w:bookmarkEnd w:id="11"/>
    </w:p>
    <w:p w:rsidR="00DA07DB" w:rsidRDefault="00DA07DB" w:rsidP="00DA07DB">
      <w:pPr>
        <w:pStyle w:val="Heading2"/>
        <w:spacing w:before="156" w:after="156"/>
        <w:rPr>
          <w:rFonts w:ascii="Times New Roman" w:hAnsi="Times New Roman" w:hint="default"/>
        </w:rPr>
      </w:pPr>
      <w:bookmarkStart w:id="12" w:name="_Toc21636"/>
      <w:r>
        <w:rPr>
          <w:rFonts w:ascii="Times New Roman" w:hAnsi="Times New Roman" w:hint="default"/>
        </w:rPr>
        <w:t xml:space="preserve">6.1 </w:t>
      </w:r>
      <w:r>
        <w:rPr>
          <w:rFonts w:ascii="Times New Roman" w:hAnsi="Times New Roman" w:hint="default"/>
        </w:rPr>
        <w:t>研究目的</w:t>
      </w:r>
      <w:bookmarkEnd w:id="12"/>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基于研究一揭示了实验设计空间采样存在的系统性偏差，研究二旨在</w:t>
      </w:r>
      <w:r>
        <w:rPr>
          <w:rFonts w:ascii="Times New Roman" w:eastAsia="SimSun" w:hAnsi="Times New Roman" w:cs="Times New Roman" w:hint="eastAsia"/>
        </w:rPr>
        <w:t>完成</w:t>
      </w:r>
      <w:r>
        <w:rPr>
          <w:rFonts w:ascii="Times New Roman" w:eastAsia="SimSun" w:hAnsi="Times New Roman" w:cs="Times New Roman"/>
        </w:rPr>
        <w:t>对自我匹配任务</w:t>
      </w:r>
      <w:r>
        <w:rPr>
          <w:rFonts w:ascii="Times New Roman" w:eastAsia="SimSun" w:hAnsi="Times New Roman" w:cs="Times New Roman" w:hint="eastAsia"/>
        </w:rPr>
        <w:t>下自我优势效应从言语模型到计算模型的建构，从而为后续的实验研究提供基础</w:t>
      </w:r>
      <w:r>
        <w:rPr>
          <w:rFonts w:ascii="Times New Roman" w:eastAsia="SimSun" w:hAnsi="Times New Roman" w:cs="Times New Roman"/>
        </w:rPr>
        <w:t>。研究二</w:t>
      </w:r>
      <w:r>
        <w:rPr>
          <w:rFonts w:ascii="Times New Roman" w:eastAsia="SimSun" w:hAnsi="Times New Roman" w:cs="Times New Roman" w:hint="eastAsia"/>
        </w:rPr>
        <w:t>将完成自我匹配任务下自我优势效应的“言语模型</w:t>
      </w:r>
      <w:r>
        <w:rPr>
          <w:rFonts w:ascii="Times New Roman" w:eastAsia="SimSun" w:hAnsi="Times New Roman" w:cs="Times New Roman" w:hint="eastAsia"/>
        </w:rPr>
        <w:t>-</w:t>
      </w:r>
      <w:r>
        <w:rPr>
          <w:rFonts w:ascii="Times New Roman" w:eastAsia="SimSun" w:hAnsi="Times New Roman" w:cs="Times New Roman" w:hint="eastAsia"/>
        </w:rPr>
        <w:t>形式模型</w:t>
      </w:r>
      <w:r>
        <w:rPr>
          <w:rFonts w:ascii="Times New Roman" w:eastAsia="SimSun" w:hAnsi="Times New Roman" w:cs="Times New Roman" w:hint="eastAsia"/>
        </w:rPr>
        <w:t>-</w:t>
      </w:r>
      <w:r>
        <w:rPr>
          <w:rFonts w:ascii="Times New Roman" w:eastAsia="SimSun" w:hAnsi="Times New Roman" w:cs="Times New Roman" w:hint="eastAsia"/>
        </w:rPr>
        <w:t>计算模拟”三个重要的步骤</w:t>
      </w:r>
      <w:r>
        <w:rPr>
          <w:rFonts w:ascii="Times New Roman" w:eastAsia="SimSun" w:hAnsi="Times New Roman" w:cs="Times New Roman"/>
        </w:rPr>
        <w:t>。</w:t>
      </w:r>
      <w:r>
        <w:rPr>
          <w:rFonts w:ascii="Times New Roman" w:eastAsia="SimSun" w:hAnsi="Times New Roman" w:cs="Times New Roman" w:hint="eastAsia"/>
        </w:rPr>
        <w:t>在每个步骤中，研究二的核心在于如何</w:t>
      </w:r>
      <w:r>
        <w:rPr>
          <w:rFonts w:ascii="Times New Roman" w:eastAsia="SimSun" w:hAnsi="Times New Roman" w:cs="Times New Roman"/>
        </w:rPr>
        <w:t>实现</w:t>
      </w:r>
      <w:r>
        <w:rPr>
          <w:rFonts w:ascii="Times New Roman" w:eastAsia="SimSun" w:hAnsi="Times New Roman" w:cs="Times New Roman" w:hint="eastAsia"/>
        </w:rPr>
        <w:t>“实验设计</w:t>
      </w:r>
      <w:r>
        <w:rPr>
          <w:rFonts w:ascii="Times New Roman" w:eastAsia="SimSun" w:hAnsi="Times New Roman" w:cs="Times New Roman" w:hint="eastAsia"/>
        </w:rPr>
        <w:t>-</w:t>
      </w:r>
      <w:r>
        <w:rPr>
          <w:rFonts w:ascii="Times New Roman" w:eastAsia="SimSun" w:hAnsi="Times New Roman" w:cs="Times New Roman" w:hint="eastAsia"/>
        </w:rPr>
        <w:t>认知过程</w:t>
      </w:r>
      <w:r>
        <w:rPr>
          <w:rFonts w:ascii="Times New Roman" w:eastAsia="SimSun" w:hAnsi="Times New Roman" w:cs="Times New Roman" w:hint="eastAsia"/>
        </w:rPr>
        <w:t>-</w:t>
      </w:r>
      <w:r>
        <w:rPr>
          <w:rFonts w:ascii="Times New Roman" w:eastAsia="SimSun" w:hAnsi="Times New Roman" w:cs="Times New Roman" w:hint="eastAsia"/>
        </w:rPr>
        <w:t>数据结果”的计算化，即</w:t>
      </w:r>
      <w:r>
        <w:rPr>
          <w:rFonts w:ascii="Times New Roman" w:eastAsia="SimSun" w:hAnsi="Times New Roman" w:cs="Times New Roman"/>
        </w:rPr>
        <w:t>（</w:t>
      </w:r>
      <w:r>
        <w:rPr>
          <w:rFonts w:ascii="Times New Roman" w:eastAsia="SimSun" w:hAnsi="Times New Roman" w:cs="Times New Roman"/>
        </w:rPr>
        <w:t>1</w:t>
      </w:r>
      <w:r>
        <w:rPr>
          <w:rFonts w:ascii="Times New Roman" w:eastAsia="SimSun" w:hAnsi="Times New Roman" w:cs="Times New Roman"/>
        </w:rPr>
        <w:t>）如何在计算层面实现</w:t>
      </w:r>
      <w:r>
        <w:rPr>
          <w:rFonts w:ascii="Times New Roman" w:eastAsia="SimSun" w:hAnsi="Times New Roman" w:cs="Times New Roman" w:hint="eastAsia"/>
        </w:rPr>
        <w:t>“</w:t>
      </w:r>
      <w:r>
        <w:rPr>
          <w:rFonts w:ascii="Times New Roman" w:eastAsia="SimSun" w:hAnsi="Times New Roman" w:cs="Times New Roman"/>
        </w:rPr>
        <w:t>实验设计</w:t>
      </w:r>
      <w:r>
        <w:rPr>
          <w:rFonts w:ascii="Times New Roman" w:eastAsia="SimSun" w:hAnsi="Times New Roman" w:cs="Times New Roman"/>
        </w:rPr>
        <w:t>-</w:t>
      </w:r>
      <w:r>
        <w:rPr>
          <w:rFonts w:ascii="Times New Roman" w:eastAsia="SimSun" w:hAnsi="Times New Roman" w:cs="Times New Roman"/>
        </w:rPr>
        <w:t>认知过程</w:t>
      </w:r>
      <w:r>
        <w:rPr>
          <w:rFonts w:ascii="Times New Roman" w:eastAsia="SimSun" w:hAnsi="Times New Roman" w:cs="Times New Roman" w:hint="eastAsia"/>
        </w:rPr>
        <w:t>”</w:t>
      </w:r>
      <w:r>
        <w:rPr>
          <w:rFonts w:ascii="Times New Roman" w:eastAsia="SimSun" w:hAnsi="Times New Roman" w:cs="Times New Roman"/>
        </w:rPr>
        <w:t>的双向映射；（</w:t>
      </w:r>
      <w:r>
        <w:rPr>
          <w:rFonts w:ascii="Times New Roman" w:eastAsia="SimSun" w:hAnsi="Times New Roman" w:cs="Times New Roman"/>
        </w:rPr>
        <w:t>2</w:t>
      </w:r>
      <w:r>
        <w:rPr>
          <w:rFonts w:ascii="Times New Roman" w:eastAsia="SimSun" w:hAnsi="Times New Roman" w:cs="Times New Roman"/>
        </w:rPr>
        <w:t>）如何在计算层面实现</w:t>
      </w:r>
      <w:r>
        <w:rPr>
          <w:rFonts w:ascii="Times New Roman" w:eastAsia="SimSun" w:hAnsi="Times New Roman" w:cs="Times New Roman" w:hint="eastAsia"/>
        </w:rPr>
        <w:t>“认知</w:t>
      </w:r>
      <w:r>
        <w:rPr>
          <w:rFonts w:ascii="Times New Roman" w:eastAsia="SimSun" w:hAnsi="Times New Roman" w:cs="Times New Roman"/>
        </w:rPr>
        <w:t>过程</w:t>
      </w:r>
      <w:r>
        <w:rPr>
          <w:rFonts w:ascii="Times New Roman" w:eastAsia="SimSun" w:hAnsi="Times New Roman" w:cs="Times New Roman"/>
        </w:rPr>
        <w:t>-</w:t>
      </w:r>
      <w:r>
        <w:rPr>
          <w:rFonts w:ascii="Times New Roman" w:eastAsia="SimSun" w:hAnsi="Times New Roman" w:cs="Times New Roman"/>
        </w:rPr>
        <w:t>数据</w:t>
      </w:r>
      <w:r>
        <w:rPr>
          <w:rFonts w:ascii="Times New Roman" w:eastAsia="SimSun" w:hAnsi="Times New Roman" w:cs="Times New Roman" w:hint="eastAsia"/>
        </w:rPr>
        <w:t>结果”</w:t>
      </w:r>
      <w:r>
        <w:rPr>
          <w:rFonts w:ascii="Times New Roman" w:eastAsia="SimSun" w:hAnsi="Times New Roman" w:cs="Times New Roman"/>
        </w:rPr>
        <w:t>的双向映射。</w:t>
      </w:r>
    </w:p>
    <w:p w:rsidR="00DA07DB" w:rsidRDefault="00DA07DB" w:rsidP="00DA07DB">
      <w:pPr>
        <w:pStyle w:val="Heading2"/>
        <w:spacing w:before="156" w:after="156"/>
        <w:rPr>
          <w:rFonts w:ascii="Times New Roman" w:hAnsi="Times New Roman" w:hint="default"/>
        </w:rPr>
      </w:pPr>
      <w:bookmarkStart w:id="13" w:name="_Toc11086"/>
      <w:r>
        <w:rPr>
          <w:rFonts w:ascii="Times New Roman" w:hAnsi="Times New Roman" w:hint="default"/>
        </w:rPr>
        <w:t xml:space="preserve">6.2 </w:t>
      </w:r>
      <w:r>
        <w:rPr>
          <w:rFonts w:ascii="Times New Roman" w:hAnsi="Times New Roman" w:hint="default"/>
        </w:rPr>
        <w:t>理论框架</w:t>
      </w:r>
      <w:bookmarkEnd w:id="13"/>
    </w:p>
    <w:p w:rsidR="00DA07DB" w:rsidRDefault="00DA07DB" w:rsidP="00DA07DB">
      <w:pPr>
        <w:pStyle w:val="Heading3"/>
        <w:spacing w:before="156" w:after="156"/>
        <w:rPr>
          <w:rFonts w:ascii="Times New Roman" w:hAnsi="Times New Roman" w:hint="default"/>
        </w:rPr>
      </w:pPr>
      <w:bookmarkStart w:id="14" w:name="_Toc11309"/>
      <w:r>
        <w:rPr>
          <w:rFonts w:ascii="Times New Roman" w:hAnsi="Times New Roman" w:hint="default"/>
        </w:rPr>
        <w:t xml:space="preserve">6.2.1 </w:t>
      </w:r>
      <w:r>
        <w:rPr>
          <w:rFonts w:ascii="Times New Roman" w:hAnsi="Times New Roman" w:hint="default"/>
        </w:rPr>
        <w:t>理论架构</w:t>
      </w:r>
      <w:bookmarkEnd w:id="14"/>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如第三章所述，本研究将基于</w:t>
      </w:r>
      <w:r>
        <w:rPr>
          <w:rFonts w:ascii="Times New Roman" w:eastAsia="SimSun" w:hAnsi="Times New Roman" w:cs="Times New Roman" w:hint="eastAsia"/>
        </w:rPr>
        <w:t>“</w:t>
      </w:r>
      <w:r>
        <w:rPr>
          <w:rFonts w:ascii="Times New Roman" w:eastAsia="SimSun" w:hAnsi="Times New Roman" w:cs="Times New Roman"/>
        </w:rPr>
        <w:t>实验设计</w:t>
      </w:r>
      <w:r>
        <w:rPr>
          <w:rFonts w:ascii="Times New Roman" w:eastAsia="SimSun" w:hAnsi="Times New Roman" w:cs="Times New Roman" w:hint="eastAsia"/>
        </w:rPr>
        <w:t>-</w:t>
      </w:r>
      <w:r>
        <w:rPr>
          <w:rFonts w:ascii="Times New Roman" w:eastAsia="SimSun" w:hAnsi="Times New Roman" w:cs="Times New Roman"/>
        </w:rPr>
        <w:t>认知过程</w:t>
      </w:r>
      <w:r>
        <w:rPr>
          <w:rFonts w:ascii="Times New Roman" w:eastAsia="SimSun" w:hAnsi="Times New Roman" w:cs="Times New Roman" w:hint="eastAsia"/>
        </w:rPr>
        <w:t>-</w:t>
      </w:r>
      <w:r>
        <w:rPr>
          <w:rFonts w:ascii="Times New Roman" w:eastAsia="SimSun" w:hAnsi="Times New Roman" w:cs="Times New Roman"/>
        </w:rPr>
        <w:t>数据</w:t>
      </w:r>
      <w:r>
        <w:rPr>
          <w:rFonts w:ascii="Times New Roman" w:eastAsia="SimSun" w:hAnsi="Times New Roman" w:cs="Times New Roman" w:hint="eastAsia"/>
        </w:rPr>
        <w:t>结果”</w:t>
      </w:r>
      <w:r>
        <w:rPr>
          <w:rFonts w:ascii="Times New Roman" w:eastAsia="SimSun" w:hAnsi="Times New Roman" w:cs="Times New Roman"/>
        </w:rPr>
        <w:t>的链条式逻辑进行理论构建。在此框架下，实验设计参数通过调节特定认知过程的信息处理效率，系统性影响行为输出模式。基于参数量化的便捷性、对认知过程的覆盖程度以及目前已有理论的考虑，本研究选择练习试次数量</w:t>
      </w:r>
      <w:r>
        <w:rPr>
          <w:rFonts w:ascii="Times New Roman" w:eastAsia="SimSun" w:hAnsi="Times New Roman" w:cs="Times New Roman"/>
          <w:i/>
          <w:iCs/>
        </w:rPr>
        <w:t>P</w:t>
      </w:r>
      <w:r>
        <w:rPr>
          <w:rFonts w:ascii="Times New Roman" w:eastAsia="SimSun" w:hAnsi="Times New Roman" w:cs="Times New Roman" w:hint="eastAsia"/>
        </w:rPr>
        <w:t>、</w:t>
      </w:r>
      <w:r>
        <w:rPr>
          <w:rFonts w:ascii="Times New Roman" w:eastAsia="SimSun" w:hAnsi="Times New Roman" w:cs="Times New Roman"/>
        </w:rPr>
        <w:t>刺激呈现时间</w:t>
      </w:r>
      <w:r>
        <w:rPr>
          <w:rFonts w:ascii="Times New Roman" w:eastAsia="SimSun" w:hAnsi="Times New Roman" w:cs="Times New Roman"/>
          <w:i/>
          <w:iCs/>
        </w:rPr>
        <w:t>T</w:t>
      </w:r>
      <w:r>
        <w:rPr>
          <w:rFonts w:ascii="Times New Roman" w:eastAsia="SimSun" w:hAnsi="Times New Roman" w:cs="Times New Roman" w:hint="eastAsia"/>
        </w:rPr>
        <w:t>、</w:t>
      </w:r>
      <w:r>
        <w:rPr>
          <w:rFonts w:ascii="Times New Roman" w:eastAsia="SimSun" w:hAnsi="Times New Roman" w:cs="Times New Roman"/>
        </w:rPr>
        <w:t>反应窗口</w:t>
      </w:r>
      <w:r>
        <w:rPr>
          <w:rFonts w:ascii="Times New Roman" w:eastAsia="SimSun" w:hAnsi="Times New Roman" w:cs="Times New Roman"/>
          <w:i/>
          <w:iCs/>
        </w:rPr>
        <w:t>W</w:t>
      </w:r>
      <w:r>
        <w:rPr>
          <w:rFonts w:ascii="Times New Roman" w:eastAsia="SimSun" w:hAnsi="Times New Roman" w:cs="Times New Roman"/>
        </w:rPr>
        <w:t>作为模型的实验设计维度。</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本研究将自我匹配任务的决策过程理解为一个层级化的信息加工系统，它涉及从感知到记忆提取再到决策执行的连续处理。首先，通过练习试次对联结关系的强化，被试将形状与标签的联结关系储存在记忆中。正式进行实验时，刺激信息通过感官通道进入，传递至初级视觉皮层，其中知觉系统对物理信号进行编码，并提取特征信息以形成感知证据。随后，个体需从记忆中提取相关信息，将当前刺激与存储的形状</w:t>
      </w:r>
      <w:r>
        <w:rPr>
          <w:rFonts w:ascii="Times New Roman" w:eastAsia="SimSun" w:hAnsi="Times New Roman" w:cs="Times New Roman"/>
        </w:rPr>
        <w:t>-</w:t>
      </w:r>
      <w:r>
        <w:rPr>
          <w:rFonts w:ascii="Times New Roman" w:eastAsia="SimSun" w:hAnsi="Times New Roman" w:cs="Times New Roman"/>
        </w:rPr>
        <w:t>标签联结关系进行匹配，以完成决策。在决策执行阶段，基于感知和记忆的累积证据，动作系统在有限时间内触发相应的反应，并根据任务反馈不断调整速度</w:t>
      </w:r>
      <w:r>
        <w:rPr>
          <w:rFonts w:ascii="Times New Roman" w:eastAsia="SimSun" w:hAnsi="Times New Roman" w:cs="Times New Roman"/>
        </w:rPr>
        <w:t>-</w:t>
      </w:r>
      <w:r>
        <w:rPr>
          <w:rFonts w:ascii="Times New Roman" w:eastAsia="SimSun" w:hAnsi="Times New Roman" w:cs="Times New Roman"/>
        </w:rPr>
        <w:t>准确率的权衡策略（</w:t>
      </w:r>
      <w:r>
        <w:rPr>
          <w:rFonts w:ascii="Times New Roman" w:eastAsia="SimSun" w:hAnsi="Times New Roman" w:cs="Times New Roman"/>
        </w:rPr>
        <w:t>Bogacz et al., 2010</w:t>
      </w:r>
      <w:r>
        <w:rPr>
          <w:rFonts w:ascii="Times New Roman" w:eastAsia="SimSun" w:hAnsi="Times New Roman" w:cs="Times New Roman"/>
        </w:rPr>
        <w:t>）。</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这一过程的效率受多个因素影响，其中自我起到了优化信息整合的作用，不仅在感知阶段提高了视觉特征的绑定能力，在记忆阶段增强了存储和提取效率，在决策阶段加快了证据累积并提高了决策稳定性（</w:t>
      </w:r>
      <w:r>
        <w:rPr>
          <w:rFonts w:ascii="Times New Roman" w:eastAsia="SimSun" w:hAnsi="Times New Roman" w:cs="Times New Roman"/>
        </w:rPr>
        <w:t>Sui &amp; Humphreys, 2015</w:t>
      </w:r>
      <w:r>
        <w:rPr>
          <w:rFonts w:ascii="Times New Roman" w:eastAsia="SimSun" w:hAnsi="Times New Roman" w:cs="Times New Roman" w:hint="eastAsia"/>
        </w:rPr>
        <w:t>a</w:t>
      </w:r>
      <w:r>
        <w:rPr>
          <w:rFonts w:ascii="Times New Roman" w:eastAsia="SimSun" w:hAnsi="Times New Roman" w:cs="Times New Roman"/>
        </w:rPr>
        <w:t>）。首先，在感知阶段，自我相关的刺激比其他刺激更容易被整合为统一的知觉表征。研究表明，自我相关形状的视觉特征绑定更加紧密，即使在低对比度的情况下，个体仍能更快速、稳定地提取感知证据（</w:t>
      </w:r>
      <w:r>
        <w:rPr>
          <w:rFonts w:ascii="Times New Roman" w:eastAsia="SimSun" w:hAnsi="Times New Roman" w:cs="Times New Roman"/>
        </w:rPr>
        <w:t>Sui et al., 2012</w:t>
      </w:r>
      <w:r>
        <w:rPr>
          <w:rFonts w:ascii="Times New Roman" w:eastAsia="SimSun" w:hAnsi="Times New Roman" w:cs="Times New Roman"/>
        </w:rPr>
        <w:t>）。其次，在记忆</w:t>
      </w:r>
      <w:r>
        <w:rPr>
          <w:rFonts w:ascii="Times New Roman" w:eastAsia="SimSun" w:hAnsi="Times New Roman" w:cs="Times New Roman"/>
        </w:rPr>
        <w:lastRenderedPageBreak/>
        <w:t>提取阶段，自我相关信息的联结表示更为稳固，存储的形状</w:t>
      </w:r>
      <w:r>
        <w:rPr>
          <w:rFonts w:ascii="Times New Roman" w:eastAsia="SimSun" w:hAnsi="Times New Roman" w:cs="Times New Roman"/>
        </w:rPr>
        <w:t>-</w:t>
      </w:r>
      <w:r>
        <w:rPr>
          <w:rFonts w:ascii="Times New Roman" w:eastAsia="SimSun" w:hAnsi="Times New Roman" w:cs="Times New Roman"/>
        </w:rPr>
        <w:t>标签关系能够更迅速地被提取出来（</w:t>
      </w:r>
      <w:r>
        <w:rPr>
          <w:rFonts w:ascii="Times New Roman" w:eastAsia="SimSun" w:hAnsi="Times New Roman" w:cs="Times New Roman"/>
        </w:rPr>
        <w:t>Cunningham et al., 2008; Yin et al., 2019</w:t>
      </w:r>
      <w:r>
        <w:rPr>
          <w:rFonts w:ascii="Times New Roman" w:eastAsia="SimSun" w:hAnsi="Times New Roman" w:cs="Times New Roman"/>
        </w:rPr>
        <w:t>）。最后，在决策执行阶段，由于自我相关信息在感知和记忆中的整合优势，减少因模糊或不完整输入而带来的干扰，导致更短的</w:t>
      </w:r>
      <w:r>
        <w:rPr>
          <w:rFonts w:ascii="Times New Roman" w:eastAsia="SimSun" w:hAnsi="Times New Roman" w:cs="Times New Roman"/>
        </w:rPr>
        <w:t>RT</w:t>
      </w:r>
      <w:r>
        <w:rPr>
          <w:rFonts w:ascii="Times New Roman" w:eastAsia="SimSun" w:hAnsi="Times New Roman" w:cs="Times New Roman"/>
        </w:rPr>
        <w:t>和更高的</w:t>
      </w:r>
      <w:r>
        <w:rPr>
          <w:rFonts w:ascii="Times New Roman" w:eastAsia="SimSun" w:hAnsi="Times New Roman" w:cs="Times New Roman"/>
        </w:rPr>
        <w:t>ACC</w:t>
      </w:r>
      <w:r>
        <w:rPr>
          <w:rFonts w:ascii="Times New Roman" w:eastAsia="SimSun" w:hAnsi="Times New Roman" w:cs="Times New Roman"/>
        </w:rPr>
        <w:t>。这些优势使得自我条件下表现出更快的反应速度、更高的准确率和更稳定的认知表现。</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本研究采用漂移扩散模型（</w:t>
      </w:r>
      <w:r>
        <w:rPr>
          <w:rFonts w:ascii="Times New Roman" w:eastAsia="SimSun" w:hAnsi="Times New Roman" w:cs="Times New Roman"/>
        </w:rPr>
        <w:t>Drift Diffusion Model, DDM</w:t>
      </w:r>
      <w:r>
        <w:rPr>
          <w:rFonts w:ascii="Times New Roman" w:eastAsia="SimSun" w:hAnsi="Times New Roman" w:cs="Times New Roman"/>
        </w:rPr>
        <w:t>）作为认知过程的模型，从而将上述的言语模型转化为形式模型。模型选择依据源于该模型对认知过程的可分离性与多模态行为数据的整合能力。首先，</w:t>
      </w:r>
      <w:r>
        <w:rPr>
          <w:rFonts w:ascii="Times New Roman" w:eastAsia="SimSun" w:hAnsi="Times New Roman" w:cs="Times New Roman"/>
        </w:rPr>
        <w:t>DDM</w:t>
      </w:r>
      <w:r>
        <w:rPr>
          <w:rFonts w:ascii="Times New Roman" w:eastAsia="SimSun" w:hAnsi="Times New Roman" w:cs="Times New Roman"/>
        </w:rPr>
        <w:t>通过数学形式化方法将决策过程分解为具有明确心理学意义的独立参数，能够区分不同认知阶段对行为输出的特异性贡献（</w:t>
      </w:r>
      <w:r>
        <w:rPr>
          <w:rFonts w:ascii="Times New Roman" w:eastAsia="SimSun" w:hAnsi="Times New Roman" w:cs="Times New Roman"/>
        </w:rPr>
        <w:t>Wagenmakers</w:t>
      </w:r>
      <w:r>
        <w:rPr>
          <w:rFonts w:ascii="Times New Roman" w:eastAsia="SimSun" w:hAnsi="Times New Roman" w:cs="Times New Roman" w:hint="eastAsia"/>
        </w:rPr>
        <w:t xml:space="preserve">, </w:t>
      </w:r>
      <w:r>
        <w:rPr>
          <w:rFonts w:ascii="Times New Roman" w:eastAsia="SimSun" w:hAnsi="Times New Roman" w:cs="Times New Roman"/>
        </w:rPr>
        <w:t>2009; Ratcliff &amp; MacKoon, 2008</w:t>
      </w:r>
      <w:r>
        <w:rPr>
          <w:rFonts w:ascii="Times New Roman" w:eastAsia="SimSun" w:hAnsi="Times New Roman" w:cs="Times New Roman"/>
        </w:rPr>
        <w:t>）。</w:t>
      </w:r>
      <w:r>
        <w:rPr>
          <w:rFonts w:ascii="Times New Roman" w:eastAsia="SimSun" w:hAnsi="Times New Roman" w:cs="Times New Roman"/>
        </w:rPr>
        <w:t>DDM</w:t>
      </w:r>
      <w:r>
        <w:rPr>
          <w:rFonts w:ascii="Times New Roman" w:eastAsia="SimSun" w:hAnsi="Times New Roman" w:cs="Times New Roman"/>
        </w:rPr>
        <w:t>假设决策是在持续的证据积累过程中完成的。在二元决策期间，信息不断积累，并且这种信息积累可以用维纳扩散过程来描述。其中</w:t>
      </w:r>
      <w:r>
        <w:rPr>
          <w:rFonts w:ascii="Times New Roman" w:eastAsia="SimSun" w:hAnsi="Times New Roman" w:cs="Times New Roman" w:hint="eastAsia"/>
        </w:rPr>
        <w:t>“</w:t>
      </w:r>
      <w:r>
        <w:rPr>
          <w:rFonts w:ascii="Times New Roman" w:eastAsia="SimSun" w:hAnsi="Times New Roman" w:cs="Times New Roman"/>
        </w:rPr>
        <w:t>漂移</w:t>
      </w:r>
      <w:r>
        <w:rPr>
          <w:rFonts w:ascii="Times New Roman" w:eastAsia="SimSun" w:hAnsi="Times New Roman" w:cs="Times New Roman" w:hint="eastAsia"/>
        </w:rPr>
        <w:t>”</w:t>
      </w:r>
      <w:r>
        <w:rPr>
          <w:rFonts w:ascii="Times New Roman" w:eastAsia="SimSun" w:hAnsi="Times New Roman" w:cs="Times New Roman"/>
        </w:rPr>
        <w:t>表示证据积累的速度和方向，而随机噪声则反映了不确定性。其次，</w:t>
      </w:r>
      <w:r>
        <w:rPr>
          <w:rFonts w:ascii="Times New Roman" w:eastAsia="SimSun" w:hAnsi="Times New Roman" w:cs="Times New Roman"/>
        </w:rPr>
        <w:t>DDM</w:t>
      </w:r>
      <w:r>
        <w:rPr>
          <w:rFonts w:ascii="Times New Roman" w:eastAsia="SimSun" w:hAnsi="Times New Roman" w:cs="Times New Roman"/>
        </w:rPr>
        <w:t>在异质数据融合方面具有方法论优势。传统分析中，</w:t>
      </w:r>
      <w:r>
        <w:rPr>
          <w:rFonts w:ascii="Times New Roman" w:eastAsia="SimSun" w:hAnsi="Times New Roman" w:cs="Times New Roman"/>
        </w:rPr>
        <w:t>RT</w:t>
      </w:r>
      <w:r>
        <w:rPr>
          <w:rFonts w:ascii="Times New Roman" w:eastAsia="SimSun" w:hAnsi="Times New Roman" w:cs="Times New Roman"/>
        </w:rPr>
        <w:t>（连续变量）与</w:t>
      </w:r>
      <w:r>
        <w:rPr>
          <w:rFonts w:ascii="Times New Roman" w:eastAsia="SimSun" w:hAnsi="Times New Roman" w:cs="Times New Roman"/>
        </w:rPr>
        <w:t>ACC</w:t>
      </w:r>
      <w:r>
        <w:rPr>
          <w:rFonts w:ascii="Times New Roman" w:eastAsia="SimSun" w:hAnsi="Times New Roman" w:cs="Times New Roman"/>
        </w:rPr>
        <w:t>（二分类变量）需分别采用线性模型与广义线性模型处理，导致两类数据的联合信息难以被充分挖掘（</w:t>
      </w:r>
      <w:r>
        <w:rPr>
          <w:rFonts w:ascii="Times New Roman" w:eastAsia="SimSun" w:hAnsi="Times New Roman" w:cs="Times New Roman"/>
        </w:rPr>
        <w:t>Spaniol et al., 2006</w:t>
      </w:r>
      <w:r>
        <w:rPr>
          <w:rFonts w:ascii="Times New Roman" w:eastAsia="SimSun" w:hAnsi="Times New Roman" w:cs="Times New Roman"/>
        </w:rPr>
        <w:t>）。而</w:t>
      </w:r>
      <w:r>
        <w:rPr>
          <w:rFonts w:ascii="Times New Roman" w:eastAsia="SimSun" w:hAnsi="Times New Roman" w:cs="Times New Roman"/>
        </w:rPr>
        <w:t>DDM</w:t>
      </w:r>
      <w:r>
        <w:rPr>
          <w:rFonts w:ascii="Times New Roman" w:eastAsia="SimSun" w:hAnsi="Times New Roman" w:cs="Times New Roman"/>
        </w:rPr>
        <w:t>通过构建基于随机过程的似然函数，可同步建模</w:t>
      </w:r>
      <w:r>
        <w:rPr>
          <w:rFonts w:ascii="Times New Roman" w:eastAsia="SimSun" w:hAnsi="Times New Roman" w:cs="Times New Roman"/>
          <w:kern w:val="0"/>
        </w:rPr>
        <w:t>RT</w:t>
      </w:r>
      <w:r>
        <w:rPr>
          <w:rFonts w:ascii="Times New Roman" w:eastAsia="SimSun" w:hAnsi="Times New Roman" w:cs="Times New Roman"/>
        </w:rPr>
        <w:t>的分布特性（如偏态性、峰度）与选择概率的统计规律，从而在统一框架内提取行为数据的完整信息。这一特性为解决速度</w:t>
      </w:r>
      <w:r>
        <w:rPr>
          <w:rFonts w:ascii="Times New Roman" w:eastAsia="SimSun" w:hAnsi="Times New Roman" w:cs="Times New Roman"/>
        </w:rPr>
        <w:t>-</w:t>
      </w:r>
      <w:r>
        <w:rPr>
          <w:rFonts w:ascii="Times New Roman" w:eastAsia="SimSun" w:hAnsi="Times New Roman" w:cs="Times New Roman"/>
        </w:rPr>
        <w:t>准确率权衡的解释困境提供了关键途径：通过估计漂移率</w:t>
      </w:r>
      <w:r>
        <w:rPr>
          <w:rFonts w:ascii="Times New Roman" w:eastAsia="SimSun" w:hAnsi="Times New Roman" w:cs="Times New Roman"/>
          <w:i/>
          <w:iCs/>
        </w:rPr>
        <w:t>v</w:t>
      </w:r>
      <w:r>
        <w:rPr>
          <w:rFonts w:ascii="Times New Roman" w:eastAsia="SimSun" w:hAnsi="Times New Roman" w:cs="Times New Roman"/>
        </w:rPr>
        <w:t>与决策阈值</w:t>
      </w:r>
      <w:r>
        <w:rPr>
          <w:rFonts w:ascii="Times New Roman" w:eastAsia="SimSun" w:hAnsi="Times New Roman" w:cs="Times New Roman"/>
          <w:i/>
          <w:iCs/>
        </w:rPr>
        <w:t>a</w:t>
      </w:r>
      <w:r>
        <w:rPr>
          <w:rFonts w:ascii="Times New Roman" w:eastAsia="SimSun" w:hAnsi="Times New Roman" w:cs="Times New Roman"/>
        </w:rPr>
        <w:t>的动态协变关系，能够区分</w:t>
      </w:r>
      <w:r>
        <w:rPr>
          <w:rFonts w:ascii="Times New Roman" w:eastAsia="SimSun" w:hAnsi="Times New Roman" w:cs="Times New Roman"/>
          <w:kern w:val="0"/>
        </w:rPr>
        <w:t>RT</w:t>
      </w:r>
      <w:r>
        <w:rPr>
          <w:rFonts w:ascii="Times New Roman" w:eastAsia="SimSun" w:hAnsi="Times New Roman" w:cs="Times New Roman"/>
        </w:rPr>
        <w:t>差异究竟源于知觉敏感性的变化（</w:t>
      </w:r>
      <w:r>
        <w:rPr>
          <w:rFonts w:ascii="Times New Roman" w:eastAsia="SimSun" w:hAnsi="Times New Roman" w:cs="Times New Roman"/>
          <w:i/>
          <w:iCs/>
        </w:rPr>
        <w:t>v</w:t>
      </w:r>
      <w:r>
        <w:rPr>
          <w:rFonts w:ascii="Times New Roman" w:eastAsia="SimSun" w:hAnsi="Times New Roman" w:cs="Times New Roman"/>
        </w:rPr>
        <w:t>的波动），还是决策策略的适应性调整（</w:t>
      </w:r>
      <w:r>
        <w:rPr>
          <w:rFonts w:ascii="Times New Roman" w:eastAsia="SimSun" w:hAnsi="Times New Roman" w:cs="Times New Roman"/>
          <w:i/>
          <w:iCs/>
        </w:rPr>
        <w:t>a</w:t>
      </w:r>
      <w:r>
        <w:rPr>
          <w:rFonts w:ascii="Times New Roman" w:eastAsia="SimSun" w:hAnsi="Times New Roman" w:cs="Times New Roman"/>
        </w:rPr>
        <w:t>的偏移）。</w:t>
      </w:r>
    </w:p>
    <w:p w:rsidR="00DA07DB" w:rsidRDefault="00DA07DB" w:rsidP="00DA07DB">
      <w:pPr>
        <w:pStyle w:val="Heading3"/>
        <w:spacing w:before="156" w:after="156"/>
        <w:rPr>
          <w:rFonts w:ascii="Times New Roman" w:hAnsi="Times New Roman" w:hint="default"/>
        </w:rPr>
      </w:pPr>
      <w:bookmarkStart w:id="15" w:name="_Toc23944"/>
      <w:r>
        <w:rPr>
          <w:rFonts w:ascii="Times New Roman" w:hAnsi="Times New Roman" w:hint="default"/>
        </w:rPr>
        <w:t xml:space="preserve">6.2.2 </w:t>
      </w:r>
      <w:r>
        <w:rPr>
          <w:rFonts w:ascii="Times New Roman" w:hAnsi="Times New Roman" w:hint="default"/>
        </w:rPr>
        <w:t>假设一：记忆对证据积累过程的影响</w:t>
      </w:r>
      <w:bookmarkEnd w:id="15"/>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本研究认为，自我匹配任务的决策过程中，记忆对决策过程的证据积累过程起到重要作用，而记忆的形成主要这依赖于学习过程。学习与记忆过程在自我匹配任务中可以通过练习试次数量</w:t>
      </w:r>
      <w:r>
        <w:rPr>
          <w:rFonts w:ascii="Times New Roman" w:eastAsia="SimSun" w:hAnsi="Times New Roman" w:cs="Times New Roman"/>
          <w:i/>
          <w:iCs/>
        </w:rPr>
        <w:t>P</w:t>
      </w:r>
      <w:r>
        <w:rPr>
          <w:rFonts w:ascii="Times New Roman" w:eastAsia="SimSun" w:hAnsi="Times New Roman" w:cs="Times New Roman"/>
        </w:rPr>
        <w:t>进行量化，具体假设如下</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随着</w:t>
      </w:r>
      <w:r>
        <w:rPr>
          <w:rFonts w:ascii="Times New Roman" w:eastAsia="SimSun" w:hAnsi="Times New Roman" w:cs="Times New Roman"/>
          <w:i/>
          <w:iCs/>
        </w:rPr>
        <w:t>P</w:t>
      </w:r>
      <w:r>
        <w:rPr>
          <w:rFonts w:ascii="Times New Roman" w:eastAsia="SimSun" w:hAnsi="Times New Roman" w:cs="Times New Roman"/>
        </w:rPr>
        <w:t>的增加，被试对匹配关系的提取速度和准确性提高，使证据积累更高效，并减少决策过程中的不确定性。当</w:t>
      </w:r>
      <w:r>
        <w:rPr>
          <w:rFonts w:ascii="Times New Roman" w:eastAsia="SimSun" w:hAnsi="Times New Roman" w:cs="Times New Roman"/>
          <w:i/>
          <w:iCs/>
        </w:rPr>
        <w:t>P</w:t>
      </w:r>
      <w:r>
        <w:rPr>
          <w:rFonts w:ascii="Times New Roman" w:eastAsia="SimSun" w:hAnsi="Times New Roman" w:cs="Times New Roman"/>
        </w:rPr>
        <w:t xml:space="preserve"> = 0</w:t>
      </w:r>
      <w:r>
        <w:rPr>
          <w:rFonts w:ascii="Times New Roman" w:eastAsia="SimSun" w:hAnsi="Times New Roman" w:cs="Times New Roman"/>
        </w:rPr>
        <w:t>（无练习试次）时，被试的匹配关系记忆完全依赖初始编码的信息。由于缺乏练习强化，记忆提取的不稳定性较高，匹配关系的提取过程易受噪声干扰。这使得证据积累的漂移率</w:t>
      </w:r>
      <w:r>
        <w:rPr>
          <w:rFonts w:ascii="Times New Roman" w:eastAsia="SimSun" w:hAnsi="Times New Roman" w:cs="Times New Roman"/>
          <w:i/>
          <w:iCs/>
        </w:rPr>
        <w:t>v</w:t>
      </w:r>
      <w:r>
        <w:rPr>
          <w:rFonts w:ascii="Times New Roman" w:eastAsia="SimSun" w:hAnsi="Times New Roman" w:cs="Times New Roman"/>
        </w:rPr>
        <w:t>较低，初始积累阶段缺乏清晰的方向性，导致决策过程较慢且易出错。随着</w:t>
      </w:r>
      <w:r>
        <w:rPr>
          <w:rFonts w:ascii="Times New Roman" w:eastAsia="SimSun" w:hAnsi="Times New Roman" w:cs="Times New Roman"/>
          <w:i/>
          <w:iCs/>
        </w:rPr>
        <w:t>P</w:t>
      </w:r>
      <w:r>
        <w:rPr>
          <w:rFonts w:ascii="Times New Roman" w:eastAsia="SimSun" w:hAnsi="Times New Roman" w:cs="Times New Roman"/>
        </w:rPr>
        <w:t>的增加，匹配关系的记忆表征更加稳固，提取效率提高，证据积累的漂移率</w:t>
      </w:r>
      <w:r>
        <w:rPr>
          <w:rFonts w:ascii="Times New Roman" w:eastAsia="SimSun" w:hAnsi="Times New Roman" w:cs="Times New Roman"/>
          <w:i/>
          <w:iCs/>
        </w:rPr>
        <w:t>v</w:t>
      </w:r>
      <w:r>
        <w:rPr>
          <w:rFonts w:ascii="Times New Roman" w:eastAsia="SimSun" w:hAnsi="Times New Roman" w:cs="Times New Roman"/>
        </w:rPr>
        <w:t>增大，决策速度随之提升。然而，这种提升并非无限增长。当</w:t>
      </w:r>
      <w:r>
        <w:rPr>
          <w:rFonts w:ascii="Times New Roman" w:eastAsia="SimSun" w:hAnsi="Times New Roman" w:cs="Times New Roman"/>
          <w:i/>
          <w:iCs/>
        </w:rPr>
        <w:t>P</w:t>
      </w:r>
      <w:r>
        <w:rPr>
          <w:rFonts w:ascii="Times New Roman" w:eastAsia="SimSun" w:hAnsi="Times New Roman" w:cs="Times New Roman"/>
        </w:rPr>
        <w:t>超过某一临界值后，记忆强化的边际效应递减，额外练习对漂移率的提升趋于饱和，证据积累过程的效率达到稳定水平。</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lastRenderedPageBreak/>
        <w:t>根据自我概念在信息加工中的作用，本研究进一步假设自我相关性对记忆提取起到调节作用，具体表现为：当匹配关系涉及自我相关信息时，即使练习较少，记忆提取仍相对更稳定，漂移率</w:t>
      </w:r>
      <w:r>
        <w:rPr>
          <w:rFonts w:ascii="Times New Roman" w:eastAsia="SimSun" w:hAnsi="Times New Roman" w:cs="Times New Roman"/>
          <w:i/>
          <w:iCs/>
        </w:rPr>
        <w:t>v</w:t>
      </w:r>
      <w:r>
        <w:rPr>
          <w:rFonts w:ascii="Times New Roman" w:eastAsia="SimSun" w:hAnsi="Times New Roman" w:cs="Times New Roman"/>
        </w:rPr>
        <w:t>提高。这表明自我相关记忆在决策证据积累过程中具有优势，加速决策进程。</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对上述假设进行形式化表达，即随着</w:t>
      </w:r>
      <w:r>
        <w:rPr>
          <w:rFonts w:ascii="Times New Roman" w:eastAsia="SimSun" w:hAnsi="Times New Roman" w:cs="Times New Roman"/>
          <w:i/>
          <w:iCs/>
        </w:rPr>
        <w:t>P</w:t>
      </w:r>
      <w:r>
        <w:rPr>
          <w:rFonts w:ascii="Times New Roman" w:eastAsia="SimSun" w:hAnsi="Times New Roman" w:cs="Times New Roman"/>
        </w:rPr>
        <w:t>的增加，漂移率</w:t>
      </w:r>
      <w:r>
        <w:rPr>
          <w:rFonts w:ascii="Times New Roman" w:eastAsia="SimSun" w:hAnsi="Times New Roman" w:cs="Times New Roman"/>
          <w:i/>
          <w:iCs/>
        </w:rPr>
        <w:t>v</w:t>
      </w:r>
      <w:r>
        <w:rPr>
          <w:rFonts w:ascii="Times New Roman" w:eastAsia="SimSun" w:hAnsi="Times New Roman" w:cs="Times New Roman"/>
        </w:rPr>
        <w:t>持续增加，增加的速度由快到慢，最终饱和。以下公式表示</w:t>
      </w:r>
      <w:r>
        <w:rPr>
          <w:rFonts w:ascii="Times New Roman" w:eastAsia="SimSun" w:hAnsi="Times New Roman" w:cs="Times New Roman"/>
          <w:i/>
          <w:iCs/>
        </w:rPr>
        <w:t>P</w:t>
      </w:r>
      <w:r>
        <w:rPr>
          <w:rFonts w:ascii="Times New Roman" w:eastAsia="SimSun" w:hAnsi="Times New Roman" w:cs="Times New Roman"/>
        </w:rPr>
        <w:t>对</w:t>
      </w:r>
      <w:r>
        <w:rPr>
          <w:rFonts w:ascii="Times New Roman" w:eastAsia="SimSun" w:hAnsi="Times New Roman" w:cs="Times New Roman"/>
          <w:i/>
          <w:iCs/>
        </w:rPr>
        <w:t>v</w:t>
      </w:r>
      <w:r>
        <w:rPr>
          <w:rFonts w:ascii="Times New Roman" w:eastAsia="SimSun" w:hAnsi="Times New Roman" w:cs="Times New Roman"/>
        </w:rPr>
        <w:t>的影响，其中</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r>
          <m:rPr>
            <m:sty m:val="p"/>
          </m:rPr>
          <w:rPr>
            <w:rFonts w:ascii="Cambria Math" w:eastAsia="SimSun" w:hAnsi="Cambria Math" w:cs="Times New Roman"/>
          </w:rPr>
          <m:t xml:space="preserve"> </m:t>
        </m:r>
      </m:oMath>
      <w:r>
        <w:rPr>
          <w:rFonts w:eastAsia="SimSun" w:hAnsi="Cambria Math" w:cs="Times New Roman" w:hint="eastAsia"/>
        </w:rPr>
        <w:t>为</w:t>
      </w:r>
      <w:r>
        <w:rPr>
          <w:rFonts w:ascii="Times New Roman" w:eastAsia="SimSun" w:hAnsi="Times New Roman" w:cs="Times New Roman"/>
        </w:rPr>
        <w:t>斜率参数，描述了漂移率</w:t>
      </w:r>
      <w:r>
        <w:rPr>
          <w:rFonts w:ascii="Times New Roman" w:eastAsia="SimSun" w:hAnsi="Times New Roman" w:cs="Times New Roman"/>
          <w:i/>
          <w:iCs/>
        </w:rPr>
        <w:t>v</w:t>
      </w:r>
      <w:r>
        <w:rPr>
          <w:rFonts w:ascii="Times New Roman" w:eastAsia="SimSun" w:hAnsi="Times New Roman" w:cs="Times New Roman" w:hint="eastAsia"/>
        </w:rPr>
        <w:t>对</w:t>
      </w:r>
      <w:r>
        <w:rPr>
          <w:rFonts w:ascii="Times New Roman" w:eastAsia="SimSun" w:hAnsi="Times New Roman" w:cs="Times New Roman"/>
          <w:i/>
          <w:iCs/>
        </w:rPr>
        <w:t>P</w:t>
      </w:r>
      <w:r>
        <w:rPr>
          <w:rFonts w:ascii="Times New Roman" w:eastAsia="SimSun" w:hAnsi="Times New Roman" w:cs="Times New Roman"/>
        </w:rPr>
        <w:t>的敏感程度</w:t>
      </w:r>
      <w:r>
        <w:rPr>
          <w:rFonts w:ascii="Times New Roman" w:eastAsia="SimSun" w:hAnsi="Times New Roman" w:cs="Times New Roman" w:hint="eastAsia"/>
        </w:rPr>
        <w:t>，</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min</m:t>
            </m:r>
          </m:sub>
        </m:sSub>
      </m:oMath>
      <w:r>
        <w:rPr>
          <w:rFonts w:ascii="Times New Roman" w:eastAsia="SimSun" w:hAnsi="Times New Roman" w:cs="Times New Roman" w:hint="eastAsia"/>
        </w:rPr>
        <w:t>为</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r>
          <m:rPr>
            <m:sty m:val="p"/>
          </m:rPr>
          <w:rPr>
            <w:rFonts w:ascii="Cambria Math" w:eastAsia="SimSun" w:hAnsi="Cambria Math" w:cs="Times New Roman"/>
          </w:rPr>
          <m:t xml:space="preserve"> </m:t>
        </m:r>
      </m:oMath>
      <w:r>
        <w:rPr>
          <w:rFonts w:ascii="Times New Roman" w:eastAsia="SimSun" w:hAnsi="Times New Roman" w:cs="Times New Roman" w:hint="eastAsia"/>
        </w:rPr>
        <w:t>的最小值，</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max</m:t>
            </m:r>
          </m:sub>
        </m:sSub>
      </m:oMath>
      <w:r>
        <w:rPr>
          <w:rFonts w:ascii="Times New Roman" w:eastAsia="SimSun" w:hAnsi="Times New Roman" w:cs="Times New Roman" w:hint="eastAsia"/>
        </w:rPr>
        <w:t>为</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r>
          <m:rPr>
            <m:sty m:val="p"/>
          </m:rPr>
          <w:rPr>
            <w:rFonts w:ascii="Cambria Math" w:eastAsia="SimSun" w:hAnsi="Cambria Math" w:cs="Times New Roman"/>
          </w:rPr>
          <m:t xml:space="preserve"> </m:t>
        </m:r>
      </m:oMath>
      <w:r>
        <w:rPr>
          <w:rFonts w:ascii="Times New Roman" w:eastAsia="SimSun" w:hAnsi="Times New Roman" w:cs="Times New Roman" w:hint="eastAsia"/>
        </w:rPr>
        <w:t>的最大值；</w:t>
      </w:r>
      <m:oMath>
        <m:r>
          <w:rPr>
            <w:rFonts w:ascii="Cambria Math" w:hAnsi="Cambria Math" w:cs="Times New Roman"/>
          </w:rPr>
          <m:t>γ</m:t>
        </m:r>
      </m:oMath>
      <w:r>
        <w:rPr>
          <w:rFonts w:ascii="Times New Roman" w:eastAsia="SimSun" w:hAnsi="Times New Roman" w:cs="Times New Roman" w:hint="eastAsia"/>
        </w:rPr>
        <w:t>为斜率</w:t>
      </w:r>
      <w:r>
        <w:rPr>
          <w:rFonts w:ascii="Times New Roman" w:eastAsia="SimSun" w:hAnsi="Times New Roman" w:cs="Times New Roman"/>
        </w:rPr>
        <w:t>参数</w:t>
      </w:r>
      <w:r>
        <w:rPr>
          <w:rFonts w:ascii="SimSun" w:eastAsia="SimSun" w:hAnsi="SimSun" w:cs="SimSun"/>
        </w:rPr>
        <w:t>，用于控制函数中</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r>
          <m:rPr>
            <m:sty m:val="p"/>
          </m:rPr>
          <w:rPr>
            <w:rFonts w:ascii="Cambria Math" w:eastAsia="SimSun" w:hAnsi="Cambria Math" w:cs="Times New Roman"/>
          </w:rPr>
          <m:t xml:space="preserve"> </m:t>
        </m:r>
      </m:oMath>
      <w:r>
        <w:rPr>
          <w:rFonts w:ascii="SimSun" w:eastAsia="SimSun" w:hAnsi="SimSun" w:cs="SimSun"/>
        </w:rPr>
        <w:t>对</w:t>
      </w:r>
      <w:r>
        <w:rPr>
          <w:rFonts w:ascii="Times New Roman" w:eastAsia="SimSun" w:hAnsi="Times New Roman" w:cs="Times New Roman"/>
          <w:i/>
          <w:iCs/>
        </w:rPr>
        <w:t>P</w:t>
      </w:r>
      <w:r>
        <w:rPr>
          <w:rFonts w:ascii="SimSun" w:eastAsia="SimSun" w:hAnsi="SimSun" w:cs="SimSun"/>
        </w:rPr>
        <w:t>变化的敏感程度</w:t>
      </w:r>
      <w:r>
        <w:rPr>
          <w:rFonts w:ascii="Times New Roman" w:eastAsia="SimSun" w:hAnsi="Times New Roman" w:cs="Times New Roman" w:hint="eastAsia"/>
        </w:rPr>
        <w:t>：</w:t>
      </w:r>
    </w:p>
    <w:p w:rsidR="00DA07DB" w:rsidRDefault="00000000" w:rsidP="00DA07DB">
      <w:pPr>
        <w:spacing w:line="360" w:lineRule="auto"/>
        <w:jc w:val="left"/>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m:t>
              </m:r>
            </m:sub>
          </m:sSub>
          <m:r>
            <w:rPr>
              <w:rFonts w:ascii="Cambria Math" w:hAnsi="Cambria Math" w:cs="Times New Roman"/>
            </w:rPr>
            <m:t xml:space="preserve"> =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0</m:t>
                      </m:r>
                    </m:sub>
                  </m:sSub>
                  <m:r>
                    <w:rPr>
                      <w:rFonts w:ascii="Cambria Math" w:hAnsi="Cambria Math" w:cs="Times New Roman"/>
                    </w:rPr>
                    <m:t>)</m:t>
                  </m:r>
                </m:sup>
              </m:sSup>
            </m:den>
          </m:f>
        </m:oMath>
      </m:oMathPara>
    </w:p>
    <w:p w:rsidR="00DA07DB" w:rsidRDefault="00000000" w:rsidP="00DA07DB">
      <w:pPr>
        <w:spacing w:line="360" w:lineRule="auto"/>
        <w:jc w:val="left"/>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min</m:t>
              </m:r>
            </m:sub>
          </m:sSub>
          <m:r>
            <w:rPr>
              <w:rFonts w:ascii="Cambria Math" w:hAnsi="Cambria Math" w:cs="Times New Roman"/>
            </w:rPr>
            <m:t xml:space="preserve"> +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max</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min</m:t>
                  </m:r>
                </m:sub>
              </m:sSub>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-γ(P-</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0</m:t>
                      </m:r>
                    </m:sub>
                  </m:sSub>
                  <m:r>
                    <w:rPr>
                      <w:rFonts w:ascii="Cambria Math" w:hAnsi="Cambria Math" w:cs="Times New Roman"/>
                    </w:rPr>
                    <m:t>)</m:t>
                  </m:r>
                </m:sup>
              </m:sSup>
            </m:den>
          </m:f>
        </m:oMath>
      </m:oMathPara>
    </w:p>
    <w:p w:rsidR="00DA07DB" w:rsidRDefault="00DA07DB" w:rsidP="00DA07DB">
      <w:pPr>
        <w:pStyle w:val="Heading3"/>
        <w:spacing w:before="156" w:after="156"/>
        <w:rPr>
          <w:rFonts w:ascii="Times New Roman" w:hAnsi="Times New Roman" w:hint="default"/>
        </w:rPr>
      </w:pPr>
      <w:bookmarkStart w:id="16" w:name="_Toc8831"/>
      <w:r>
        <w:rPr>
          <w:rFonts w:ascii="Times New Roman" w:hAnsi="Times New Roman" w:hint="default"/>
        </w:rPr>
        <w:t xml:space="preserve">6.2.3 </w:t>
      </w:r>
      <w:r>
        <w:rPr>
          <w:rFonts w:ascii="Times New Roman" w:hAnsi="Times New Roman" w:hint="default"/>
        </w:rPr>
        <w:t>假设二：感觉编码时间对证据积累过程的影响</w:t>
      </w:r>
      <w:bookmarkEnd w:id="16"/>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本研究认为，自我匹配任务的决策过程中，感觉刺激的编码质量对决策过程的证据积累过程起到重要作用。由于自我匹配任务中视觉刺激非常简单（几何图形），因此，感觉信息编码主要通过刺激呈现时间</w:t>
      </w:r>
      <w:r>
        <w:rPr>
          <w:rFonts w:ascii="Times New Roman" w:eastAsia="SimSun" w:hAnsi="Times New Roman" w:cs="Times New Roman"/>
          <w:i/>
          <w:iCs/>
        </w:rPr>
        <w:t>T</w:t>
      </w:r>
      <w:r>
        <w:rPr>
          <w:rFonts w:ascii="Times New Roman" w:eastAsia="SimSun" w:hAnsi="Times New Roman" w:cs="Times New Roman"/>
        </w:rPr>
        <w:t>进行量化。先前研究表明，即便在刺激消失之后，个体的证据积累过程仍可在一段时间内继续进行（</w:t>
      </w:r>
      <w:r>
        <w:rPr>
          <w:rFonts w:ascii="Times New Roman" w:eastAsia="SimSun" w:hAnsi="Times New Roman" w:cs="Times New Roman"/>
          <w:kern w:val="0"/>
          <w:lang w:bidi="ar"/>
        </w:rPr>
        <w:t xml:space="preserve">Ratcliff &amp; Smith, 2004; </w:t>
      </w:r>
      <w:r>
        <w:rPr>
          <w:rFonts w:ascii="Times New Roman" w:eastAsia="SimSun" w:hAnsi="Times New Roman" w:cs="Times New Roman"/>
          <w:color w:val="000000"/>
          <w:kern w:val="0"/>
          <w:lang w:bidi="ar"/>
        </w:rPr>
        <w:t>Zylberberg et al., 2014</w:t>
      </w:r>
      <w:r>
        <w:rPr>
          <w:rFonts w:ascii="Times New Roman" w:eastAsia="SimSun" w:hAnsi="Times New Roman" w:cs="Times New Roman"/>
        </w:rPr>
        <w:t>）。这意味着，刺激呈现时间虽不直接决定证据积累的终点，却会对积累过程的初始条件与后续效率产生重要影响。刺激呈现时间</w:t>
      </w:r>
      <w:r>
        <w:rPr>
          <w:rFonts w:ascii="Times New Roman" w:eastAsia="SimSun" w:hAnsi="Times New Roman" w:cs="Times New Roman"/>
          <w:i/>
          <w:iCs/>
        </w:rPr>
        <w:t>T</w:t>
      </w:r>
      <w:r>
        <w:rPr>
          <w:rFonts w:ascii="Times New Roman" w:eastAsia="SimSun" w:hAnsi="Times New Roman" w:cs="Times New Roman"/>
        </w:rPr>
        <w:t>决定了被试对视觉信息的获取深度，从而影响感知质量及随后的证据积累效率，具体如下：</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当</w:t>
      </w:r>
      <w:r>
        <w:rPr>
          <w:rFonts w:ascii="Times New Roman" w:eastAsia="SimSun" w:hAnsi="Times New Roman" w:cs="Times New Roman"/>
          <w:i/>
          <w:iCs/>
        </w:rPr>
        <w:t>T</w:t>
      </w:r>
      <w:r>
        <w:rPr>
          <w:rFonts w:ascii="Times New Roman" w:eastAsia="SimSun" w:hAnsi="Times New Roman" w:cs="Times New Roman"/>
        </w:rPr>
        <w:t>处于阈下范围时，感知过程较为浅显，被试只能提取有限的视觉特征，信息质量较低，导致证据积累的输入信号弱且易受噪声干扰。此时，漂移率</w:t>
      </w:r>
      <w:r>
        <w:rPr>
          <w:rFonts w:ascii="Times New Roman" w:eastAsia="SimSun" w:hAnsi="Times New Roman" w:cs="Times New Roman"/>
          <w:i/>
          <w:iCs/>
        </w:rPr>
        <w:t>v</w:t>
      </w:r>
      <w:r>
        <w:rPr>
          <w:rFonts w:ascii="Times New Roman" w:eastAsia="SimSun" w:hAnsi="Times New Roman" w:cs="Times New Roman"/>
        </w:rPr>
        <w:t>较低，证据积累速率较慢，决策时间延长且准确性较低。随着</w:t>
      </w:r>
      <w:r>
        <w:rPr>
          <w:rFonts w:ascii="Times New Roman" w:eastAsia="SimSun" w:hAnsi="Times New Roman" w:cs="Times New Roman"/>
          <w:i/>
          <w:iCs/>
        </w:rPr>
        <w:t>T</w:t>
      </w:r>
      <w:r>
        <w:rPr>
          <w:rFonts w:ascii="Times New Roman" w:eastAsia="SimSun" w:hAnsi="Times New Roman" w:cs="Times New Roman"/>
        </w:rPr>
        <w:t>的增加，感知过程逐渐深入，被试能够获取更多细节信息，感知质量提高，信号噪声比上升。漂移率</w:t>
      </w:r>
      <w:r>
        <w:rPr>
          <w:rFonts w:ascii="Times New Roman" w:eastAsia="SimSun" w:hAnsi="Times New Roman" w:cs="Times New Roman"/>
          <w:i/>
          <w:iCs/>
        </w:rPr>
        <w:t>v</w:t>
      </w:r>
      <w:r>
        <w:rPr>
          <w:rFonts w:ascii="Times New Roman" w:eastAsia="SimSun" w:hAnsi="Times New Roman" w:cs="Times New Roman"/>
        </w:rPr>
        <w:t>随之增加，证据积累速率加快，决策稳定性增强。当</w:t>
      </w:r>
      <w:r>
        <w:rPr>
          <w:rFonts w:ascii="Times New Roman" w:eastAsia="SimSun" w:hAnsi="Times New Roman" w:cs="Times New Roman"/>
          <w:i/>
          <w:iCs/>
        </w:rPr>
        <w:t>T</w:t>
      </w:r>
      <w:r>
        <w:rPr>
          <w:rFonts w:ascii="Times New Roman" w:eastAsia="SimSun" w:hAnsi="Times New Roman" w:cs="Times New Roman"/>
        </w:rPr>
        <w:t>超过一定临界值后，感知质量趋于饱和，进一步延长呈现时间对证据积累的提升作用减弱，漂移率趋于稳定，决策表现不再显著提升。</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根据自我概念在信息加工中的作用，本研究进一步假设自我相关性可提升感觉编码，其促进作用表现为：当匹配关系涉及自我相关信息时，被试的感知效率提高，即使在较短的呈现时间下，也能提取更多关键特征，减少噪声干扰，从而提升证据积累的质量。</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对上述假设进行形式化表达，即随着</w:t>
      </w:r>
      <w:r>
        <w:rPr>
          <w:rFonts w:ascii="Times New Roman" w:eastAsia="SimSun" w:hAnsi="Times New Roman" w:cs="Times New Roman"/>
          <w:i/>
          <w:iCs/>
        </w:rPr>
        <w:t>T</w:t>
      </w:r>
      <w:r>
        <w:rPr>
          <w:rFonts w:ascii="Times New Roman" w:eastAsia="SimSun" w:hAnsi="Times New Roman" w:cs="Times New Roman"/>
        </w:rPr>
        <w:t>的增加，漂移率</w:t>
      </w:r>
      <w:r>
        <w:rPr>
          <w:rFonts w:ascii="Times New Roman" w:eastAsia="SimSun" w:hAnsi="Times New Roman" w:cs="Times New Roman"/>
          <w:i/>
          <w:iCs/>
        </w:rPr>
        <w:t>v</w:t>
      </w:r>
      <w:r>
        <w:rPr>
          <w:rFonts w:ascii="Times New Roman" w:eastAsia="SimSun" w:hAnsi="Times New Roman" w:cs="Times New Roman"/>
        </w:rPr>
        <w:t>持续增加，增加的速度由快到慢，最终饱和。以下公式表示</w:t>
      </w:r>
      <w:r>
        <w:rPr>
          <w:rFonts w:ascii="Times New Roman" w:eastAsia="SimSun" w:hAnsi="Times New Roman" w:cs="Times New Roman"/>
          <w:i/>
          <w:iCs/>
        </w:rPr>
        <w:t>T</w:t>
      </w:r>
      <w:r>
        <w:rPr>
          <w:rFonts w:ascii="Times New Roman" w:eastAsia="SimSun" w:hAnsi="Times New Roman" w:cs="Times New Roman"/>
        </w:rPr>
        <w:t>对</w:t>
      </w:r>
      <w:r>
        <w:rPr>
          <w:rFonts w:ascii="Times New Roman" w:eastAsia="SimSun" w:hAnsi="Times New Roman" w:cs="Times New Roman"/>
          <w:i/>
          <w:iCs/>
        </w:rPr>
        <w:t>v</w:t>
      </w:r>
      <w:r>
        <w:rPr>
          <w:rFonts w:ascii="Times New Roman" w:eastAsia="SimSun" w:hAnsi="Times New Roman" w:cs="Times New Roman"/>
        </w:rPr>
        <w:t>的影响</w:t>
      </w:r>
      <w:r>
        <w:rPr>
          <w:rFonts w:ascii="Times New Roman" w:eastAsia="SimSun" w:hAnsi="Times New Roman" w:cs="Times New Roman" w:hint="eastAsia"/>
        </w:rPr>
        <w:t>，</w:t>
      </w:r>
      <w:r>
        <w:rPr>
          <w:rFonts w:ascii="Times New Roman" w:eastAsia="SimSun" w:hAnsi="Times New Roman" w:cs="Times New Roman"/>
        </w:rPr>
        <w:t>其中</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m:rPr>
            <m:sty m:val="p"/>
          </m:rPr>
          <w:rPr>
            <w:rFonts w:ascii="Cambria Math" w:eastAsia="SimSun" w:hAnsi="Cambria Math" w:cs="Times New Roman"/>
          </w:rPr>
          <m:t xml:space="preserve"> </m:t>
        </m:r>
      </m:oMath>
      <w:r>
        <w:rPr>
          <w:rFonts w:eastAsia="SimSun" w:hAnsi="Cambria Math" w:cs="Times New Roman" w:hint="eastAsia"/>
        </w:rPr>
        <w:t>为</w:t>
      </w:r>
      <w:r>
        <w:rPr>
          <w:rFonts w:ascii="Times New Roman" w:eastAsia="SimSun" w:hAnsi="Times New Roman" w:cs="Times New Roman"/>
        </w:rPr>
        <w:t>斜率参数，描述了漂移率</w:t>
      </w:r>
      <w:r>
        <w:rPr>
          <w:rFonts w:ascii="Times New Roman" w:eastAsia="SimSun" w:hAnsi="Times New Roman" w:cs="Times New Roman"/>
          <w:i/>
          <w:iCs/>
        </w:rPr>
        <w:t>v</w:t>
      </w:r>
      <w:r>
        <w:rPr>
          <w:rFonts w:ascii="Times New Roman" w:eastAsia="SimSun" w:hAnsi="Times New Roman" w:cs="Times New Roman" w:hint="eastAsia"/>
        </w:rPr>
        <w:t>对</w:t>
      </w:r>
      <w:r>
        <w:rPr>
          <w:rFonts w:ascii="Times New Roman" w:eastAsia="SimSun" w:hAnsi="Times New Roman" w:cs="Times New Roman"/>
          <w:i/>
          <w:iCs/>
        </w:rPr>
        <w:t>T</w:t>
      </w:r>
      <w:r>
        <w:rPr>
          <w:rFonts w:ascii="Times New Roman" w:eastAsia="SimSun" w:hAnsi="Times New Roman" w:cs="Times New Roman"/>
        </w:rPr>
        <w:t>的敏感程度：</w:t>
      </w:r>
    </w:p>
    <w:p w:rsidR="00DA07DB" w:rsidRDefault="00000000" w:rsidP="00DA07DB">
      <w:pPr>
        <w:spacing w:line="360" w:lineRule="auto"/>
        <w:ind w:firstLineChars="200" w:firstLine="480"/>
        <w:rPr>
          <w:rFonts w:ascii="Times New Roman" w:eastAsia="SimSu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r>
            <w:rPr>
              <w:rFonts w:ascii="Cambria Math" w:hAnsi="Cambria Math" w:cs="Times New Roman"/>
            </w:rPr>
            <m:t xml:space="preserve"> =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r>
                    <w:rPr>
                      <w:rFonts w:ascii="Cambria Math" w:hAnsi="Cambria Math" w:cs="Times New Roman"/>
                    </w:rPr>
                    <m:t>)</m:t>
                  </m:r>
                </m:sup>
              </m:sSup>
            </m:den>
          </m:f>
        </m:oMath>
      </m:oMathPara>
    </w:p>
    <w:p w:rsidR="00DA07DB" w:rsidRDefault="00DA07DB" w:rsidP="00DA07DB">
      <w:pPr>
        <w:pStyle w:val="Heading3"/>
        <w:spacing w:before="156" w:after="156"/>
        <w:rPr>
          <w:rFonts w:ascii="Times New Roman" w:hAnsi="Times New Roman" w:hint="default"/>
        </w:rPr>
      </w:pPr>
      <w:bookmarkStart w:id="17" w:name="_Toc10679"/>
      <w:r>
        <w:rPr>
          <w:rFonts w:ascii="Times New Roman" w:hAnsi="Times New Roman" w:hint="default"/>
        </w:rPr>
        <w:t xml:space="preserve">6.2.4 </w:t>
      </w:r>
      <w:r>
        <w:rPr>
          <w:rFonts w:ascii="Times New Roman" w:hAnsi="Times New Roman" w:hint="default"/>
        </w:rPr>
        <w:t>假设三：决策动机对证据积累过程的影响</w:t>
      </w:r>
      <w:bookmarkEnd w:id="17"/>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本研究认为，个体在自我匹配任务中的决策过程也受到决策动机的动态调节。动机水平决定了被试在有限时间资源下，是否倾向于优先完成任务（追求速度）还是获取更多信息（追求准确性）。该过程主要通过总时间限制</w:t>
      </w:r>
      <w:r>
        <w:rPr>
          <w:rFonts w:ascii="Times New Roman" w:eastAsia="SimSun" w:hAnsi="Times New Roman" w:cs="Times New Roman"/>
          <w:i/>
          <w:iCs/>
        </w:rPr>
        <w:t>M</w:t>
      </w:r>
      <w:r>
        <w:rPr>
          <w:rFonts w:ascii="Times New Roman" w:eastAsia="SimSun" w:hAnsi="Times New Roman" w:cs="Times New Roman"/>
        </w:rPr>
        <w:t>来体现，</w:t>
      </w:r>
      <w:r>
        <w:rPr>
          <w:rFonts w:ascii="Times New Roman" w:eastAsia="SimSun" w:hAnsi="Times New Roman" w:cs="Times New Roman"/>
          <w:i/>
          <w:iCs/>
        </w:rPr>
        <w:t>M</w:t>
      </w:r>
      <w:r>
        <w:rPr>
          <w:rFonts w:ascii="Times New Roman" w:eastAsia="SimSun" w:hAnsi="Times New Roman" w:cs="Times New Roman"/>
        </w:rPr>
        <w:t>由感知阶段的刺激呈现时间</w:t>
      </w:r>
      <w:r>
        <w:rPr>
          <w:rFonts w:ascii="Times New Roman" w:eastAsia="SimSun" w:hAnsi="Times New Roman" w:cs="Times New Roman"/>
          <w:i/>
          <w:iCs/>
        </w:rPr>
        <w:t>T</w:t>
      </w:r>
      <w:r>
        <w:rPr>
          <w:rFonts w:ascii="Times New Roman" w:eastAsia="SimSun" w:hAnsi="Times New Roman" w:cs="Times New Roman"/>
        </w:rPr>
        <w:t>与决策阶段的反应窗口</w:t>
      </w:r>
      <w:r>
        <w:rPr>
          <w:rFonts w:ascii="Times New Roman" w:eastAsia="SimSun" w:hAnsi="Times New Roman" w:cs="Times New Roman"/>
          <w:i/>
          <w:iCs/>
        </w:rPr>
        <w:t>W</w:t>
      </w:r>
      <w:r>
        <w:rPr>
          <w:rFonts w:ascii="Times New Roman" w:eastAsia="SimSun" w:hAnsi="Times New Roman" w:cs="Times New Roman"/>
        </w:rPr>
        <w:t>共同决定，即：</w:t>
      </w:r>
    </w:p>
    <w:p w:rsidR="00DA07DB" w:rsidRDefault="00DA07DB" w:rsidP="00DA07DB">
      <w:pPr>
        <w:spacing w:line="360" w:lineRule="auto"/>
        <w:jc w:val="left"/>
        <w:rPr>
          <w:rFonts w:ascii="Times New Roman" w:eastAsia="SimSun" w:hAnsi="Times New Roman" w:cs="Times New Roman"/>
        </w:rPr>
      </w:pPr>
      <m:oMathPara>
        <m:oMath>
          <m:r>
            <w:rPr>
              <w:rFonts w:ascii="Cambria Math" w:hAnsi="Cambria Math" w:cs="Times New Roman"/>
            </w:rPr>
            <m:t>M = T + W</m:t>
          </m:r>
        </m:oMath>
      </m:oMathPara>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先前研究指出，在时间压力条件下，个体更倾向于采用激进的反应策略，即在较低证据标准下迅速做出决策，以保证在时间窗口内完成任务（</w:t>
      </w:r>
      <w:r>
        <w:rPr>
          <w:rFonts w:ascii="Times New Roman" w:eastAsia="SimSun" w:hAnsi="Times New Roman" w:cs="Times New Roman"/>
        </w:rPr>
        <w:t>Heitz, 2014</w:t>
      </w:r>
      <w:r>
        <w:rPr>
          <w:rFonts w:ascii="Times New Roman" w:eastAsia="SimSun" w:hAnsi="Times New Roman" w:cs="Times New Roman"/>
        </w:rPr>
        <w:t>）。这表明，时间资源作为情境动机的外部约束变量，可显著影响决策策略的选择与证据积累过程的策略性调节。</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具体而言，当</w:t>
      </w:r>
      <w:r>
        <w:rPr>
          <w:rFonts w:ascii="Times New Roman" w:eastAsia="SimSun" w:hAnsi="Times New Roman" w:cs="Times New Roman"/>
          <w:i/>
          <w:iCs/>
        </w:rPr>
        <w:t>M</w:t>
      </w:r>
      <w:r>
        <w:rPr>
          <w:rFonts w:ascii="Times New Roman" w:eastAsia="SimSun" w:hAnsi="Times New Roman" w:cs="Times New Roman"/>
        </w:rPr>
        <w:t>接近人类进行判断反应的最短时间时，被试面临较大的时间压力，动机倾向于追求速度以确保在时间窗口内完成任务。此时，证据积累的时间有限，被试更可能采取激进的决策策略，即降低决策阈值</w:t>
      </w:r>
      <w:r>
        <w:rPr>
          <w:rFonts w:ascii="Times New Roman" w:eastAsia="SimSun" w:hAnsi="Times New Roman" w:cs="Times New Roman"/>
          <w:i/>
          <w:iCs/>
        </w:rPr>
        <w:t>a</w:t>
      </w:r>
      <w:r>
        <w:rPr>
          <w:rFonts w:ascii="Times New Roman" w:eastAsia="SimSun" w:hAnsi="Times New Roman" w:cs="Times New Roman"/>
        </w:rPr>
        <w:t>，加快证据积累的终止点，以便尽早做出反应。然而，这种策略的代价是证据总量减少，决策准确性下降，错误率上升。随着</w:t>
      </w:r>
      <w:r>
        <w:rPr>
          <w:rFonts w:ascii="Times New Roman" w:eastAsia="SimSun" w:hAnsi="Times New Roman" w:cs="Times New Roman"/>
          <w:i/>
          <w:iCs/>
        </w:rPr>
        <w:t>M</w:t>
      </w:r>
      <w:r>
        <w:rPr>
          <w:rFonts w:ascii="Times New Roman" w:eastAsia="SimSun" w:hAnsi="Times New Roman" w:cs="Times New Roman"/>
        </w:rPr>
        <w:t>的增加，被试的时间压力减轻，动机逐渐从速度导向向速度准确性权衡转变。此时，被试能够积累更多的决策证据，证据积累过程更加稳健，决策阈值</w:t>
      </w:r>
      <w:r>
        <w:rPr>
          <w:rFonts w:ascii="Times New Roman" w:eastAsia="SimSun" w:hAnsi="Times New Roman" w:cs="Times New Roman"/>
          <w:i/>
          <w:iCs/>
        </w:rPr>
        <w:t>a</w:t>
      </w:r>
      <w:r>
        <w:rPr>
          <w:rFonts w:ascii="Times New Roman" w:eastAsia="SimSun" w:hAnsi="Times New Roman" w:cs="Times New Roman"/>
        </w:rPr>
        <w:t>也相应提高，从而减少随机猜测的可能性，提高决策质量。当</w:t>
      </w:r>
      <w:r>
        <w:rPr>
          <w:rFonts w:ascii="Times New Roman" w:eastAsia="SimSun" w:hAnsi="Times New Roman" w:cs="Times New Roman"/>
          <w:i/>
          <w:iCs/>
        </w:rPr>
        <w:t>M</w:t>
      </w:r>
      <w:r>
        <w:rPr>
          <w:rFonts w:ascii="Times New Roman" w:eastAsia="SimSun" w:hAnsi="Times New Roman" w:cs="Times New Roman"/>
        </w:rPr>
        <w:t>进一步延长至充分的</w:t>
      </w:r>
      <w:r>
        <w:rPr>
          <w:rFonts w:ascii="Times New Roman" w:eastAsia="SimSun" w:hAnsi="Times New Roman" w:cs="Times New Roman"/>
          <w:kern w:val="0"/>
        </w:rPr>
        <w:t>RT</w:t>
      </w:r>
      <w:r>
        <w:rPr>
          <w:rFonts w:ascii="Times New Roman" w:eastAsia="SimSun" w:hAnsi="Times New Roman" w:cs="Times New Roman"/>
        </w:rPr>
        <w:t>时，被试的时间资源充足，决策主要由准确性驱动。此时，被试能够在较高的决策阈值下进行充分的证据积累，确保更高的决策稳定性，错误率大幅下降。</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对上述假设进行形式化表达，即随着</w:t>
      </w:r>
      <w:r>
        <w:rPr>
          <w:rFonts w:ascii="Times New Roman" w:eastAsia="SimSun" w:hAnsi="Times New Roman" w:cs="Times New Roman"/>
          <w:i/>
          <w:iCs/>
        </w:rPr>
        <w:t>M</w:t>
      </w:r>
      <w:r>
        <w:rPr>
          <w:rFonts w:ascii="Times New Roman" w:eastAsia="SimSun" w:hAnsi="Times New Roman" w:cs="Times New Roman"/>
        </w:rPr>
        <w:t>的增加，被试的决策阈值</w:t>
      </w:r>
      <w:r>
        <w:rPr>
          <w:rFonts w:ascii="Times New Roman" w:eastAsia="SimSun" w:hAnsi="Times New Roman" w:cs="Times New Roman"/>
          <w:i/>
          <w:iCs/>
        </w:rPr>
        <w:t>a</w:t>
      </w:r>
      <w:r>
        <w:rPr>
          <w:rFonts w:ascii="Times New Roman" w:eastAsia="SimSun" w:hAnsi="Times New Roman" w:cs="Times New Roman"/>
        </w:rPr>
        <w:t>呈递增趋势，增长速度先快后慢，最终趋于饱和，可用以下公式表示</w:t>
      </w:r>
      <w:r>
        <w:rPr>
          <w:rFonts w:ascii="Times New Roman" w:eastAsia="SimSun" w:hAnsi="Times New Roman" w:cs="Times New Roman" w:hint="eastAsia"/>
        </w:rPr>
        <w:t>，</w:t>
      </w:r>
      <w:r>
        <w:rPr>
          <w:rFonts w:ascii="Times New Roman" w:eastAsia="SimSun" w:hAnsi="Times New Roman" w:cs="Times New Roman"/>
        </w:rPr>
        <w:t>其中</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M</m:t>
            </m:r>
          </m:sub>
        </m:sSub>
        <m:r>
          <m:rPr>
            <m:sty m:val="p"/>
          </m:rPr>
          <w:rPr>
            <w:rFonts w:ascii="Cambria Math" w:eastAsia="SimSun" w:hAnsi="Cambria Math" w:cs="Times New Roman"/>
          </w:rPr>
          <m:t xml:space="preserve"> </m:t>
        </m:r>
      </m:oMath>
      <w:r>
        <w:rPr>
          <w:rFonts w:eastAsia="SimSun" w:hAnsi="Cambria Math" w:cs="Times New Roman" w:hint="eastAsia"/>
        </w:rPr>
        <w:t>为</w:t>
      </w:r>
      <w:r>
        <w:rPr>
          <w:rFonts w:ascii="Times New Roman" w:eastAsia="SimSun" w:hAnsi="Times New Roman" w:cs="Times New Roman"/>
        </w:rPr>
        <w:t>斜率参数，描述了漂移率</w:t>
      </w:r>
      <w:r>
        <w:rPr>
          <w:rFonts w:ascii="Times New Roman" w:eastAsia="SimSun" w:hAnsi="Times New Roman" w:cs="Times New Roman"/>
          <w:i/>
          <w:iCs/>
        </w:rPr>
        <w:t>v</w:t>
      </w:r>
      <w:r>
        <w:rPr>
          <w:rFonts w:ascii="Times New Roman" w:eastAsia="SimSun" w:hAnsi="Times New Roman" w:cs="Times New Roman" w:hint="eastAsia"/>
        </w:rPr>
        <w:t>对</w:t>
      </w:r>
      <w:r>
        <w:rPr>
          <w:rFonts w:ascii="Times New Roman" w:eastAsia="SimSun" w:hAnsi="Times New Roman" w:cs="Times New Roman"/>
          <w:i/>
          <w:iCs/>
        </w:rPr>
        <w:t>M</w:t>
      </w:r>
      <w:r>
        <w:rPr>
          <w:rFonts w:ascii="Times New Roman" w:eastAsia="SimSun" w:hAnsi="Times New Roman" w:cs="Times New Roman"/>
        </w:rPr>
        <w:t>的敏感程度：</w:t>
      </w:r>
    </w:p>
    <w:p w:rsidR="00DA07DB" w:rsidRDefault="00DA07DB" w:rsidP="00DA07DB">
      <w:pPr>
        <w:spacing w:line="360" w:lineRule="auto"/>
        <w:jc w:val="left"/>
        <w:rPr>
          <w:rFonts w:ascii="Times New Roman" w:eastAsia="SimSun" w:hAnsi="Times New Roman" w:cs="Times New Roman"/>
        </w:rPr>
      </w:pPr>
      <m:oMathPara>
        <m:oMath>
          <m:r>
            <w:rPr>
              <w:rFonts w:ascii="Cambria Math" w:hAnsi="Cambria Math" w:cs="Times New Roman"/>
            </w:rPr>
            <m:t xml:space="preserve">a =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M</m:t>
                      </m:r>
                    </m:sub>
                  </m:sSub>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m:t>
                  </m:r>
                </m:sup>
              </m:sSup>
            </m:den>
          </m:f>
        </m:oMath>
      </m:oMathPara>
    </w:p>
    <w:p w:rsidR="00DA07DB" w:rsidRDefault="00DA07DB" w:rsidP="00DA07DB">
      <w:pPr>
        <w:pStyle w:val="Heading3"/>
        <w:spacing w:before="156" w:after="156"/>
        <w:rPr>
          <w:rFonts w:ascii="Times New Roman" w:hAnsi="Times New Roman" w:hint="default"/>
        </w:rPr>
      </w:pPr>
      <w:bookmarkStart w:id="18" w:name="_Toc11818"/>
      <w:r>
        <w:rPr>
          <w:rFonts w:ascii="Times New Roman" w:hAnsi="Times New Roman" w:hint="default"/>
        </w:rPr>
        <w:t xml:space="preserve">6.2.5 </w:t>
      </w:r>
      <w:r>
        <w:rPr>
          <w:rFonts w:ascii="Times New Roman" w:hAnsi="Times New Roman" w:hint="default"/>
        </w:rPr>
        <w:t>完整模型</w:t>
      </w:r>
      <w:bookmarkEnd w:id="18"/>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三个实验设计维度（</w:t>
      </w:r>
      <w:r>
        <w:rPr>
          <w:rFonts w:ascii="Times New Roman" w:eastAsia="SimSun" w:hAnsi="Times New Roman" w:cs="Times New Roman"/>
          <w:i/>
          <w:iCs/>
        </w:rPr>
        <w:t>P</w:t>
      </w:r>
      <w:r>
        <w:rPr>
          <w:rFonts w:ascii="Times New Roman" w:eastAsia="SimSun" w:hAnsi="Times New Roman" w:cs="Times New Roman"/>
        </w:rPr>
        <w:t>、</w:t>
      </w:r>
      <w:r>
        <w:rPr>
          <w:rFonts w:ascii="Times New Roman" w:eastAsia="SimSun" w:hAnsi="Times New Roman" w:cs="Times New Roman"/>
          <w:i/>
          <w:iCs/>
        </w:rPr>
        <w:t>T</w:t>
      </w:r>
      <w:r>
        <w:rPr>
          <w:rFonts w:ascii="Times New Roman" w:eastAsia="SimSun" w:hAnsi="Times New Roman" w:cs="Times New Roman"/>
        </w:rPr>
        <w:t>、</w:t>
      </w:r>
      <w:r>
        <w:rPr>
          <w:rFonts w:ascii="Times New Roman" w:eastAsia="SimSun" w:hAnsi="Times New Roman" w:cs="Times New Roman"/>
          <w:i/>
          <w:iCs/>
        </w:rPr>
        <w:t>W</w:t>
      </w:r>
      <w:r>
        <w:rPr>
          <w:rFonts w:ascii="Times New Roman" w:eastAsia="SimSun" w:hAnsi="Times New Roman" w:cs="Times New Roman"/>
        </w:rPr>
        <w:t>）通过影响不同的认知过程进而影响行为结果。练习试次数量</w:t>
      </w:r>
      <w:r>
        <w:rPr>
          <w:rFonts w:ascii="Times New Roman" w:eastAsia="SimSun" w:hAnsi="Times New Roman" w:cs="Times New Roman"/>
          <w:i/>
          <w:iCs/>
        </w:rPr>
        <w:t>P</w:t>
      </w:r>
      <w:r>
        <w:rPr>
          <w:rFonts w:ascii="Times New Roman" w:eastAsia="SimSun" w:hAnsi="Times New Roman" w:cs="Times New Roman"/>
        </w:rPr>
        <w:t>主要通过增强记忆提取质量影响漂移率</w:t>
      </w:r>
      <w:r>
        <w:rPr>
          <w:rFonts w:ascii="Times New Roman" w:eastAsia="SimSun" w:hAnsi="Times New Roman" w:cs="Times New Roman"/>
          <w:i/>
          <w:iCs/>
        </w:rPr>
        <w:t>v</w:t>
      </w:r>
      <w:r>
        <w:rPr>
          <w:rFonts w:ascii="Times New Roman" w:eastAsia="SimSun" w:hAnsi="Times New Roman" w:cs="Times New Roman"/>
        </w:rPr>
        <w:t>，而刺激呈现时间</w:t>
      </w:r>
      <w:r>
        <w:rPr>
          <w:rFonts w:ascii="Times New Roman" w:eastAsia="SimSun" w:hAnsi="Times New Roman" w:cs="Times New Roman"/>
          <w:i/>
          <w:iCs/>
        </w:rPr>
        <w:t>T</w:t>
      </w:r>
      <w:r>
        <w:rPr>
          <w:rFonts w:ascii="Times New Roman" w:eastAsia="SimSun" w:hAnsi="Times New Roman" w:cs="Times New Roman"/>
        </w:rPr>
        <w:t>影响感知质量，从而调整漂移率</w:t>
      </w:r>
      <w:r>
        <w:rPr>
          <w:rFonts w:ascii="Times New Roman" w:eastAsia="SimSun" w:hAnsi="Times New Roman" w:cs="Times New Roman"/>
          <w:i/>
          <w:iCs/>
        </w:rPr>
        <w:t>v</w:t>
      </w:r>
      <w:r>
        <w:rPr>
          <w:rFonts w:ascii="Times New Roman" w:eastAsia="SimSun" w:hAnsi="Times New Roman" w:cs="Times New Roman" w:hint="eastAsia"/>
          <w:i/>
          <w:iCs/>
        </w:rPr>
        <w:t>，</w:t>
      </w:r>
      <m:oMath>
        <m:r>
          <w:rPr>
            <w:rFonts w:ascii="Cambria Math" w:hAnsi="Cambria Math" w:cs="Times New Roman"/>
          </w:rPr>
          <m:t>α</m:t>
        </m:r>
      </m:oMath>
      <w:r>
        <w:rPr>
          <w:rFonts w:ascii="Times New Roman" w:eastAsia="SimSun" w:hAnsi="Times New Roman" w:cs="Times New Roman" w:hint="eastAsia"/>
        </w:rPr>
        <w:t>为条件因子，取决于当前条件（自我</w:t>
      </w:r>
      <w:r>
        <w:rPr>
          <w:rFonts w:ascii="Times New Roman" w:eastAsia="SimSun" w:hAnsi="Times New Roman" w:cs="Times New Roman" w:hint="eastAsia"/>
        </w:rPr>
        <w:t xml:space="preserve"> vs. </w:t>
      </w:r>
      <w:r>
        <w:rPr>
          <w:rFonts w:ascii="Times New Roman" w:eastAsia="SimSun" w:hAnsi="Times New Roman" w:cs="Times New Roman" w:hint="eastAsia"/>
        </w:rPr>
        <w:t>陌生人），用于描述自我相关性对</w:t>
      </w:r>
      <w:r>
        <w:rPr>
          <w:rFonts w:ascii="Times New Roman" w:eastAsia="SimSun" w:hAnsi="Times New Roman" w:cs="Times New Roman" w:hint="eastAsia"/>
          <w:i/>
          <w:iCs/>
        </w:rPr>
        <w:t>v</w:t>
      </w:r>
      <w:r>
        <w:rPr>
          <w:rFonts w:ascii="Times New Roman" w:eastAsia="SimSun" w:hAnsi="Times New Roman" w:cs="Times New Roman" w:hint="eastAsia"/>
        </w:rPr>
        <w:t>的放大或抑制作用</w:t>
      </w:r>
      <w:r>
        <w:rPr>
          <w:rFonts w:ascii="Times New Roman" w:eastAsia="SimSun" w:hAnsi="Times New Roman" w:cs="Times New Roman" w:hint="eastAsia"/>
          <w:i/>
          <w:iCs/>
        </w:rPr>
        <w:t>。</w:t>
      </w:r>
      <w:r>
        <w:rPr>
          <w:rFonts w:ascii="Times New Roman" w:eastAsia="SimSun" w:hAnsi="Times New Roman" w:cs="Times New Roman"/>
        </w:rPr>
        <w:t>反应窗口</w:t>
      </w:r>
      <w:r>
        <w:rPr>
          <w:rFonts w:ascii="Times New Roman" w:eastAsia="SimSun" w:hAnsi="Times New Roman" w:cs="Times New Roman"/>
          <w:i/>
          <w:iCs/>
        </w:rPr>
        <w:t>W</w:t>
      </w:r>
      <w:r>
        <w:rPr>
          <w:rFonts w:ascii="Times New Roman" w:eastAsia="SimSun" w:hAnsi="Times New Roman" w:cs="Times New Roman"/>
        </w:rPr>
        <w:t>则调节决策阈值</w:t>
      </w:r>
      <w:r>
        <w:rPr>
          <w:rFonts w:ascii="Times New Roman" w:eastAsia="SimSun" w:hAnsi="Times New Roman" w:cs="Times New Roman"/>
          <w:i/>
          <w:iCs/>
        </w:rPr>
        <w:t>a</w:t>
      </w:r>
      <w:r>
        <w:rPr>
          <w:rFonts w:ascii="Times New Roman" w:eastAsia="SimSun" w:hAnsi="Times New Roman" w:cs="Times New Roman"/>
        </w:rPr>
        <w:t>，决定了被试的决策策略。</w:t>
      </w:r>
    </w:p>
    <w:p w:rsidR="00DA07DB" w:rsidRDefault="00DA07DB" w:rsidP="00DA07DB">
      <w:pPr>
        <w:spacing w:line="360" w:lineRule="auto"/>
        <w:jc w:val="left"/>
        <w:rPr>
          <w:rFonts w:ascii="Times New Roman" w:hAnsi="Times New Roman" w:cs="Times New Roman"/>
        </w:rPr>
      </w:pPr>
      <m:oMathPara>
        <m:oMath>
          <m:r>
            <w:rPr>
              <w:rFonts w:ascii="Cambria Math" w:hAnsi="Cambria Math" w:cs="Times New Roman"/>
            </w:rPr>
            <m:t xml:space="preserve">v </m:t>
          </m:r>
          <m:sSub>
            <m:sSubPr>
              <m:ctrlPr>
                <w:rPr>
                  <w:rFonts w:ascii="Cambria Math" w:hAnsi="Cambria Math" w:cs="Times New Roman"/>
                  <w:i/>
                </w:rPr>
              </m:ctrlPr>
            </m:sSubPr>
            <m:e>
              <m:r>
                <w:rPr>
                  <w:rFonts w:ascii="Cambria Math" w:hAnsi="Cambria Math" w:cs="Times New Roman"/>
                </w:rPr>
                <m:t xml:space="preserve"> = v</m:t>
              </m:r>
            </m:e>
            <m:sub>
              <m:r>
                <w:rPr>
                  <w:rFonts w:ascii="Cambria Math" w:hAnsi="Cambria Math" w:cs="Times New Roman"/>
                </w:rPr>
                <m:t>P</m:t>
              </m:r>
            </m:sub>
          </m:sSub>
          <m:r>
            <m:rPr>
              <m:sty m:val="p"/>
            </m:rP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r>
            <w:rPr>
              <w:rFonts w:ascii="Cambria Math" w:hAnsi="Cambria Math" w:cs="Times New Roman"/>
            </w:rPr>
            <m:t xml:space="preserve"> * (1 + α) </m:t>
          </m:r>
        </m:oMath>
      </m:oMathPara>
    </w:p>
    <w:p w:rsidR="00DA07DB" w:rsidRDefault="00DA07DB" w:rsidP="00DA07DB">
      <w:pPr>
        <w:spacing w:line="360" w:lineRule="auto"/>
        <w:jc w:val="left"/>
        <w:rPr>
          <w:rFonts w:ascii="Times New Roman" w:eastAsia="SimSun" w:hAnsi="Times New Roman" w:cs="Times New Roman"/>
        </w:rPr>
      </w:pPr>
      <m:oMathPara>
        <m:oMath>
          <m:r>
            <w:rPr>
              <w:rFonts w:ascii="Cambria Math" w:hAnsi="Cambria Math" w:cs="Times New Roman"/>
            </w:rPr>
            <w:lastRenderedPageBreak/>
            <m:t xml:space="preserve">a =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M</m:t>
                      </m:r>
                    </m:sub>
                  </m:sSub>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m:t>
                  </m:r>
                </m:sup>
              </m:sSup>
            </m:den>
          </m:f>
        </m:oMath>
      </m:oMathPara>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本模型通过数学建模精确量化这些因素之间的交互作用，从而提供定量评估不同实验条件下自我优势效应变化的工具。该方法不仅为建立量化的理论框架提供支持，也有助于深入理解认知决策过程中的关键机制。</w:t>
      </w:r>
    </w:p>
    <w:p w:rsidR="00DA07DB" w:rsidRDefault="00DA07DB" w:rsidP="00DA07DB">
      <w:pPr>
        <w:pStyle w:val="Heading2"/>
        <w:spacing w:before="156" w:after="156"/>
        <w:rPr>
          <w:rFonts w:ascii="Times New Roman" w:hAnsi="Times New Roman" w:hint="default"/>
        </w:rPr>
      </w:pPr>
      <w:bookmarkStart w:id="19" w:name="_Toc15665"/>
      <w:r>
        <w:rPr>
          <w:rFonts w:ascii="Times New Roman" w:hAnsi="Times New Roman" w:hint="default"/>
        </w:rPr>
        <w:t xml:space="preserve">6.3 </w:t>
      </w:r>
      <w:r>
        <w:rPr>
          <w:rFonts w:ascii="Times New Roman" w:hAnsi="Times New Roman" w:hint="default"/>
        </w:rPr>
        <w:t>模型的计算化与参数设定</w:t>
      </w:r>
      <w:bookmarkEnd w:id="19"/>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使用</w:t>
      </w:r>
      <w:r>
        <w:rPr>
          <w:rFonts w:ascii="Times New Roman" w:eastAsia="SimSun" w:hAnsi="Times New Roman" w:cs="Times New Roman"/>
        </w:rPr>
        <w:t xml:space="preserve">Python 3.11.5 </w:t>
      </w:r>
      <w:r>
        <w:rPr>
          <w:rFonts w:ascii="Times New Roman" w:eastAsia="SimSun" w:hAnsi="Times New Roman" w:cs="Times New Roman"/>
        </w:rPr>
        <w:t>编写了证据积累过程的模拟代码来生成被试的模拟数据，以探究实验设计维度对被试表现的影响。</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本研究随机生成</w:t>
      </w:r>
      <w:r>
        <w:rPr>
          <w:rFonts w:ascii="Times New Roman" w:eastAsia="SimSun" w:hAnsi="Times New Roman" w:cs="Times New Roman"/>
        </w:rPr>
        <w:t>3000</w:t>
      </w:r>
      <w:r>
        <w:rPr>
          <w:rFonts w:ascii="Times New Roman" w:eastAsia="SimSun" w:hAnsi="Times New Roman" w:cs="Times New Roman"/>
        </w:rPr>
        <w:t>名被试的模拟数据，每个被试完成</w:t>
      </w:r>
      <w:r>
        <w:rPr>
          <w:rFonts w:ascii="Times New Roman" w:eastAsia="SimSun" w:hAnsi="Times New Roman" w:cs="Times New Roman"/>
        </w:rPr>
        <w:t>260</w:t>
      </w:r>
      <w:r>
        <w:rPr>
          <w:rFonts w:ascii="Times New Roman" w:eastAsia="SimSun" w:hAnsi="Times New Roman" w:cs="Times New Roman"/>
        </w:rPr>
        <w:t>个试次。每名被试的实验设计组合通过对练习试次数量</w:t>
      </w:r>
      <w:r>
        <w:rPr>
          <w:rFonts w:ascii="Times New Roman" w:eastAsia="SimSun" w:hAnsi="Times New Roman" w:cs="Times New Roman"/>
          <w:i/>
          <w:iCs/>
        </w:rPr>
        <w:t>P</w:t>
      </w:r>
      <w:r>
        <w:rPr>
          <w:rFonts w:ascii="Times New Roman" w:eastAsia="SimSun" w:hAnsi="Times New Roman" w:cs="Times New Roman" w:hint="eastAsia"/>
        </w:rPr>
        <w:t>、</w:t>
      </w:r>
      <w:r>
        <w:rPr>
          <w:rFonts w:ascii="Times New Roman" w:eastAsia="SimSun" w:hAnsi="Times New Roman" w:cs="Times New Roman"/>
        </w:rPr>
        <w:t>刺激呈现时间</w:t>
      </w:r>
      <w:r>
        <w:rPr>
          <w:rFonts w:ascii="Times New Roman" w:eastAsia="SimSun" w:hAnsi="Times New Roman" w:cs="Times New Roman"/>
          <w:i/>
          <w:iCs/>
        </w:rPr>
        <w:t>T</w:t>
      </w:r>
      <w:r>
        <w:rPr>
          <w:rFonts w:ascii="Times New Roman" w:eastAsia="SimSun" w:hAnsi="Times New Roman" w:cs="Times New Roman" w:hint="eastAsia"/>
        </w:rPr>
        <w:t>、</w:t>
      </w:r>
      <w:r>
        <w:rPr>
          <w:rFonts w:ascii="Times New Roman" w:eastAsia="SimSun" w:hAnsi="Times New Roman" w:cs="Times New Roman"/>
        </w:rPr>
        <w:t>反应窗口</w:t>
      </w:r>
      <w:r>
        <w:rPr>
          <w:rFonts w:ascii="Times New Roman" w:eastAsia="SimSun" w:hAnsi="Times New Roman" w:cs="Times New Roman"/>
          <w:i/>
          <w:iCs/>
        </w:rPr>
        <w:t>W</w:t>
      </w:r>
      <w:r>
        <w:rPr>
          <w:rFonts w:ascii="Times New Roman" w:eastAsia="SimSun" w:hAnsi="Times New Roman" w:cs="Times New Roman"/>
        </w:rPr>
        <w:t>随机抽样确定，三个随机变量均服从离散均匀分布，其取值范围如下：</w:t>
      </w:r>
    </w:p>
    <w:p w:rsidR="00DA07DB" w:rsidRDefault="00DA07DB" w:rsidP="00DA07DB">
      <w:pPr>
        <w:spacing w:line="400" w:lineRule="exact"/>
        <w:ind w:firstLineChars="200" w:firstLine="480"/>
        <w:jc w:val="center"/>
        <w:rPr>
          <w:rFonts w:ascii="Times New Roman" w:eastAsia="SimSun" w:hAnsi="Times New Roman" w:cs="Times New Roman"/>
        </w:rPr>
      </w:pPr>
      <w:r>
        <w:rPr>
          <w:rFonts w:ascii="Times New Roman" w:eastAsia="SimSun" w:hAnsi="Times New Roman" w:cs="Times New Roman"/>
          <w:i/>
          <w:iCs/>
        </w:rPr>
        <w:t>P</w:t>
      </w:r>
      <w:r>
        <w:rPr>
          <w:rFonts w:ascii="Times New Roman" w:eastAsia="SimSun" w:hAnsi="Times New Roman" w:cs="Times New Roman"/>
        </w:rPr>
        <w:t xml:space="preserve"> ~ Uniform(0,150)</w:t>
      </w:r>
    </w:p>
    <w:p w:rsidR="00DA07DB" w:rsidRDefault="00DA07DB" w:rsidP="00DA07DB">
      <w:pPr>
        <w:spacing w:line="400" w:lineRule="exact"/>
        <w:ind w:firstLineChars="200" w:firstLine="480"/>
        <w:jc w:val="center"/>
        <w:rPr>
          <w:rFonts w:ascii="Times New Roman" w:eastAsia="SimSun" w:hAnsi="Times New Roman" w:cs="Times New Roman"/>
        </w:rPr>
      </w:pPr>
      <w:r>
        <w:rPr>
          <w:rFonts w:ascii="Times New Roman" w:eastAsia="SimSun" w:hAnsi="Times New Roman" w:cs="Times New Roman"/>
          <w:i/>
          <w:iCs/>
        </w:rPr>
        <w:t>T</w:t>
      </w:r>
      <w:r>
        <w:rPr>
          <w:rFonts w:ascii="Times New Roman" w:eastAsia="SimSun" w:hAnsi="Times New Roman" w:cs="Times New Roman"/>
        </w:rPr>
        <w:t xml:space="preserve"> ~ Uniform(10,600)</w:t>
      </w:r>
    </w:p>
    <w:p w:rsidR="00DA07DB" w:rsidRDefault="00DA07DB" w:rsidP="00DA07DB">
      <w:pPr>
        <w:spacing w:line="400" w:lineRule="exact"/>
        <w:ind w:firstLineChars="200" w:firstLine="480"/>
        <w:jc w:val="center"/>
        <w:rPr>
          <w:rFonts w:ascii="Times New Roman" w:eastAsia="SimSun" w:hAnsi="Times New Roman" w:cs="Times New Roman"/>
        </w:rPr>
      </w:pPr>
      <w:r>
        <w:rPr>
          <w:rFonts w:ascii="Times New Roman" w:eastAsia="SimSun" w:hAnsi="Times New Roman" w:cs="Times New Roman"/>
          <w:i/>
          <w:iCs/>
        </w:rPr>
        <w:t>W</w:t>
      </w:r>
      <w:r>
        <w:rPr>
          <w:rFonts w:ascii="Times New Roman" w:eastAsia="SimSun" w:hAnsi="Times New Roman" w:cs="Times New Roman"/>
        </w:rPr>
        <w:t xml:space="preserve"> ~ Uniform(200,1500)</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依据理论模型中的公式，每名被试的实验设计组合（</w:t>
      </w:r>
      <w:r>
        <w:rPr>
          <w:rFonts w:ascii="Times New Roman" w:eastAsia="SimSun" w:hAnsi="Times New Roman" w:cs="Times New Roman"/>
          <w:i/>
          <w:iCs/>
        </w:rPr>
        <w:t>P</w:t>
      </w:r>
      <w:r>
        <w:rPr>
          <w:rFonts w:ascii="Times New Roman" w:eastAsia="SimSun" w:hAnsi="Times New Roman" w:cs="Times New Roman" w:hint="eastAsia"/>
        </w:rPr>
        <w:t>、</w:t>
      </w:r>
      <w:r>
        <w:rPr>
          <w:rFonts w:ascii="Times New Roman" w:eastAsia="SimSun" w:hAnsi="Times New Roman" w:cs="Times New Roman"/>
          <w:i/>
          <w:iCs/>
        </w:rPr>
        <w:t>T</w:t>
      </w:r>
      <w:r>
        <w:rPr>
          <w:rFonts w:ascii="Times New Roman" w:eastAsia="SimSun" w:hAnsi="Times New Roman" w:cs="Times New Roman" w:hint="eastAsia"/>
        </w:rPr>
        <w:t>、</w:t>
      </w:r>
      <w:r>
        <w:rPr>
          <w:rFonts w:ascii="Times New Roman" w:eastAsia="SimSun" w:hAnsi="Times New Roman" w:cs="Times New Roman"/>
          <w:i/>
          <w:iCs/>
        </w:rPr>
        <w:t>W</w:t>
      </w:r>
      <w:r>
        <w:rPr>
          <w:rFonts w:ascii="Times New Roman" w:eastAsia="SimSun" w:hAnsi="Times New Roman" w:cs="Times New Roman"/>
        </w:rPr>
        <w:t>）经过计算可以得到基础漂移率</w:t>
      </w:r>
      <w:r>
        <w:rPr>
          <w:rFonts w:ascii="Times New Roman" w:eastAsia="SimSun" w:hAnsi="Times New Roman" w:cs="Times New Roman"/>
          <w:i/>
          <w:iCs/>
        </w:rPr>
        <w:t>v</w:t>
      </w:r>
      <w:r>
        <w:rPr>
          <w:rFonts w:ascii="Times New Roman" w:eastAsia="SimSun" w:hAnsi="Times New Roman" w:cs="Times New Roman"/>
          <w:i/>
          <w:iCs/>
          <w:vertAlign w:val="subscript"/>
        </w:rPr>
        <w:t>0</w:t>
      </w:r>
      <w:r>
        <w:rPr>
          <w:rFonts w:ascii="Times New Roman" w:eastAsia="SimSun" w:hAnsi="Times New Roman" w:cs="Times New Roman"/>
        </w:rPr>
        <w:t>与基础决策阈值</w:t>
      </w:r>
      <w:r>
        <w:rPr>
          <w:rFonts w:ascii="Times New Roman" w:eastAsia="SimSun" w:hAnsi="Times New Roman" w:cs="Times New Roman"/>
          <w:i/>
          <w:iCs/>
        </w:rPr>
        <w:t>a</w:t>
      </w:r>
      <w:r>
        <w:rPr>
          <w:rFonts w:ascii="Times New Roman" w:eastAsia="SimSun" w:hAnsi="Times New Roman" w:cs="Times New Roman"/>
          <w:i/>
          <w:iCs/>
          <w:vertAlign w:val="subscript"/>
        </w:rPr>
        <w:t>0</w:t>
      </w:r>
      <w:r>
        <w:rPr>
          <w:rFonts w:ascii="Times New Roman" w:eastAsia="SimSun" w:hAnsi="Times New Roman" w:cs="Times New Roman"/>
        </w:rPr>
        <w:t>。决策阈值</w:t>
      </w:r>
      <w:r>
        <w:rPr>
          <w:rFonts w:ascii="Times New Roman" w:eastAsia="SimSun" w:hAnsi="Times New Roman" w:cs="Times New Roman"/>
          <w:i/>
          <w:iCs/>
        </w:rPr>
        <w:t>a</w:t>
      </w:r>
      <w:r>
        <w:rPr>
          <w:rFonts w:ascii="Times New Roman" w:eastAsia="SimSun" w:hAnsi="Times New Roman" w:cs="Times New Roman"/>
        </w:rPr>
        <w:t>在被试层面变化，从正态分布</w:t>
      </w:r>
      <w:r>
        <w:rPr>
          <w:rFonts w:ascii="Times New Roman" w:eastAsia="SimSun" w:hAnsi="Times New Roman" w:cs="Times New Roman"/>
          <w:i/>
          <w:iCs/>
        </w:rPr>
        <w:t>N</w:t>
      </w:r>
      <w:r>
        <w:rPr>
          <w:rFonts w:ascii="Times New Roman" w:eastAsia="SimSun" w:hAnsi="Times New Roman" w:cs="Times New Roman"/>
        </w:rPr>
        <w:t>(</w:t>
      </w:r>
      <w:r>
        <w:rPr>
          <w:rFonts w:ascii="Times New Roman" w:eastAsia="SimSun" w:hAnsi="Times New Roman" w:cs="Times New Roman"/>
          <w:i/>
          <w:iCs/>
        </w:rPr>
        <w:t>a</w:t>
      </w:r>
      <w:r>
        <w:rPr>
          <w:rFonts w:ascii="Times New Roman" w:eastAsia="SimSun" w:hAnsi="Times New Roman" w:cs="Times New Roman"/>
          <w:i/>
          <w:iCs/>
          <w:vertAlign w:val="subscript"/>
        </w:rPr>
        <w:t>0</w:t>
      </w:r>
      <w:r>
        <w:rPr>
          <w:rFonts w:ascii="Times New Roman" w:eastAsia="SimSun" w:hAnsi="Times New Roman" w:cs="Times New Roman"/>
        </w:rPr>
        <w:t>,1)</w:t>
      </w:r>
      <w:r>
        <w:rPr>
          <w:rFonts w:ascii="Times New Roman" w:eastAsia="SimSun" w:hAnsi="Times New Roman" w:cs="Times New Roman"/>
        </w:rPr>
        <w:t>中随机抽取。漂移率</w:t>
      </w:r>
      <w:r>
        <w:rPr>
          <w:rFonts w:ascii="Times New Roman" w:eastAsia="SimSun" w:hAnsi="Times New Roman" w:cs="Times New Roman"/>
          <w:i/>
          <w:iCs/>
        </w:rPr>
        <w:t>v</w:t>
      </w:r>
      <w:r>
        <w:rPr>
          <w:rFonts w:ascii="Times New Roman" w:eastAsia="SimSun" w:hAnsi="Times New Roman" w:cs="Times New Roman"/>
        </w:rPr>
        <w:t>在试次层面变化，从正态分布</w:t>
      </w:r>
      <w:r>
        <w:rPr>
          <w:rFonts w:ascii="Times New Roman" w:eastAsia="SimSun" w:hAnsi="Times New Roman" w:cs="Times New Roman"/>
          <w:i/>
          <w:iCs/>
        </w:rPr>
        <w:t>N</w:t>
      </w:r>
      <w:r>
        <w:rPr>
          <w:rFonts w:ascii="Times New Roman" w:eastAsia="SimSun" w:hAnsi="Times New Roman" w:cs="Times New Roman"/>
        </w:rPr>
        <w:t>(</w:t>
      </w:r>
      <w:r>
        <w:rPr>
          <w:rFonts w:ascii="Times New Roman" w:eastAsia="SimSun" w:hAnsi="Times New Roman" w:cs="Times New Roman"/>
          <w:i/>
          <w:iCs/>
        </w:rPr>
        <w:t>v</w:t>
      </w:r>
      <w:r>
        <w:rPr>
          <w:rFonts w:ascii="Times New Roman" w:eastAsia="SimSun" w:hAnsi="Times New Roman" w:cs="Times New Roman"/>
          <w:i/>
          <w:iCs/>
          <w:vertAlign w:val="subscript"/>
        </w:rPr>
        <w:t>0</w:t>
      </w:r>
      <w:r>
        <w:rPr>
          <w:rFonts w:ascii="Times New Roman" w:eastAsia="SimSun" w:hAnsi="Times New Roman" w:cs="Times New Roman"/>
        </w:rPr>
        <w:t>,1)</w:t>
      </w:r>
      <w:r>
        <w:rPr>
          <w:rFonts w:ascii="Times New Roman" w:eastAsia="SimSun" w:hAnsi="Times New Roman" w:cs="Times New Roman"/>
        </w:rPr>
        <w:t>中随机抽取。起点</w:t>
      </w:r>
      <w:r>
        <w:rPr>
          <w:rFonts w:ascii="Times New Roman" w:eastAsia="SimSun" w:hAnsi="Times New Roman" w:cs="Times New Roman"/>
          <w:i/>
          <w:iCs/>
        </w:rPr>
        <w:t>z</w:t>
      </w:r>
      <w:r>
        <w:rPr>
          <w:rFonts w:ascii="Times New Roman" w:eastAsia="SimSun" w:hAnsi="Times New Roman" w:cs="Times New Roman"/>
        </w:rPr>
        <w:t>固定为</w:t>
      </w:r>
      <w:r>
        <w:rPr>
          <w:rFonts w:ascii="Times New Roman" w:eastAsia="SimSun" w:hAnsi="Times New Roman" w:cs="Times New Roman"/>
          <w:i/>
          <w:iCs/>
        </w:rPr>
        <w:t>a</w:t>
      </w:r>
      <w:r>
        <w:rPr>
          <w:rFonts w:ascii="Times New Roman" w:eastAsia="SimSun" w:hAnsi="Times New Roman" w:cs="Times New Roman"/>
        </w:rPr>
        <w:t>/2</w:t>
      </w:r>
      <w:r>
        <w:rPr>
          <w:rFonts w:ascii="Times New Roman" w:eastAsia="SimSun" w:hAnsi="Times New Roman" w:cs="Times New Roman"/>
        </w:rPr>
        <w:t>，非决策时间</w:t>
      </w:r>
      <w:r>
        <w:rPr>
          <w:rFonts w:ascii="Times New Roman" w:eastAsia="SimSun" w:hAnsi="Times New Roman" w:cs="Times New Roman"/>
          <w:i/>
          <w:iCs/>
        </w:rPr>
        <w:t>t</w:t>
      </w:r>
      <w:r>
        <w:rPr>
          <w:rFonts w:ascii="Times New Roman" w:eastAsia="SimSun" w:hAnsi="Times New Roman" w:cs="Times New Roman"/>
          <w:i/>
          <w:iCs/>
          <w:vertAlign w:val="subscript"/>
        </w:rPr>
        <w:t>0</w:t>
      </w:r>
      <w:r>
        <w:rPr>
          <w:rFonts w:ascii="Times New Roman" w:eastAsia="SimSun" w:hAnsi="Times New Roman" w:cs="Times New Roman"/>
        </w:rPr>
        <w:t xml:space="preserve"> </w:t>
      </w:r>
      <w:r>
        <w:rPr>
          <w:rFonts w:ascii="Times New Roman" w:eastAsia="SimSun" w:hAnsi="Times New Roman" w:cs="Times New Roman"/>
        </w:rPr>
        <w:t>固定为</w:t>
      </w:r>
      <w:r>
        <w:rPr>
          <w:rFonts w:ascii="Times New Roman" w:eastAsia="SimSun" w:hAnsi="Times New Roman" w:cs="Times New Roman"/>
        </w:rPr>
        <w:t>0.2</w:t>
      </w:r>
      <w:r>
        <w:rPr>
          <w:rFonts w:ascii="Times New Roman" w:eastAsia="SimSun" w:hAnsi="Times New Roman" w:cs="Times New Roman"/>
        </w:rPr>
        <w:t>。</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证据积累采用每</w:t>
      </w:r>
      <w:r>
        <w:rPr>
          <w:rFonts w:ascii="Times New Roman" w:eastAsia="SimSun" w:hAnsi="Times New Roman" w:cs="Times New Roman"/>
        </w:rPr>
        <w:t>1</w:t>
      </w:r>
      <w:r>
        <w:rPr>
          <w:rFonts w:ascii="Times New Roman" w:eastAsia="SimSun" w:hAnsi="Times New Roman" w:cs="Times New Roman" w:hint="eastAsia"/>
        </w:rPr>
        <w:t xml:space="preserve"> </w:t>
      </w:r>
      <w:r>
        <w:rPr>
          <w:rFonts w:ascii="Times New Roman" w:eastAsia="SimSun" w:hAnsi="Times New Roman" w:cs="Times New Roman"/>
        </w:rPr>
        <w:t>ms</w:t>
      </w:r>
      <w:r>
        <w:rPr>
          <w:rFonts w:ascii="Times New Roman" w:eastAsia="SimSun" w:hAnsi="Times New Roman" w:cs="Times New Roman"/>
        </w:rPr>
        <w:t>（最小时间步长）进行一次采样，每次采样的噪声来自正态分布</w:t>
      </w:r>
      <w:r>
        <w:rPr>
          <w:rFonts w:ascii="Times New Roman" w:eastAsia="SimSun" w:hAnsi="Times New Roman" w:cs="Times New Roman"/>
          <w:i/>
          <w:iCs/>
        </w:rPr>
        <w:t>N</w:t>
      </w:r>
      <w:r>
        <w:rPr>
          <w:rFonts w:ascii="Times New Roman" w:eastAsia="SimSun" w:hAnsi="Times New Roman" w:cs="Times New Roman"/>
        </w:rPr>
        <w:t>(0,1)</w:t>
      </w:r>
      <w:r>
        <w:rPr>
          <w:rFonts w:ascii="Times New Roman" w:eastAsia="SimSun" w:hAnsi="Times New Roman" w:cs="Times New Roman"/>
        </w:rPr>
        <w:t>，遵循以下随机微分方程：</w:t>
      </w:r>
    </w:p>
    <w:p w:rsidR="00DA07DB" w:rsidRDefault="00DA07DB" w:rsidP="00DA07DB">
      <w:pPr>
        <w:spacing w:line="400" w:lineRule="exact"/>
        <w:ind w:firstLineChars="200" w:firstLine="480"/>
        <w:rPr>
          <w:rFonts w:ascii="Times New Roman" w:eastAsia="SimSun" w:hAnsi="Times New Roman" w:cs="Times New Roman"/>
        </w:rPr>
      </w:pPr>
      <m:oMathPara>
        <m:oMath>
          <m:r>
            <w:rPr>
              <w:rFonts w:ascii="Cambria Math" w:eastAsia="SimSun" w:hAnsi="Cambria Math" w:cs="Times New Roman"/>
            </w:rPr>
            <m:t>dx = vΔt + ε</m:t>
          </m:r>
          <m:rad>
            <m:radPr>
              <m:degHide m:val="1"/>
              <m:ctrlPr>
                <w:rPr>
                  <w:rFonts w:ascii="Cambria Math" w:eastAsia="SimSun" w:hAnsi="Cambria Math" w:cs="Times New Roman"/>
                  <w:i/>
                  <w:iCs/>
                </w:rPr>
              </m:ctrlPr>
            </m:radPr>
            <m:deg/>
            <m:e>
              <m:r>
                <w:rPr>
                  <w:rFonts w:ascii="Cambria Math" w:eastAsia="SimSun" w:hAnsi="Cambria Math" w:cs="Times New Roman"/>
                </w:rPr>
                <m:t>Δt</m:t>
              </m:r>
            </m:e>
          </m:rad>
          <m:r>
            <m:rPr>
              <m:sty m:val="p"/>
            </m:rPr>
            <w:rPr>
              <w:rFonts w:ascii="Cambria Math" w:eastAsia="SimSun" w:hAnsi="Cambria Math" w:cs="Times New Roman"/>
            </w:rPr>
            <m:t xml:space="preserve"> </m:t>
          </m:r>
        </m:oMath>
      </m:oMathPara>
    </w:p>
    <w:p w:rsidR="00DA07DB" w:rsidRDefault="00DA07DB" w:rsidP="00DA07DB">
      <w:pPr>
        <w:spacing w:line="400" w:lineRule="exact"/>
        <w:ind w:firstLineChars="200" w:firstLine="480"/>
        <w:rPr>
          <w:rFonts w:ascii="Times New Roman" w:hAnsi="Times New Roman" w:cs="Times New Roman"/>
        </w:rPr>
      </w:pPr>
      <w:r>
        <w:rPr>
          <w:rFonts w:ascii="Times New Roman" w:eastAsia="SimSun" w:hAnsi="Times New Roman" w:cs="Times New Roman"/>
        </w:rPr>
        <w:t>证据积累过程的停止条件为：在最大反应时间（</w:t>
      </w:r>
      <w:r>
        <w:rPr>
          <w:rFonts w:ascii="Times New Roman" w:eastAsia="SimSun" w:hAnsi="Times New Roman" w:cs="Times New Roman"/>
          <w:i/>
          <w:iCs/>
        </w:rPr>
        <w:t>T</w:t>
      </w:r>
      <w:r>
        <w:rPr>
          <w:rFonts w:ascii="Times New Roman" w:eastAsia="SimSun" w:hAnsi="Times New Roman" w:cs="Times New Roman"/>
        </w:rPr>
        <w:t xml:space="preserve"> + </w:t>
      </w:r>
      <w:r>
        <w:rPr>
          <w:rFonts w:ascii="Times New Roman" w:eastAsia="SimSun" w:hAnsi="Times New Roman" w:cs="Times New Roman"/>
          <w:i/>
          <w:iCs/>
        </w:rPr>
        <w:t>W</w:t>
      </w:r>
      <w:r>
        <w:rPr>
          <w:rFonts w:ascii="Times New Roman" w:eastAsia="SimSun" w:hAnsi="Times New Roman" w:cs="Times New Roman"/>
        </w:rPr>
        <w:t>）内，证据成功积累至下边界</w:t>
      </w:r>
      <w:r>
        <w:rPr>
          <w:rFonts w:ascii="Times New Roman" w:eastAsia="SimSun" w:hAnsi="Times New Roman" w:cs="Times New Roman"/>
        </w:rPr>
        <w:t>0</w:t>
      </w:r>
      <w:r>
        <w:rPr>
          <w:rFonts w:ascii="Times New Roman" w:eastAsia="SimSun" w:hAnsi="Times New Roman" w:cs="Times New Roman"/>
        </w:rPr>
        <w:t>或上边界</w:t>
      </w:r>
      <w:r>
        <w:rPr>
          <w:rFonts w:ascii="Times New Roman" w:eastAsia="SimSun" w:hAnsi="Times New Roman" w:cs="Times New Roman"/>
          <w:i/>
          <w:iCs/>
        </w:rPr>
        <w:t>a</w:t>
      </w:r>
      <w:r>
        <w:rPr>
          <w:rFonts w:ascii="Times New Roman" w:eastAsia="SimSun" w:hAnsi="Times New Roman" w:cs="Times New Roman"/>
        </w:rPr>
        <w:t>，记录反应时与被试反应，停止采样。若超出最大反应时间仍未达边界，则试次无效，不记录反应。</w:t>
      </w:r>
    </w:p>
    <w:p w:rsidR="00DA07DB" w:rsidRDefault="00DA07DB" w:rsidP="00DA07DB">
      <w:pPr>
        <w:pStyle w:val="Heading2"/>
        <w:spacing w:before="156" w:after="156"/>
        <w:rPr>
          <w:rFonts w:ascii="Times New Roman" w:hAnsi="Times New Roman" w:hint="default"/>
        </w:rPr>
      </w:pPr>
      <w:bookmarkStart w:id="20" w:name="_Toc15086"/>
      <w:r>
        <w:rPr>
          <w:rFonts w:ascii="Times New Roman" w:hAnsi="Times New Roman" w:hint="default"/>
        </w:rPr>
        <w:t xml:space="preserve">6.4 </w:t>
      </w:r>
      <w:r>
        <w:rPr>
          <w:rFonts w:ascii="Times New Roman" w:hAnsi="Times New Roman" w:hint="default"/>
        </w:rPr>
        <w:t>数据分析</w:t>
      </w:r>
      <w:bookmarkEnd w:id="20"/>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使用</w:t>
      </w:r>
      <w:r>
        <w:rPr>
          <w:rFonts w:ascii="Times New Roman" w:eastAsia="SimSun" w:hAnsi="Times New Roman" w:cs="Times New Roman"/>
        </w:rPr>
        <w:t>R</w:t>
      </w:r>
      <w:r>
        <w:rPr>
          <w:rFonts w:ascii="Times New Roman" w:eastAsia="SimSun" w:hAnsi="Times New Roman" w:cs="Times New Roman"/>
        </w:rPr>
        <w:t>对模拟数据进行进一步的数据分析以探索不同实验设计维度的交互作用如何影响自我优势效应。具体而言，研究在被试层面计算了</w:t>
      </w:r>
      <w:r>
        <w:rPr>
          <w:rFonts w:ascii="Times New Roman" w:eastAsia="SimSun" w:hAnsi="Times New Roman" w:cs="Times New Roman"/>
          <w:kern w:val="0"/>
        </w:rPr>
        <w:t>RT</w:t>
      </w:r>
      <w:r>
        <w:rPr>
          <w:rFonts w:ascii="Times New Roman" w:eastAsia="SimSun" w:hAnsi="Times New Roman" w:cs="Times New Roman"/>
        </w:rPr>
        <w:t>与</w:t>
      </w:r>
      <w:r>
        <w:rPr>
          <w:rFonts w:ascii="Times New Roman" w:eastAsia="SimSun" w:hAnsi="Times New Roman" w:cs="Times New Roman"/>
        </w:rPr>
        <w:t>ACC</w:t>
      </w:r>
      <w:r>
        <w:rPr>
          <w:rFonts w:ascii="Times New Roman" w:eastAsia="SimSun" w:hAnsi="Times New Roman" w:cs="Times New Roman"/>
        </w:rPr>
        <w:t>下自我优势效应的效应量，即公式中的</w:t>
      </w:r>
      <w:r>
        <w:rPr>
          <w:rFonts w:ascii="Times New Roman" w:eastAsia="SimSun" w:hAnsi="Times New Roman" w:cs="Times New Roman"/>
          <w:i/>
          <w:iCs/>
        </w:rPr>
        <w:t>n</w:t>
      </w:r>
      <w:r>
        <w:rPr>
          <w:rFonts w:ascii="Times New Roman" w:eastAsia="SimSun" w:hAnsi="Times New Roman" w:cs="Times New Roman"/>
        </w:rPr>
        <w:t>为条件下的试次数量。</w:t>
      </w:r>
    </w:p>
    <w:p w:rsidR="00DA07DB" w:rsidRDefault="00DA07DB" w:rsidP="00DA07DB">
      <w:pPr>
        <w:spacing w:beforeLines="50" w:before="156" w:line="360" w:lineRule="auto"/>
        <w:ind w:firstLineChars="200" w:firstLine="480"/>
        <w:rPr>
          <w:rFonts w:ascii="Times New Roman" w:eastAsia="SimSun" w:hAnsi="Times New Roman" w:cs="Times New Roman"/>
          <w:iCs/>
        </w:rPr>
      </w:pPr>
      <m:oMathPara>
        <m:oMath>
          <m:r>
            <w:rPr>
              <w:rFonts w:ascii="Cambria Math" w:eastAsia="SimSun" w:hAnsi="Cambria Math" w:cs="Times New Roman"/>
            </w:rPr>
            <m:t xml:space="preserve">Cohen's d = </m:t>
          </m:r>
          <m:f>
            <m:fPr>
              <m:ctrlPr>
                <w:rPr>
                  <w:rFonts w:ascii="Cambria Math" w:eastAsia="SimSun" w:hAnsi="Cambria Math" w:cs="Times New Roman"/>
                  <w:i/>
                  <w:iCs/>
                </w:rPr>
              </m:ctrlPr>
            </m:fPr>
            <m:num>
              <m:sSub>
                <m:sSubPr>
                  <m:ctrlPr>
                    <w:rPr>
                      <w:rFonts w:ascii="Cambria Math" w:eastAsia="SimSun" w:hAnsi="Cambria Math" w:cs="Times New Roman"/>
                      <w:i/>
                      <w:iCs/>
                    </w:rPr>
                  </m:ctrlPr>
                </m:sSubPr>
                <m:e>
                  <m:r>
                    <w:rPr>
                      <w:rFonts w:ascii="Cambria Math" w:eastAsia="SimSun" w:hAnsi="Cambria Math" w:cs="Times New Roman"/>
                    </w:rPr>
                    <m:t>M</m:t>
                  </m:r>
                </m:e>
                <m:sub>
                  <m:r>
                    <w:rPr>
                      <w:rFonts w:ascii="Cambria Math" w:eastAsia="SimSun" w:hAnsi="Cambria Math" w:cs="Times New Roman"/>
                    </w:rPr>
                    <m:t>1</m:t>
                  </m:r>
                </m:sub>
              </m:sSub>
              <m:r>
                <w:rPr>
                  <w:rFonts w:ascii="Cambria Math" w:eastAsia="SimSun" w:hAnsi="Cambria Math" w:cs="Times New Roman"/>
                </w:rPr>
                <m:t xml:space="preserve">- </m:t>
              </m:r>
              <m:sSub>
                <m:sSubPr>
                  <m:ctrlPr>
                    <w:rPr>
                      <w:rFonts w:ascii="Cambria Math" w:eastAsia="SimSun" w:hAnsi="Cambria Math" w:cs="Times New Roman"/>
                      <w:i/>
                      <w:iCs/>
                    </w:rPr>
                  </m:ctrlPr>
                </m:sSubPr>
                <m:e>
                  <m:r>
                    <w:rPr>
                      <w:rFonts w:ascii="Cambria Math" w:eastAsia="SimSun" w:hAnsi="Cambria Math" w:cs="Times New Roman"/>
                    </w:rPr>
                    <m:t>M</m:t>
                  </m:r>
                </m:e>
                <m:sub>
                  <m:r>
                    <w:rPr>
                      <w:rFonts w:ascii="Cambria Math" w:eastAsia="SimSun" w:hAnsi="Cambria Math" w:cs="Times New Roman"/>
                    </w:rPr>
                    <m:t>2</m:t>
                  </m:r>
                </m:sub>
              </m:sSub>
            </m:num>
            <m:den>
              <m:sSub>
                <m:sSubPr>
                  <m:ctrlPr>
                    <w:rPr>
                      <w:rFonts w:ascii="Cambria Math" w:eastAsia="SimSun" w:hAnsi="Cambria Math" w:cs="Times New Roman"/>
                      <w:i/>
                      <w:iCs/>
                    </w:rPr>
                  </m:ctrlPr>
                </m:sSubPr>
                <m:e>
                  <m:r>
                    <w:rPr>
                      <w:rFonts w:ascii="Cambria Math" w:eastAsia="SimSun" w:hAnsi="Cambria Math" w:cs="Times New Roman"/>
                    </w:rPr>
                    <m:t>S</m:t>
                  </m:r>
                </m:e>
                <m:sub>
                  <m:r>
                    <w:rPr>
                      <w:rFonts w:ascii="Cambria Math" w:eastAsia="SimSun" w:hAnsi="Cambria Math" w:cs="Times New Roman"/>
                    </w:rPr>
                    <m:t>p</m:t>
                  </m:r>
                </m:sub>
              </m:sSub>
            </m:den>
          </m:f>
        </m:oMath>
      </m:oMathPara>
    </w:p>
    <w:p w:rsidR="00DA07DB" w:rsidRDefault="00000000" w:rsidP="00DA07DB">
      <w:pPr>
        <w:spacing w:beforeLines="50" w:before="156" w:line="360" w:lineRule="auto"/>
        <w:ind w:firstLineChars="200" w:firstLine="480"/>
        <w:rPr>
          <w:rFonts w:ascii="Times New Roman" w:eastAsia="SimSu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m:t>
              </m:r>
            </m:sub>
          </m:sSub>
          <m:r>
            <w:rPr>
              <w:rFonts w:ascii="Cambria Math" w:hAnsi="Cambria Math" w:cs="Times New Roman"/>
            </w:rPr>
            <m:t xml:space="preserve"> = </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 xml:space="preserve"> - 1)∙</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 xml:space="preserve"> - 1)∙</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2</m:t>
                      </m:r>
                    </m:sub>
                    <m:sup>
                      <m:r>
                        <w:rPr>
                          <w:rFonts w:ascii="Cambria Math" w:hAnsi="Cambria Math" w:cs="Times New Roman"/>
                        </w:rPr>
                        <m:t>2</m:t>
                      </m:r>
                    </m:sup>
                  </m:sSubSup>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 xml:space="preserve"> - 2</m:t>
                  </m:r>
                </m:den>
              </m:f>
            </m:e>
          </m:rad>
        </m:oMath>
      </m:oMathPara>
    </w:p>
    <w:p w:rsidR="00DA07DB" w:rsidRDefault="00DA07DB" w:rsidP="00DA07DB">
      <w:pPr>
        <w:spacing w:beforeLines="50" w:before="156" w:afterLines="50" w:after="156" w:line="400" w:lineRule="exact"/>
        <w:ind w:firstLineChars="200" w:firstLine="480"/>
        <w:rPr>
          <w:rFonts w:ascii="Times New Roman" w:hAnsi="Times New Roman" w:cs="Times New Roman"/>
        </w:rPr>
      </w:pPr>
      <w:r>
        <w:rPr>
          <w:rFonts w:ascii="Times New Roman" w:eastAsia="SimSun" w:hAnsi="Times New Roman" w:cs="Times New Roman"/>
        </w:rPr>
        <w:lastRenderedPageBreak/>
        <w:t>与研究一相同，</w:t>
      </w:r>
      <w:r>
        <w:rPr>
          <w:rFonts w:ascii="Times New Roman" w:eastAsia="SimSun" w:hAnsi="Times New Roman" w:cs="Times New Roman"/>
          <w:kern w:val="0"/>
        </w:rPr>
        <w:t xml:space="preserve">RT </w:t>
      </w:r>
      <w:r>
        <w:rPr>
          <w:rFonts w:ascii="Times New Roman" w:eastAsia="SimSun" w:hAnsi="Times New Roman" w:cs="Times New Roman"/>
          <w:kern w:val="0"/>
        </w:rPr>
        <w:t>的效应量公式分子部分为</w:t>
      </w:r>
      <w:r>
        <w:rPr>
          <w:rFonts w:ascii="Times New Roman" w:eastAsia="SimSun" w:hAnsi="Times New Roman" w:cs="Times New Roman"/>
          <w:kern w:val="0"/>
        </w:rPr>
        <w:t>RT</w:t>
      </w:r>
      <w:r>
        <w:rPr>
          <w:rFonts w:ascii="Times New Roman" w:eastAsia="SimSun" w:hAnsi="Times New Roman" w:cs="Times New Roman"/>
          <w:kern w:val="0"/>
          <w:vertAlign w:val="subscript"/>
        </w:rPr>
        <w:t>stranger</w:t>
      </w:r>
      <w:r>
        <w:rPr>
          <w:rFonts w:ascii="Times New Roman" w:eastAsia="SimSun" w:hAnsi="Times New Roman" w:cs="Times New Roman"/>
          <w:kern w:val="0"/>
        </w:rPr>
        <w:t xml:space="preserve"> - RT</w:t>
      </w:r>
      <w:r>
        <w:rPr>
          <w:rFonts w:ascii="Times New Roman" w:eastAsia="SimSun" w:hAnsi="Times New Roman" w:cs="Times New Roman"/>
          <w:kern w:val="0"/>
          <w:vertAlign w:val="subscript"/>
        </w:rPr>
        <w:t>self</w:t>
      </w:r>
      <w:r>
        <w:rPr>
          <w:rFonts w:ascii="Times New Roman" w:eastAsia="SimSun" w:hAnsi="Times New Roman" w:cs="Times New Roman"/>
          <w:kern w:val="0"/>
        </w:rPr>
        <w:t>，</w:t>
      </w:r>
      <w:r>
        <w:rPr>
          <w:rFonts w:ascii="Times New Roman" w:eastAsia="SimSun" w:hAnsi="Times New Roman" w:cs="Times New Roman"/>
          <w:kern w:val="0"/>
        </w:rPr>
        <w:t xml:space="preserve">ACC </w:t>
      </w:r>
      <w:r>
        <w:rPr>
          <w:rFonts w:ascii="Times New Roman" w:eastAsia="SimSun" w:hAnsi="Times New Roman" w:cs="Times New Roman"/>
          <w:kern w:val="0"/>
        </w:rPr>
        <w:t>的效应量公式分子部分为</w:t>
      </w:r>
      <w:r>
        <w:rPr>
          <w:rFonts w:ascii="Times New Roman" w:eastAsia="SimSun" w:hAnsi="Times New Roman" w:cs="Times New Roman"/>
          <w:kern w:val="0"/>
        </w:rPr>
        <w:t>ACC</w:t>
      </w:r>
      <w:r>
        <w:rPr>
          <w:rFonts w:ascii="Times New Roman" w:eastAsia="SimSun" w:hAnsi="Times New Roman" w:cs="Times New Roman"/>
          <w:kern w:val="0"/>
          <w:vertAlign w:val="subscript"/>
        </w:rPr>
        <w:t>stranger</w:t>
      </w:r>
      <w:r>
        <w:rPr>
          <w:rFonts w:ascii="Times New Roman" w:eastAsia="SimSun" w:hAnsi="Times New Roman" w:cs="Times New Roman"/>
          <w:kern w:val="0"/>
        </w:rPr>
        <w:t xml:space="preserve"> - ACC</w:t>
      </w:r>
      <w:r>
        <w:rPr>
          <w:rFonts w:ascii="Times New Roman" w:eastAsia="SimSun" w:hAnsi="Times New Roman" w:cs="Times New Roman"/>
          <w:kern w:val="0"/>
          <w:vertAlign w:val="subscript"/>
        </w:rPr>
        <w:t>self</w:t>
      </w:r>
      <w:r>
        <w:rPr>
          <w:rFonts w:ascii="Times New Roman" w:eastAsia="SimSun" w:hAnsi="Times New Roman" w:cs="Times New Roman"/>
          <w:kern w:val="0"/>
        </w:rPr>
        <w:t>，</w:t>
      </w:r>
      <w:r>
        <w:rPr>
          <w:rFonts w:ascii="Times New Roman" w:eastAsia="SimSun" w:hAnsi="Times New Roman" w:cs="Times New Roman"/>
        </w:rPr>
        <w:t>效应量越大均代表自我优势效应越大。通过三维空间与等高线图对实验效应进行可视化。</w:t>
      </w:r>
    </w:p>
    <w:p w:rsidR="00DA07DB" w:rsidRDefault="00DA07DB" w:rsidP="00DA07DB">
      <w:pPr>
        <w:pStyle w:val="Heading2"/>
        <w:spacing w:before="156" w:after="156"/>
        <w:rPr>
          <w:rFonts w:ascii="Times New Roman" w:hAnsi="Times New Roman" w:hint="default"/>
        </w:rPr>
      </w:pPr>
      <w:bookmarkStart w:id="21" w:name="_Toc368"/>
      <w:r>
        <w:rPr>
          <w:rFonts w:ascii="Times New Roman" w:hAnsi="Times New Roman" w:hint="default"/>
        </w:rPr>
        <w:t xml:space="preserve">6.5 </w:t>
      </w:r>
      <w:r>
        <w:rPr>
          <w:rFonts w:ascii="Times New Roman" w:hAnsi="Times New Roman" w:hint="default"/>
        </w:rPr>
        <w:t>模拟的结果</w:t>
      </w:r>
      <w:bookmarkEnd w:id="21"/>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基于以上模型及参数设定，可以系统地揭示自我优势效应在不同实验设计参数组合下的边界条件与动态模式。可视化结果表明，自我优势效应在</w:t>
      </w:r>
      <w:r>
        <w:rPr>
          <w:rFonts w:ascii="Times New Roman" w:eastAsia="SimSun" w:hAnsi="Times New Roman" w:cs="Times New Roman"/>
        </w:rPr>
        <w:t>RT</w:t>
      </w:r>
      <w:r>
        <w:rPr>
          <w:rFonts w:ascii="Times New Roman" w:eastAsia="SimSun" w:hAnsi="Times New Roman" w:cs="Times New Roman"/>
        </w:rPr>
        <w:t>和</w:t>
      </w:r>
      <w:r>
        <w:rPr>
          <w:rFonts w:ascii="Times New Roman" w:eastAsia="SimSun" w:hAnsi="Times New Roman" w:cs="Times New Roman"/>
        </w:rPr>
        <w:t>ACC</w:t>
      </w:r>
      <w:r>
        <w:rPr>
          <w:rFonts w:ascii="Times New Roman" w:eastAsia="SimSun" w:hAnsi="Times New Roman" w:cs="Times New Roman"/>
        </w:rPr>
        <w:t>上的效应量具有明显的条件依赖性（见图</w:t>
      </w:r>
      <w:r>
        <w:rPr>
          <w:rFonts w:ascii="Times New Roman" w:eastAsia="SimSun" w:hAnsi="Times New Roman" w:cs="Times New Roman"/>
        </w:rPr>
        <w:t>4</w:t>
      </w:r>
      <w:r>
        <w:rPr>
          <w:rFonts w:ascii="Times New Roman" w:eastAsia="SimSun" w:hAnsi="Times New Roman" w:cs="Times New Roman"/>
        </w:rPr>
        <w:t>、图</w:t>
      </w:r>
      <w:r>
        <w:rPr>
          <w:rFonts w:ascii="Times New Roman" w:eastAsia="SimSun" w:hAnsi="Times New Roman" w:cs="Times New Roman"/>
        </w:rPr>
        <w:t>5</w:t>
      </w:r>
      <w:r>
        <w:rPr>
          <w:rFonts w:ascii="Times New Roman" w:eastAsia="SimSun" w:hAnsi="Times New Roman" w:cs="Times New Roman"/>
        </w:rPr>
        <w:t>）。</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hint="eastAsia"/>
        </w:rPr>
        <w:t>对于</w:t>
      </w:r>
      <w:r>
        <w:rPr>
          <w:rFonts w:ascii="Times New Roman" w:eastAsia="SimSun" w:hAnsi="Times New Roman" w:cs="Times New Roman" w:hint="eastAsia"/>
        </w:rPr>
        <w:t>RT</w:t>
      </w:r>
      <w:r>
        <w:rPr>
          <w:rFonts w:ascii="Times New Roman" w:eastAsia="SimSun" w:hAnsi="Times New Roman" w:cs="Times New Roman"/>
        </w:rPr>
        <w:t>，</w:t>
      </w:r>
      <w:r>
        <w:rPr>
          <w:rFonts w:ascii="Times New Roman" w:eastAsia="SimSu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RT</w:t>
      </w:r>
      <w:r>
        <w:rPr>
          <w:rFonts w:ascii="Times New Roman" w:eastAsia="SimSun" w:hAnsi="Times New Roman" w:cs="Times New Roman"/>
        </w:rPr>
        <w:t>主要受到反应窗口</w:t>
      </w:r>
      <w:r>
        <w:rPr>
          <w:rFonts w:ascii="Times New Roman" w:eastAsia="SimSun" w:hAnsi="Times New Roman" w:cs="Times New Roman"/>
          <w:i/>
          <w:iCs/>
        </w:rPr>
        <w:t>W</w:t>
      </w:r>
      <w:r>
        <w:rPr>
          <w:rFonts w:ascii="Times New Roman" w:eastAsia="SimSun" w:hAnsi="Times New Roman" w:cs="Times New Roman"/>
        </w:rPr>
        <w:t>与刺激呈现时间</w:t>
      </w:r>
      <w:r>
        <w:rPr>
          <w:rFonts w:ascii="Times New Roman" w:eastAsia="SimSun" w:hAnsi="Times New Roman" w:cs="Times New Roman"/>
          <w:i/>
          <w:iCs/>
        </w:rPr>
        <w:t>T</w:t>
      </w:r>
      <w:r>
        <w:rPr>
          <w:rFonts w:ascii="Times New Roman" w:eastAsia="SimSun" w:hAnsi="Times New Roman" w:cs="Times New Roman"/>
        </w:rPr>
        <w:t>的影响（见图</w:t>
      </w:r>
      <w:r>
        <w:rPr>
          <w:rFonts w:ascii="Times New Roman" w:eastAsia="SimSun" w:hAnsi="Times New Roman" w:cs="Times New Roman"/>
        </w:rPr>
        <w:t>4</w:t>
      </w:r>
      <w:r>
        <w:rPr>
          <w:rFonts w:ascii="Times New Roman" w:eastAsia="SimSun" w:hAnsi="Times New Roman" w:cs="Times New Roman"/>
        </w:rPr>
        <w:t>）。与模型假设一致，随着</w:t>
      </w:r>
      <w:r>
        <w:rPr>
          <w:rFonts w:ascii="Times New Roman" w:eastAsia="SimSun" w:hAnsi="Times New Roman" w:cs="Times New Roman"/>
          <w:i/>
          <w:iCs/>
        </w:rPr>
        <w:t>W</w:t>
      </w:r>
      <w:r>
        <w:rPr>
          <w:rFonts w:ascii="Times New Roman" w:eastAsia="SimSun" w:hAnsi="Times New Roman" w:cs="Times New Roman"/>
        </w:rPr>
        <w:t>与</w:t>
      </w:r>
      <w:r>
        <w:rPr>
          <w:rFonts w:ascii="Times New Roman" w:eastAsia="SimSun" w:hAnsi="Times New Roman" w:cs="Times New Roman"/>
          <w:i/>
          <w:iCs/>
        </w:rPr>
        <w:t>T</w:t>
      </w:r>
      <w:r>
        <w:rPr>
          <w:rFonts w:ascii="Times New Roman" w:eastAsia="SimSun" w:hAnsi="Times New Roman" w:cs="Times New Roman"/>
        </w:rPr>
        <w:t>的增加，自我优势效应逐渐增强。如图</w:t>
      </w:r>
      <w:r>
        <w:rPr>
          <w:rFonts w:ascii="Times New Roman" w:eastAsia="SimSun" w:hAnsi="Times New Roman" w:cs="Times New Roman"/>
        </w:rPr>
        <w:t>4</w:t>
      </w:r>
      <w:r>
        <w:rPr>
          <w:rFonts w:ascii="Times New Roman" w:eastAsia="SimSun" w:hAnsi="Times New Roman" w:cs="Times New Roman"/>
        </w:rPr>
        <w:t>（左下），自我优势效应的效应量在</w:t>
      </w:r>
      <w:r>
        <w:rPr>
          <w:rFonts w:ascii="Times New Roman" w:eastAsia="SimSun" w:hAnsi="Times New Roman" w:cs="Times New Roman"/>
          <w:i/>
          <w:iCs/>
        </w:rPr>
        <w:t>W</w:t>
      </w:r>
      <w:r>
        <w:rPr>
          <w:rFonts w:ascii="Times New Roman" w:eastAsia="SimSun" w:hAnsi="Times New Roman" w:cs="Times New Roman"/>
        </w:rPr>
        <w:t>较短（</w:t>
      </w:r>
      <w:r>
        <w:rPr>
          <w:rFonts w:ascii="Times New Roman" w:eastAsia="SimSun" w:hAnsi="Times New Roman" w:cs="Times New Roman"/>
        </w:rPr>
        <w:t>200 - 600 ms</w:t>
      </w:r>
      <w:r>
        <w:rPr>
          <w:rFonts w:ascii="Times New Roman" w:eastAsia="SimSun" w:hAnsi="Times New Roman" w:cs="Times New Roman"/>
        </w:rPr>
        <w:t>）和</w:t>
      </w:r>
      <w:r>
        <w:rPr>
          <w:rFonts w:ascii="Times New Roman" w:eastAsia="SimSun" w:hAnsi="Times New Roman" w:cs="Times New Roman"/>
          <w:i/>
          <w:iCs/>
        </w:rPr>
        <w:t>T</w:t>
      </w:r>
      <w:r>
        <w:rPr>
          <w:rFonts w:ascii="Times New Roman" w:eastAsia="SimSun" w:hAnsi="Times New Roman" w:cs="Times New Roman"/>
        </w:rPr>
        <w:t>较短（</w:t>
      </w:r>
      <w:r>
        <w:rPr>
          <w:rFonts w:ascii="Times New Roman" w:eastAsia="SimSun" w:hAnsi="Times New Roman" w:cs="Times New Roman"/>
        </w:rPr>
        <w:t>0 - 200 ms</w:t>
      </w:r>
      <w:r>
        <w:rPr>
          <w:rFonts w:ascii="Times New Roman" w:eastAsia="SimSun" w:hAnsi="Times New Roman" w:cs="Times New Roman"/>
        </w:rPr>
        <w:t>）条件下接近</w:t>
      </w:r>
      <w:r>
        <w:rPr>
          <w:rFonts w:ascii="Times New Roman" w:eastAsia="SimSun" w:hAnsi="Times New Roman" w:cs="Times New Roman"/>
        </w:rPr>
        <w:t>0</w:t>
      </w:r>
      <w:r>
        <w:rPr>
          <w:rFonts w:ascii="Times New Roman" w:eastAsia="SimSun" w:hAnsi="Times New Roman" w:cs="Times New Roman"/>
        </w:rPr>
        <w:t>，甚至可能出现效应反转。这表明，当时间受限时，自我相关信息对决策，从而降低自我优势效应。此外，如图</w:t>
      </w:r>
      <w:r>
        <w:rPr>
          <w:rFonts w:ascii="Times New Roman" w:eastAsia="SimSun" w:hAnsi="Times New Roman" w:cs="Times New Roman"/>
        </w:rPr>
        <w:t>4</w:t>
      </w:r>
      <w:r>
        <w:rPr>
          <w:rFonts w:ascii="Times New Roman" w:eastAsia="SimSun" w:hAnsi="Times New Roman" w:cs="Times New Roman"/>
        </w:rPr>
        <w:t>（右），在参数空间全域内，练习试次数量</w:t>
      </w:r>
      <w:r>
        <w:rPr>
          <w:rFonts w:ascii="Times New Roman" w:eastAsia="SimSun" w:hAnsi="Times New Roman" w:cs="Times New Roman"/>
          <w:i/>
          <w:iCs/>
        </w:rPr>
        <w:t>P</w:t>
      </w:r>
      <w:r>
        <w:rPr>
          <w:rFonts w:ascii="Times New Roman" w:eastAsia="SimSun" w:hAnsi="Times New Roman" w:cs="Times New Roman"/>
        </w:rPr>
        <w:t>对</w:t>
      </w:r>
      <w:r>
        <w:rPr>
          <w:rFonts w:ascii="Times New Roman" w:eastAsia="SimSu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RT</w:t>
      </w:r>
      <w:r>
        <w:rPr>
          <w:rFonts w:ascii="Times New Roman" w:eastAsia="SimSun" w:hAnsi="Times New Roman" w:cs="Times New Roman"/>
        </w:rPr>
        <w:t>并无明显的影响。这一结果表明，自我在</w:t>
      </w:r>
      <w:r>
        <w:rPr>
          <w:rFonts w:ascii="Times New Roman" w:eastAsia="SimSun" w:hAnsi="Times New Roman" w:cs="Times New Roman"/>
          <w:kern w:val="0"/>
        </w:rPr>
        <w:t>RT</w:t>
      </w:r>
      <w:r>
        <w:rPr>
          <w:rFonts w:ascii="Times New Roman" w:eastAsia="SimSun" w:hAnsi="Times New Roman" w:cs="Times New Roman"/>
        </w:rPr>
        <w:t>上的优势主要受到时间因素的调控，而非练习试次的积累。这可能意味着自我相关信息的加工更多依赖于充足的感知和决策时间，而非经验性的增强。</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hint="eastAsia"/>
        </w:rPr>
        <w:t>对于</w:t>
      </w:r>
      <w:r>
        <w:rPr>
          <w:rFonts w:ascii="Times New Roman" w:eastAsia="SimSun" w:hAnsi="Times New Roman" w:cs="Times New Roman" w:hint="eastAsia"/>
        </w:rPr>
        <w:t>ACC</w:t>
      </w:r>
      <w:r>
        <w:rPr>
          <w:rFonts w:ascii="Times New Roman" w:eastAsia="SimSun" w:hAnsi="Times New Roman" w:cs="Times New Roman"/>
        </w:rPr>
        <w:t>，</w:t>
      </w:r>
      <w:r>
        <w:rPr>
          <w:rFonts w:ascii="Times New Roman" w:eastAsia="SimSu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ACC</w:t>
      </w:r>
      <w:r>
        <w:rPr>
          <w:rFonts w:ascii="Times New Roman" w:eastAsia="SimSun" w:hAnsi="Times New Roman" w:cs="Times New Roman"/>
        </w:rPr>
        <w:t>主要受到反应窗口</w:t>
      </w:r>
      <w:r>
        <w:rPr>
          <w:rFonts w:ascii="Times New Roman" w:eastAsia="SimSun" w:hAnsi="Times New Roman" w:cs="Times New Roman"/>
          <w:i/>
          <w:iCs/>
        </w:rPr>
        <w:t>W</w:t>
      </w:r>
      <w:r>
        <w:rPr>
          <w:rFonts w:ascii="Times New Roman" w:eastAsia="SimSun" w:hAnsi="Times New Roman" w:cs="Times New Roman"/>
        </w:rPr>
        <w:t>与刺激呈现时间</w:t>
      </w:r>
      <w:r>
        <w:rPr>
          <w:rFonts w:ascii="Times New Roman" w:eastAsia="SimSun" w:hAnsi="Times New Roman" w:cs="Times New Roman"/>
          <w:i/>
          <w:iCs/>
        </w:rPr>
        <w:t>T</w:t>
      </w:r>
      <w:r>
        <w:rPr>
          <w:rFonts w:ascii="Times New Roman" w:eastAsia="SimSun" w:hAnsi="Times New Roman" w:cs="Times New Roman"/>
        </w:rPr>
        <w:t>的影响（见图</w:t>
      </w:r>
      <w:r>
        <w:rPr>
          <w:rFonts w:ascii="Times New Roman" w:eastAsia="SimSun" w:hAnsi="Times New Roman" w:cs="Times New Roman"/>
        </w:rPr>
        <w:t>5</w:t>
      </w:r>
      <w:r>
        <w:rPr>
          <w:rFonts w:ascii="Times New Roman" w:eastAsia="SimSun" w:hAnsi="Times New Roman" w:cs="Times New Roman"/>
        </w:rPr>
        <w:t>）。如图</w:t>
      </w:r>
      <w:r>
        <w:rPr>
          <w:rFonts w:ascii="Times New Roman" w:eastAsia="SimSun" w:hAnsi="Times New Roman" w:cs="Times New Roman"/>
        </w:rPr>
        <w:t>5</w:t>
      </w:r>
      <w:r>
        <w:rPr>
          <w:rFonts w:ascii="Times New Roman" w:eastAsia="SimSun" w:hAnsi="Times New Roman" w:cs="Times New Roman"/>
        </w:rPr>
        <w:t>（左下），自我优势效应的效应量在</w:t>
      </w:r>
      <w:r>
        <w:rPr>
          <w:rFonts w:ascii="Times New Roman" w:eastAsia="SimSun" w:hAnsi="Times New Roman" w:cs="Times New Roman"/>
          <w:i/>
          <w:iCs/>
        </w:rPr>
        <w:t>W</w:t>
      </w:r>
      <w:r>
        <w:rPr>
          <w:rFonts w:ascii="Times New Roman" w:eastAsia="SimSun" w:hAnsi="Times New Roman" w:cs="Times New Roman"/>
        </w:rPr>
        <w:t>较短（</w:t>
      </w:r>
      <w:r>
        <w:rPr>
          <w:rFonts w:ascii="Times New Roman" w:eastAsia="SimSun" w:hAnsi="Times New Roman" w:cs="Times New Roman"/>
        </w:rPr>
        <w:t>200 - 400 ms</w:t>
      </w:r>
      <w:r>
        <w:rPr>
          <w:rFonts w:ascii="Times New Roman" w:eastAsia="SimSun" w:hAnsi="Times New Roman" w:cs="Times New Roman"/>
        </w:rPr>
        <w:t>）和</w:t>
      </w:r>
      <w:r>
        <w:rPr>
          <w:rFonts w:ascii="Times New Roman" w:eastAsia="SimSun" w:hAnsi="Times New Roman" w:cs="Times New Roman"/>
          <w:i/>
          <w:iCs/>
        </w:rPr>
        <w:t>T</w:t>
      </w:r>
      <w:r>
        <w:rPr>
          <w:rFonts w:ascii="Times New Roman" w:eastAsia="SimSun" w:hAnsi="Times New Roman" w:cs="Times New Roman"/>
        </w:rPr>
        <w:t>较短（</w:t>
      </w:r>
      <w:r>
        <w:rPr>
          <w:rFonts w:ascii="Times New Roman" w:eastAsia="SimSun" w:hAnsi="Times New Roman" w:cs="Times New Roman"/>
        </w:rPr>
        <w:t>0 - 150 ms</w:t>
      </w:r>
      <w:r>
        <w:rPr>
          <w:rFonts w:ascii="Times New Roman" w:eastAsia="SimSun" w:hAnsi="Times New Roman" w:cs="Times New Roman"/>
        </w:rPr>
        <w:t>）条件下接近</w:t>
      </w:r>
      <w:r>
        <w:rPr>
          <w:rFonts w:ascii="Times New Roman" w:eastAsia="SimSun" w:hAnsi="Times New Roman" w:cs="Times New Roman"/>
        </w:rPr>
        <w:t>0</w:t>
      </w:r>
      <w:r>
        <w:rPr>
          <w:rFonts w:ascii="Times New Roman" w:eastAsia="SimSun" w:hAnsi="Times New Roman" w:cs="Times New Roman"/>
        </w:rPr>
        <w:t>，甚至可能出现效应反转。在</w:t>
      </w:r>
      <w:r>
        <w:rPr>
          <w:rFonts w:ascii="Times New Roman" w:eastAsia="SimSun" w:hAnsi="Times New Roman" w:cs="Times New Roman"/>
          <w:i/>
          <w:iCs/>
        </w:rPr>
        <w:t>T</w:t>
      </w:r>
      <w:r>
        <w:rPr>
          <w:rFonts w:ascii="Times New Roman" w:eastAsia="SimSun" w:hAnsi="Times New Roman" w:cs="Times New Roman"/>
        </w:rPr>
        <w:t>为</w:t>
      </w:r>
      <w:r>
        <w:rPr>
          <w:rFonts w:ascii="Times New Roman" w:eastAsia="SimSun" w:hAnsi="Times New Roman" w:cs="Times New Roman"/>
        </w:rPr>
        <w:t>0 - 130 ms</w:t>
      </w:r>
      <w:r>
        <w:rPr>
          <w:rFonts w:ascii="Times New Roman" w:eastAsia="SimSun" w:hAnsi="Times New Roman" w:cs="Times New Roman"/>
        </w:rPr>
        <w:t>时，随着</w:t>
      </w:r>
      <w:r>
        <w:rPr>
          <w:rFonts w:ascii="Times New Roman" w:eastAsia="SimSun" w:hAnsi="Times New Roman" w:cs="Times New Roman"/>
          <w:i/>
          <w:iCs/>
        </w:rPr>
        <w:t>W</w:t>
      </w:r>
      <w:r>
        <w:rPr>
          <w:rFonts w:ascii="Times New Roman" w:eastAsia="SimSun" w:hAnsi="Times New Roman" w:cs="Times New Roman"/>
        </w:rPr>
        <w:t>的增加，自我优势效应效应逐渐增强。在</w:t>
      </w:r>
      <w:r>
        <w:rPr>
          <w:rFonts w:ascii="Times New Roman" w:eastAsia="SimSun" w:hAnsi="Times New Roman" w:cs="Times New Roman"/>
          <w:i/>
          <w:iCs/>
        </w:rPr>
        <w:t>W</w:t>
      </w:r>
      <w:r>
        <w:rPr>
          <w:rFonts w:ascii="Times New Roman" w:eastAsia="SimSun" w:hAnsi="Times New Roman" w:cs="Times New Roman"/>
        </w:rPr>
        <w:t>为</w:t>
      </w:r>
      <w:r>
        <w:rPr>
          <w:rFonts w:ascii="Times New Roman" w:eastAsia="SimSun" w:hAnsi="Times New Roman" w:cs="Times New Roman"/>
        </w:rPr>
        <w:t>200 - 400 ms</w:t>
      </w:r>
      <w:r>
        <w:rPr>
          <w:rFonts w:ascii="Times New Roman" w:eastAsia="SimSun" w:hAnsi="Times New Roman" w:cs="Times New Roman"/>
        </w:rPr>
        <w:t>时，随着</w:t>
      </w:r>
      <w:r>
        <w:rPr>
          <w:rFonts w:ascii="Times New Roman" w:eastAsia="SimSun" w:hAnsi="Times New Roman" w:cs="Times New Roman"/>
          <w:i/>
          <w:iCs/>
        </w:rPr>
        <w:t>T</w:t>
      </w:r>
      <w:r>
        <w:rPr>
          <w:rFonts w:ascii="Times New Roman" w:eastAsia="SimSun" w:hAnsi="Times New Roman" w:cs="Times New Roman"/>
        </w:rPr>
        <w:t>的增加，自我优势效应先增强后减弱。这表明，随着时间压力的减小，自我优势效应在准确性上的效应量逐渐出现了天花板效应，在</w:t>
      </w:r>
      <w:r>
        <w:rPr>
          <w:rFonts w:ascii="Times New Roman" w:eastAsia="SimSun" w:hAnsi="Times New Roman" w:cs="Times New Roman"/>
          <w:i/>
          <w:iCs/>
        </w:rPr>
        <w:t>W</w:t>
      </w:r>
      <w:r>
        <w:rPr>
          <w:rFonts w:ascii="Times New Roman" w:eastAsia="SimSun" w:hAnsi="Times New Roman" w:cs="Times New Roman"/>
        </w:rPr>
        <w:t xml:space="preserve"> &gt; 400</w:t>
      </w:r>
      <w:r>
        <w:rPr>
          <w:rFonts w:ascii="Times New Roman" w:eastAsia="SimSun" w:hAnsi="Times New Roman" w:cs="Times New Roman" w:hint="eastAsia"/>
        </w:rPr>
        <w:t xml:space="preserve"> ms</w:t>
      </w:r>
      <w:r>
        <w:rPr>
          <w:rFonts w:ascii="Times New Roman" w:eastAsia="SimSun" w:hAnsi="Times New Roman" w:cs="Times New Roman"/>
        </w:rPr>
        <w:t>，</w:t>
      </w:r>
      <w:r>
        <w:rPr>
          <w:rFonts w:ascii="Times New Roman" w:eastAsia="SimSun" w:hAnsi="Times New Roman" w:cs="Times New Roman"/>
          <w:i/>
          <w:iCs/>
        </w:rPr>
        <w:t>T</w:t>
      </w:r>
      <w:r>
        <w:rPr>
          <w:rFonts w:ascii="Times New Roman" w:eastAsia="SimSun" w:hAnsi="Times New Roman" w:cs="Times New Roman"/>
        </w:rPr>
        <w:t xml:space="preserve"> &gt; 130</w:t>
      </w:r>
      <w:r>
        <w:rPr>
          <w:rFonts w:ascii="Times New Roman" w:eastAsia="SimSun" w:hAnsi="Times New Roman" w:cs="Times New Roman" w:hint="eastAsia"/>
        </w:rPr>
        <w:t xml:space="preserve"> ms</w:t>
      </w:r>
      <w:r>
        <w:rPr>
          <w:rFonts w:ascii="Times New Roman" w:eastAsia="SimSun" w:hAnsi="Times New Roman" w:cs="Times New Roman"/>
        </w:rPr>
        <w:t>的区间中</w:t>
      </w:r>
      <w:r>
        <w:rPr>
          <w:rFonts w:ascii="Times New Roman" w:eastAsia="SimSu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ACC</w:t>
      </w:r>
      <w:r>
        <w:rPr>
          <w:rFonts w:ascii="Times New Roman" w:eastAsia="SimSun" w:hAnsi="Times New Roman" w:cs="Times New Roman"/>
        </w:rPr>
        <w:t>的低值也能说明这一点。与</w:t>
      </w:r>
      <w:r>
        <w:rPr>
          <w:rFonts w:ascii="Times New Roman" w:eastAsia="SimSu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RT</w:t>
      </w:r>
      <w:r>
        <w:rPr>
          <w:rFonts w:ascii="Times New Roman" w:eastAsia="SimSun" w:hAnsi="Times New Roman" w:cs="Times New Roman"/>
        </w:rPr>
        <w:t>结果类似，如图</w:t>
      </w:r>
      <w:r>
        <w:rPr>
          <w:rFonts w:ascii="Times New Roman" w:eastAsia="SimSun" w:hAnsi="Times New Roman" w:cs="Times New Roman"/>
        </w:rPr>
        <w:t>5</w:t>
      </w:r>
      <w:r>
        <w:rPr>
          <w:rFonts w:ascii="Times New Roman" w:eastAsia="SimSun" w:hAnsi="Times New Roman" w:cs="Times New Roman"/>
        </w:rPr>
        <w:t>（右），练习试次数量</w:t>
      </w:r>
      <w:r>
        <w:rPr>
          <w:rFonts w:ascii="Times New Roman" w:eastAsia="SimSun" w:hAnsi="Times New Roman" w:cs="Times New Roman"/>
          <w:i/>
          <w:iCs/>
        </w:rPr>
        <w:t>P</w:t>
      </w:r>
      <w:r>
        <w:rPr>
          <w:rFonts w:ascii="Times New Roman" w:eastAsia="SimSun" w:hAnsi="Times New Roman" w:cs="Times New Roman"/>
        </w:rPr>
        <w:t>在参数空间全域内未表现出显著调控作用。</w:t>
      </w:r>
    </w:p>
    <w:p w:rsidR="00DA07DB" w:rsidRDefault="00DA07DB" w:rsidP="00DA07DB">
      <w:pPr>
        <w:spacing w:line="312"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209BC81C" wp14:editId="13588F00">
            <wp:extent cx="5270500" cy="3397885"/>
            <wp:effectExtent l="0" t="0" r="0" b="571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9"/>
                    <a:stretch>
                      <a:fillRect/>
                    </a:stretch>
                  </pic:blipFill>
                  <pic:spPr>
                    <a:xfrm>
                      <a:off x="0" y="0"/>
                      <a:ext cx="5270500" cy="3397885"/>
                    </a:xfrm>
                    <a:prstGeom prst="rect">
                      <a:avLst/>
                    </a:prstGeom>
                    <a:noFill/>
                    <a:ln>
                      <a:noFill/>
                    </a:ln>
                  </pic:spPr>
                </pic:pic>
              </a:graphicData>
            </a:graphic>
          </wp:inline>
        </w:drawing>
      </w:r>
    </w:p>
    <w:p w:rsidR="00DA07DB" w:rsidRDefault="00DA07DB" w:rsidP="00DA07DB">
      <w:pPr>
        <w:spacing w:line="312" w:lineRule="auto"/>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4 </w:t>
      </w:r>
      <w:r>
        <w:rPr>
          <w:rFonts w:ascii="Times New Roman" w:hAnsi="Times New Roman" w:cs="Times New Roman"/>
        </w:rPr>
        <w:t>模拟数据</w:t>
      </w:r>
      <w:r>
        <w:rPr>
          <w:rFonts w:ascii="Times New Roman" w:hAnsi="Times New Roman" w:cs="Times New Roman"/>
        </w:rPr>
        <w:t>RT</w:t>
      </w:r>
      <w:r>
        <w:rPr>
          <w:rFonts w:ascii="Times New Roman" w:hAnsi="Times New Roman" w:cs="Times New Roman"/>
        </w:rPr>
        <w:t>效应量的空间分布</w:t>
      </w:r>
    </w:p>
    <w:p w:rsidR="00DA07DB" w:rsidRDefault="00DA07DB" w:rsidP="00DA07DB">
      <w:pPr>
        <w:spacing w:line="312" w:lineRule="auto"/>
        <w:jc w:val="center"/>
        <w:rPr>
          <w:rFonts w:ascii="Times New Roman" w:hAnsi="Times New Roman" w:cs="Times New Roman"/>
        </w:rPr>
      </w:pPr>
      <w:r>
        <w:rPr>
          <w:rFonts w:ascii="Times New Roman" w:hAnsi="Times New Roman" w:cs="Times New Roman"/>
          <w:noProof/>
        </w:rPr>
        <w:drawing>
          <wp:inline distT="0" distB="0" distL="114300" distR="114300" wp14:anchorId="4772A8A6" wp14:editId="14BCC43F">
            <wp:extent cx="5268595" cy="3272155"/>
            <wp:effectExtent l="0" t="0" r="1905" b="444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0"/>
                    <a:stretch>
                      <a:fillRect/>
                    </a:stretch>
                  </pic:blipFill>
                  <pic:spPr>
                    <a:xfrm>
                      <a:off x="0" y="0"/>
                      <a:ext cx="5268595" cy="3272155"/>
                    </a:xfrm>
                    <a:prstGeom prst="rect">
                      <a:avLst/>
                    </a:prstGeom>
                    <a:noFill/>
                    <a:ln>
                      <a:noFill/>
                    </a:ln>
                  </pic:spPr>
                </pic:pic>
              </a:graphicData>
            </a:graphic>
          </wp:inline>
        </w:drawing>
      </w:r>
    </w:p>
    <w:p w:rsidR="00DA07DB" w:rsidRDefault="00DA07DB" w:rsidP="00DA07DB">
      <w:pPr>
        <w:spacing w:line="312" w:lineRule="auto"/>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5 </w:t>
      </w:r>
      <w:r>
        <w:rPr>
          <w:rFonts w:ascii="Times New Roman" w:hAnsi="Times New Roman" w:cs="Times New Roman"/>
        </w:rPr>
        <w:t>模拟数据</w:t>
      </w:r>
      <w:r>
        <w:rPr>
          <w:rFonts w:ascii="Times New Roman" w:hAnsi="Times New Roman" w:cs="Times New Roman"/>
        </w:rPr>
        <w:t>ACC</w:t>
      </w:r>
      <w:r>
        <w:rPr>
          <w:rFonts w:ascii="Times New Roman" w:hAnsi="Times New Roman" w:cs="Times New Roman"/>
        </w:rPr>
        <w:t>效应量的空间分布</w:t>
      </w:r>
    </w:p>
    <w:p w:rsidR="00DA07DB" w:rsidRDefault="00DA07DB" w:rsidP="00DA07DB">
      <w:pPr>
        <w:pStyle w:val="Heading2"/>
        <w:spacing w:before="156" w:after="156"/>
        <w:rPr>
          <w:rFonts w:ascii="Times New Roman" w:hAnsi="Times New Roman" w:hint="default"/>
        </w:rPr>
      </w:pPr>
      <w:bookmarkStart w:id="22" w:name="_Toc28206"/>
      <w:r>
        <w:rPr>
          <w:rFonts w:ascii="Times New Roman" w:hAnsi="Times New Roman" w:hint="default"/>
        </w:rPr>
        <w:t xml:space="preserve">6.6 </w:t>
      </w:r>
      <w:r>
        <w:rPr>
          <w:rFonts w:ascii="Times New Roman" w:hAnsi="Times New Roman" w:hint="default"/>
        </w:rPr>
        <w:t>讨论</w:t>
      </w:r>
      <w:bookmarkEnd w:id="22"/>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lastRenderedPageBreak/>
        <w:t>本研究建构了自我匹配任务下自我优势效应的三维实验设计空间，实现了</w:t>
      </w:r>
      <w:r>
        <w:rPr>
          <w:rFonts w:ascii="Times New Roman" w:eastAsia="SimSun" w:hAnsi="Times New Roman" w:cs="Times New Roman" w:hint="eastAsia"/>
        </w:rPr>
        <w:t>“</w:t>
      </w:r>
      <w:r>
        <w:rPr>
          <w:rFonts w:ascii="Times New Roman" w:eastAsia="SimSun" w:hAnsi="Times New Roman" w:cs="Times New Roman"/>
        </w:rPr>
        <w:t>实验设计</w:t>
      </w:r>
      <w:r>
        <w:rPr>
          <w:rFonts w:ascii="Times New Roman" w:eastAsia="SimSun" w:hAnsi="Times New Roman" w:cs="Times New Roman"/>
        </w:rPr>
        <w:t>-</w:t>
      </w:r>
      <w:r>
        <w:rPr>
          <w:rFonts w:ascii="Times New Roman" w:eastAsia="SimSun" w:hAnsi="Times New Roman" w:cs="Times New Roman"/>
        </w:rPr>
        <w:t>认知过程</w:t>
      </w:r>
      <w:r>
        <w:rPr>
          <w:rFonts w:ascii="Times New Roman" w:eastAsia="SimSun" w:hAnsi="Times New Roman" w:cs="Times New Roman"/>
        </w:rPr>
        <w:t>-</w:t>
      </w:r>
      <w:r>
        <w:rPr>
          <w:rFonts w:ascii="Times New Roman" w:eastAsia="SimSun" w:hAnsi="Times New Roman" w:cs="Times New Roman"/>
        </w:rPr>
        <w:t>数据</w:t>
      </w:r>
      <w:r>
        <w:rPr>
          <w:rFonts w:ascii="Times New Roman" w:eastAsia="SimSun" w:hAnsi="Times New Roman" w:cs="Times New Roman" w:hint="eastAsia"/>
        </w:rPr>
        <w:t>结果”</w:t>
      </w:r>
      <w:r>
        <w:rPr>
          <w:rFonts w:ascii="Times New Roman" w:eastAsia="SimSun" w:hAnsi="Times New Roman" w:cs="Times New Roman"/>
        </w:rPr>
        <w:t>的系统模拟，并根据模型的假设量化了自我优势效应随着不同实验设计维度的动态变化特征。</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通过将实验设计纳入到计算模型之中，本研究进一步拓展了计算模型的范围，将实验设计真正地作为理论建构的基础。这种方式有效连接了理论驱动与数据驱动研究路径，提供了一种新的建模范式（</w:t>
      </w:r>
      <w:r>
        <w:rPr>
          <w:rFonts w:ascii="Times New Roman" w:eastAsia="SimSun" w:hAnsi="Times New Roman" w:cs="Times New Roman"/>
        </w:rPr>
        <w:t>Griffiths et al., 2010</w:t>
      </w:r>
      <w:r>
        <w:rPr>
          <w:rFonts w:ascii="Times New Roman" w:eastAsia="SimSun" w:hAnsi="Times New Roman" w:cs="Times New Roman"/>
        </w:rPr>
        <w:t>）。在模型构建过程中，出于操作性与复杂性权衡，将实验设计参数维度限定为三个易于量化的变量。尽管这种简化处理可能导致部分高阶交互效应被忽略，但有效平衡了模型的解释力与计算可行性（</w:t>
      </w:r>
      <w:r>
        <w:rPr>
          <w:rFonts w:ascii="Times New Roman" w:eastAsia="SimSun" w:hAnsi="Times New Roman" w:cs="Times New Roman"/>
        </w:rPr>
        <w:t>Sun, 2008</w:t>
      </w:r>
      <w:r>
        <w:rPr>
          <w:rFonts w:ascii="Times New Roman" w:eastAsia="SimSun" w:hAnsi="Times New Roman" w:cs="Times New Roman"/>
        </w:rPr>
        <w:t>）。</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本研究的模拟结果不仅为理解自我优势效应提供了新的解释视角，同时也为后续实验研究指明了关键验证路径。具体而言，本研究首次指出，自我优势效应是有边界的，有助于解决当前关于自我优势效应的争议（</w:t>
      </w:r>
      <w:r>
        <w:rPr>
          <w:rFonts w:ascii="Times New Roman" w:eastAsia="SimSun" w:hAnsi="Times New Roman" w:cs="Times New Roman"/>
        </w:rPr>
        <w:t>Sui &amp; Humphreys, 2015</w:t>
      </w:r>
      <w:r>
        <w:rPr>
          <w:rFonts w:ascii="Times New Roman" w:eastAsia="SimSun" w:hAnsi="Times New Roman" w:cs="Times New Roman" w:hint="eastAsia"/>
        </w:rPr>
        <w:t>a</w:t>
      </w:r>
      <w:r>
        <w:rPr>
          <w:rFonts w:ascii="Times New Roman" w:eastAsia="SimSun" w:hAnsi="Times New Roman" w:cs="Times New Roman"/>
        </w:rPr>
        <w:t xml:space="preserve">; </w:t>
      </w:r>
      <w:r>
        <w:rPr>
          <w:rFonts w:ascii="Times New Roman" w:eastAsia="SimSun" w:hAnsi="Times New Roman" w:cs="Times New Roman"/>
          <w:color w:val="222222"/>
          <w:shd w:val="clear" w:color="auto" w:fill="FFFFFF"/>
        </w:rPr>
        <w:t>Golubickis &amp; Macrae, 2023</w:t>
      </w:r>
      <w:r>
        <w:rPr>
          <w:rFonts w:ascii="Times New Roman" w:eastAsia="SimSun" w:hAnsi="Times New Roman" w:cs="Times New Roman"/>
        </w:rPr>
        <w:t>）。先前研究者虽然通常也会认为自我优势效应有边界，但对于边界条件并不明确。本研究的模型指出，</w:t>
      </w:r>
      <w:r>
        <w:rPr>
          <w:rFonts w:ascii="Times New Roman" w:eastAsia="SimSun" w:hAnsi="Times New Roman" w:cs="Times New Roman"/>
          <w:i/>
          <w:iCs/>
        </w:rPr>
        <w:t>W</w:t>
      </w:r>
      <w:r>
        <w:rPr>
          <w:rFonts w:ascii="Times New Roman" w:eastAsia="SimSun" w:hAnsi="Times New Roman" w:cs="Times New Roman"/>
        </w:rPr>
        <w:t>与</w:t>
      </w:r>
      <w:r>
        <w:rPr>
          <w:rFonts w:ascii="Times New Roman" w:eastAsia="SimSun" w:hAnsi="Times New Roman" w:cs="Times New Roman"/>
          <w:i/>
          <w:iCs/>
        </w:rPr>
        <w:t>T</w:t>
      </w:r>
      <w:r>
        <w:rPr>
          <w:rFonts w:ascii="Times New Roman" w:eastAsia="SimSun" w:hAnsi="Times New Roman" w:cs="Times New Roman"/>
        </w:rPr>
        <w:t>的临界值标定了自我优势从资源竞争到稳定表达的边界。在</w:t>
      </w:r>
      <w:r>
        <w:rPr>
          <w:rFonts w:ascii="Times New Roman" w:eastAsia="SimSun" w:hAnsi="Times New Roman" w:cs="Times New Roman"/>
          <w:i/>
          <w:iCs/>
        </w:rPr>
        <w:t>W</w:t>
      </w:r>
      <w:r>
        <w:rPr>
          <w:rFonts w:ascii="Times New Roman" w:eastAsia="SimSun" w:hAnsi="Times New Roman" w:cs="Times New Roman"/>
        </w:rPr>
        <w:t xml:space="preserve"> = 200-600 ms</w:t>
      </w:r>
      <w:r>
        <w:rPr>
          <w:rFonts w:ascii="Times New Roman" w:eastAsia="SimSun" w:hAnsi="Times New Roman" w:cs="Times New Roman"/>
        </w:rPr>
        <w:t>与</w:t>
      </w:r>
      <w:r>
        <w:rPr>
          <w:rFonts w:ascii="Times New Roman" w:eastAsia="SimSun" w:hAnsi="Times New Roman" w:cs="Times New Roman"/>
          <w:i/>
          <w:iCs/>
        </w:rPr>
        <w:t>T</w:t>
      </w:r>
      <w:r>
        <w:rPr>
          <w:rFonts w:ascii="Times New Roman" w:eastAsia="SimSun" w:hAnsi="Times New Roman" w:cs="Times New Roman"/>
        </w:rPr>
        <w:t xml:space="preserve"> = 0-150 ms</w:t>
      </w:r>
      <w:r>
        <w:rPr>
          <w:rFonts w:ascii="Times New Roman" w:eastAsia="SimSun" w:hAnsi="Times New Roman" w:cs="Times New Roman"/>
        </w:rPr>
        <w:t>区间内，自我优势效应的效应量对参数的微小变化表现出高度敏感性，这为实证验证提供了</w:t>
      </w:r>
      <w:r>
        <w:rPr>
          <w:rFonts w:ascii="Times New Roman" w:eastAsia="SimSun" w:hAnsi="Times New Roman" w:cs="Times New Roman" w:hint="eastAsia"/>
        </w:rPr>
        <w:t>“</w:t>
      </w:r>
      <w:r>
        <w:rPr>
          <w:rFonts w:ascii="Times New Roman" w:eastAsia="SimSun" w:hAnsi="Times New Roman" w:cs="Times New Roman"/>
        </w:rPr>
        <w:t>强检验区</w:t>
      </w:r>
      <w:r>
        <w:rPr>
          <w:rFonts w:ascii="Times New Roman" w:eastAsia="SimSun" w:hAnsi="Times New Roman" w:cs="Times New Roman" w:hint="eastAsia"/>
        </w:rPr>
        <w:t>”（</w:t>
      </w:r>
      <w:r>
        <w:rPr>
          <w:rFonts w:ascii="Times New Roman" w:eastAsia="SimSun" w:hAnsi="Times New Roman" w:cs="Times New Roman" w:hint="eastAsia"/>
          <w:kern w:val="0"/>
          <w:lang w:bidi="ar"/>
        </w:rPr>
        <w:t>Platt, 1964</w:t>
      </w:r>
      <w:r>
        <w:rPr>
          <w:rFonts w:ascii="Times New Roman" w:eastAsia="SimSun" w:hAnsi="Times New Roman" w:cs="Times New Roman" w:hint="eastAsia"/>
        </w:rPr>
        <w:t>）</w:t>
      </w:r>
      <w:r>
        <w:rPr>
          <w:rFonts w:ascii="Times New Roman" w:eastAsia="SimSun" w:hAnsi="Times New Roman" w:cs="Times New Roman"/>
        </w:rPr>
        <w:t>。若实证数据在此区间内无法复现效应量梯度，则可能需修正当前模型的假设。</w:t>
      </w:r>
      <w:r>
        <w:rPr>
          <w:rFonts w:ascii="Times New Roman" w:eastAsia="SimSun" w:hAnsi="Times New Roman" w:cs="Times New Roman"/>
          <w:i/>
          <w:iCs/>
        </w:rPr>
        <w:t>P</w:t>
      </w:r>
      <w:r>
        <w:rPr>
          <w:rFonts w:ascii="Times New Roman" w:eastAsia="SimSun" w:hAnsi="Times New Roman" w:cs="Times New Roman"/>
        </w:rPr>
        <w:t>在全参数领域对自我优势效应无显著影响的发现与已有研究冲突</w:t>
      </w:r>
      <w:r>
        <w:rPr>
          <w:rFonts w:ascii="Times New Roman" w:eastAsia="SimSun" w:hAnsi="Times New Roman" w:cs="Times New Roman"/>
        </w:rPr>
        <w:t>——</w:t>
      </w:r>
      <w:r>
        <w:rPr>
          <w:rFonts w:ascii="Times New Roman" w:eastAsia="SimSun" w:hAnsi="Times New Roman" w:cs="Times New Roman"/>
        </w:rPr>
        <w:t>自我相关信息在匹配条件下的加工更容易受到练习次数的增强（</w:t>
      </w:r>
      <w:r>
        <w:rPr>
          <w:rFonts w:ascii="Times New Roman" w:eastAsia="SimSun" w:hAnsi="Times New Roman" w:cs="Times New Roman"/>
        </w:rPr>
        <w:t>Reuther &amp; Chakravarthi, 2017</w:t>
      </w:r>
      <w:r>
        <w:rPr>
          <w:rFonts w:ascii="Times New Roman" w:eastAsia="SimSun" w:hAnsi="Times New Roman" w:cs="Times New Roman"/>
        </w:rPr>
        <w:t>）。若后续实证研究在</w:t>
      </w:r>
      <w:r>
        <w:rPr>
          <w:rFonts w:ascii="Times New Roman" w:eastAsia="SimSun" w:hAnsi="Times New Roman" w:cs="Times New Roman"/>
          <w:i/>
          <w:iCs/>
        </w:rPr>
        <w:t>P</w:t>
      </w:r>
      <w:r>
        <w:rPr>
          <w:rFonts w:ascii="Times New Roman" w:eastAsia="SimSun" w:hAnsi="Times New Roman" w:cs="Times New Roman"/>
        </w:rPr>
        <w:t xml:space="preserve"> &gt; 100</w:t>
      </w:r>
      <w:r>
        <w:rPr>
          <w:rFonts w:ascii="Times New Roman" w:eastAsia="SimSun" w:hAnsi="Times New Roman" w:cs="Times New Roman" w:hint="eastAsia"/>
        </w:rPr>
        <w:t>次</w:t>
      </w:r>
      <w:r>
        <w:rPr>
          <w:rFonts w:ascii="Times New Roman" w:eastAsia="SimSun" w:hAnsi="Times New Roman" w:cs="Times New Roman"/>
        </w:rPr>
        <w:t>时观察到自我优势效应的经验依赖性，则需引入自适应增益调控机制以完善现有模型。</w:t>
      </w:r>
    </w:p>
    <w:p w:rsidR="00DA07DB" w:rsidRDefault="00DA07DB" w:rsidP="00DA07DB">
      <w:pPr>
        <w:spacing w:line="400" w:lineRule="exact"/>
        <w:ind w:firstLineChars="200" w:firstLine="480"/>
        <w:rPr>
          <w:rFonts w:ascii="Times New Roman" w:eastAsia="SimSun" w:hAnsi="Times New Roman" w:cs="Times New Roman"/>
        </w:rPr>
        <w:sectPr w:rsidR="00DA07DB">
          <w:headerReference w:type="default" r:id="rId11"/>
          <w:pgSz w:w="11906" w:h="16838"/>
          <w:pgMar w:top="1440" w:right="1800" w:bottom="1440" w:left="1800" w:header="851" w:footer="992" w:gutter="0"/>
          <w:cols w:space="425"/>
          <w:docGrid w:type="lines" w:linePitch="312"/>
        </w:sectPr>
      </w:pPr>
      <w:r>
        <w:rPr>
          <w:rFonts w:ascii="Times New Roman" w:eastAsia="SimSun" w:hAnsi="Times New Roman" w:cs="Times New Roman"/>
        </w:rPr>
        <w:t>综上所述，本研究不仅通过对实验设计的形式化建模与模拟系统探索了自我优势效应的边界条件，为理解自我相关信息加工机制提供了新的理论视角，同时也示范了一种可推广的基于实验设计空间的理论构建路径。该方法论框架具有较强的通用性，未来可拓展应用于其他认知现象的建模与验证工作中。</w:t>
      </w:r>
    </w:p>
    <w:p w:rsidR="00DA07DB" w:rsidRDefault="00DA07DB" w:rsidP="00DA07DB">
      <w:pPr>
        <w:pStyle w:val="Heading1"/>
        <w:spacing w:before="312" w:after="312"/>
        <w:rPr>
          <w:rFonts w:ascii="Times New Roman" w:hAnsi="Times New Roman" w:cs="Times New Roman"/>
        </w:rPr>
      </w:pPr>
      <w:bookmarkStart w:id="23" w:name="_Toc10453"/>
      <w:r>
        <w:rPr>
          <w:rFonts w:ascii="Times New Roman" w:hAnsi="Times New Roman" w:cs="Times New Roman"/>
        </w:rPr>
        <w:lastRenderedPageBreak/>
        <w:t>第</w:t>
      </w:r>
      <w:r>
        <w:rPr>
          <w:rFonts w:ascii="Times New Roman" w:hAnsi="Times New Roman" w:cs="Times New Roman"/>
        </w:rPr>
        <w:t>7</w:t>
      </w:r>
      <w:r>
        <w:rPr>
          <w:rFonts w:ascii="Times New Roman" w:hAnsi="Times New Roman" w:cs="Times New Roman"/>
        </w:rPr>
        <w:t>章</w:t>
      </w:r>
      <w:r>
        <w:rPr>
          <w:rFonts w:ascii="Times New Roman" w:hAnsi="Times New Roman" w:cs="Times New Roman"/>
        </w:rPr>
        <w:t xml:space="preserve"> </w:t>
      </w:r>
      <w:r>
        <w:rPr>
          <w:rFonts w:ascii="Times New Roman" w:hAnsi="Times New Roman" w:cs="Times New Roman"/>
        </w:rPr>
        <w:t>研究三</w:t>
      </w:r>
      <w:bookmarkEnd w:id="23"/>
    </w:p>
    <w:p w:rsidR="00DA07DB" w:rsidRDefault="00DA07DB" w:rsidP="00DA07DB">
      <w:pPr>
        <w:pStyle w:val="Heading2"/>
        <w:spacing w:before="156" w:after="156"/>
        <w:rPr>
          <w:rFonts w:ascii="Times New Roman" w:hAnsi="Times New Roman" w:hint="default"/>
        </w:rPr>
      </w:pPr>
      <w:bookmarkStart w:id="24" w:name="_Toc28971"/>
      <w:r>
        <w:rPr>
          <w:rFonts w:ascii="Times New Roman" w:hAnsi="Times New Roman" w:hint="default"/>
        </w:rPr>
        <w:t xml:space="preserve">7.1 </w:t>
      </w:r>
      <w:r>
        <w:rPr>
          <w:rFonts w:ascii="Times New Roman" w:hAnsi="Times New Roman" w:hint="default"/>
        </w:rPr>
        <w:t>研究目的</w:t>
      </w:r>
      <w:bookmarkEnd w:id="24"/>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基于研究二的结果，研究三在设计空间中进行系统地采样，通过操控实验设计维度（如练习试次数量、刺激呈现时间和反应窗口），形成具体的实验设计并进行数据收集，检验研究二中理论的预测效果。通过对比模拟数据和实证数据检验理论模型，为后续模型和理论框架的优化提供了重要的反馈。具体而言，模拟数据基于理论假设，反映了不同实验条件下认知机制的潜在变化，而实证数据则从实际被试中获得，用以验证这些理论假设。通过确保两者在相同实验条件下的参数设置一致，我们保证了数据的可比性。研究的重点在于分析模拟数据与实证数据的效应量差异和参数间的差异，这一差异有助于更深入地理解理论假设与实际认知机制之间的关系，并为进一步优化理论框架和生成模型提供了重要的指导。</w:t>
      </w:r>
    </w:p>
    <w:p w:rsidR="00DA07DB" w:rsidRDefault="00DA07DB" w:rsidP="00DA07DB">
      <w:pPr>
        <w:pStyle w:val="Heading2"/>
        <w:spacing w:before="156" w:after="156"/>
        <w:rPr>
          <w:rFonts w:ascii="Times New Roman" w:hAnsi="Times New Roman" w:hint="default"/>
        </w:rPr>
      </w:pPr>
      <w:bookmarkStart w:id="25" w:name="_Toc32378"/>
      <w:r>
        <w:rPr>
          <w:rFonts w:ascii="Times New Roman" w:hAnsi="Times New Roman" w:hint="default"/>
        </w:rPr>
        <w:t xml:space="preserve">7.2 </w:t>
      </w:r>
      <w:r>
        <w:rPr>
          <w:rFonts w:ascii="Times New Roman" w:hAnsi="Times New Roman" w:hint="default"/>
        </w:rPr>
        <w:t>研究设计</w:t>
      </w:r>
      <w:bookmarkEnd w:id="25"/>
    </w:p>
    <w:p w:rsidR="00DA07DB" w:rsidRDefault="00DA07DB" w:rsidP="00DA07DB">
      <w:pPr>
        <w:spacing w:beforeLines="50" w:before="156" w:afterLines="50" w:after="156"/>
        <w:jc w:val="center"/>
        <w:rPr>
          <w:rFonts w:ascii="Times New Roman" w:hAnsi="Times New Roman" w:cs="Times New Roman"/>
        </w:rPr>
      </w:pPr>
      <w:r>
        <w:rPr>
          <w:noProof/>
        </w:rPr>
        <w:drawing>
          <wp:inline distT="0" distB="0" distL="114300" distR="114300" wp14:anchorId="28C1537E" wp14:editId="1BACE1DE">
            <wp:extent cx="5146040" cy="2339975"/>
            <wp:effectExtent l="0" t="0" r="10160"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5146040" cy="2339975"/>
                    </a:xfrm>
                    <a:prstGeom prst="rect">
                      <a:avLst/>
                    </a:prstGeom>
                  </pic:spPr>
                </pic:pic>
              </a:graphicData>
            </a:graphic>
          </wp:inline>
        </w:drawing>
      </w:r>
    </w:p>
    <w:p w:rsidR="00DA07DB" w:rsidRDefault="00DA07DB" w:rsidP="00DA07DB">
      <w:pPr>
        <w:spacing w:beforeLines="50" w:before="156" w:afterLines="50" w:after="156"/>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6  </w:t>
      </w:r>
      <w:r>
        <w:rPr>
          <w:rFonts w:ascii="Times New Roman" w:hAnsi="Times New Roman" w:cs="Times New Roman"/>
        </w:rPr>
        <w:t>实验设计参数选择可视化。</w:t>
      </w:r>
      <w:r>
        <w:rPr>
          <w:rFonts w:ascii="Times New Roman" w:hAnsi="Times New Roman" w:cs="Times New Roman"/>
        </w:rPr>
        <w:t>X</w:t>
      </w:r>
      <w:r>
        <w:rPr>
          <w:rFonts w:ascii="Times New Roman" w:hAnsi="Times New Roman" w:cs="Times New Roman"/>
        </w:rPr>
        <w:t>、</w:t>
      </w:r>
      <w:r>
        <w:rPr>
          <w:rFonts w:ascii="Times New Roman" w:hAnsi="Times New Roman" w:cs="Times New Roman"/>
        </w:rPr>
        <w:t>Y</w:t>
      </w:r>
      <w:r>
        <w:rPr>
          <w:rFonts w:ascii="Times New Roman" w:hAnsi="Times New Roman" w:cs="Times New Roman"/>
        </w:rPr>
        <w:t>和</w:t>
      </w:r>
      <w:r>
        <w:rPr>
          <w:rFonts w:ascii="Times New Roman" w:hAnsi="Times New Roman" w:cs="Times New Roman"/>
        </w:rPr>
        <w:t>Z</w:t>
      </w:r>
      <w:r>
        <w:rPr>
          <w:rFonts w:ascii="Times New Roman" w:hAnsi="Times New Roman" w:cs="Times New Roman"/>
        </w:rPr>
        <w:t>轴分别表示练习试次数量、刺激呈现时间和反应窗口。（左图）展示了在相同三维坐标系中，当前文献中的实验设计与本研究新实验的分布情况。红色点为本研究三的实验设计，灰色点为研究一所揭示已有研究的点。（右图）三维曲面图基于研究二中模拟结果，切面</w:t>
      </w:r>
      <w:r>
        <w:rPr>
          <w:rFonts w:ascii="Times New Roman" w:hAnsi="Times New Roman" w:cs="Times New Roman"/>
        </w:rPr>
        <w:lastRenderedPageBreak/>
        <w:t>的效应量为实验设计空间中效应量的中等水平</w:t>
      </w:r>
      <w:r>
        <w:rPr>
          <w:rFonts w:ascii="Times New Roman" w:hAnsi="Times New Roman" w:cs="Times New Roman" w:hint="eastAsia"/>
        </w:rPr>
        <w:t>，蓝色方形点位于切面上方，橙色圆形点位于切面下方</w:t>
      </w:r>
      <w:r>
        <w:rPr>
          <w:rFonts w:ascii="Times New Roman" w:hAnsi="Times New Roman" w:cs="Times New Roman"/>
        </w:rPr>
        <w:t>。</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本研究的实验条件设置并非均匀采样或完全对称设计，遵循以下三重考虑：首先，基于研究二中的模拟结果，如图</w:t>
      </w:r>
      <w:r>
        <w:rPr>
          <w:rFonts w:ascii="Times New Roman" w:eastAsia="SimSun" w:hAnsi="Times New Roman" w:cs="Times New Roman"/>
        </w:rPr>
        <w:t>6</w:t>
      </w:r>
      <w:r>
        <w:rPr>
          <w:rFonts w:ascii="Times New Roman" w:eastAsia="SimSun" w:hAnsi="Times New Roman" w:cs="Times New Roman"/>
        </w:rPr>
        <w:t>所示，优先选择模拟效应量位于关键转折区域或边界的参数组合，确保实验条件覆盖模型预测中最具诊断意义的任务区间；其次，构建从认知资源极端受限到资源饱和的任务梯度，系统考察自我优势效应在不同条件下的变化模式；第三，在保持其他参数恒定的前提下，逐一操纵某一实验设计维度，以识别其所对应的认知过程对行为结果的独立影响。</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在此设计框架下，本研究假设自我优势效应</w:t>
      </w:r>
      <w:r>
        <w:rPr>
          <w:rFonts w:ascii="Times New Roman" w:hAnsi="Times New Roman" w:cs="Times New Roman"/>
        </w:rPr>
        <w:t>的效应量在不同实验条件下表现出系统性变化（</w:t>
      </w:r>
      <w:r>
        <w:rPr>
          <w:rFonts w:ascii="Times New Roman" w:hAnsi="Times New Roman" w:cs="Times New Roman"/>
        </w:rPr>
        <w:t>H1</w:t>
      </w:r>
      <w:r>
        <w:rPr>
          <w:rFonts w:ascii="Times New Roman" w:hAnsi="Times New Roman" w:cs="Times New Roman"/>
        </w:rPr>
        <w:t>），</w:t>
      </w:r>
      <w:r>
        <w:rPr>
          <w:rFonts w:ascii="Times New Roman" w:eastAsia="SimSun" w:hAnsi="Times New Roman" w:cs="Times New Roman"/>
        </w:rPr>
        <w:t>实证实验中由于参数操控而引起的认知过程变化将与理论模拟的</w:t>
      </w:r>
      <w:r>
        <w:rPr>
          <w:rFonts w:ascii="Times New Roman" w:eastAsia="SimSun" w:hAnsi="Times New Roman" w:cs="Times New Roman"/>
        </w:rPr>
        <w:t>DDM</w:t>
      </w:r>
      <w:r>
        <w:rPr>
          <w:rFonts w:ascii="Times New Roman" w:eastAsia="SimSun" w:hAnsi="Times New Roman" w:cs="Times New Roman"/>
        </w:rPr>
        <w:t>参数变化趋势保持一致</w:t>
      </w:r>
      <w:r>
        <w:rPr>
          <w:rFonts w:ascii="Times New Roman" w:hAnsi="Times New Roman" w:cs="Times New Roman"/>
        </w:rPr>
        <w:t>（</w:t>
      </w:r>
      <w:r>
        <w:rPr>
          <w:rFonts w:ascii="Times New Roman" w:hAnsi="Times New Roman" w:cs="Times New Roman"/>
        </w:rPr>
        <w:t>H2</w:t>
      </w:r>
      <w:r>
        <w:rPr>
          <w:rFonts w:ascii="Times New Roman" w:hAnsi="Times New Roman" w:cs="Times New Roman"/>
        </w:rPr>
        <w:t>）</w:t>
      </w:r>
      <w:r>
        <w:rPr>
          <w:rFonts w:ascii="Times New Roman" w:eastAsia="SimSun" w:hAnsi="Times New Roman" w:cs="Times New Roman"/>
        </w:rPr>
        <w:t>。具体而言，共包括以下</w:t>
      </w:r>
      <w:r>
        <w:rPr>
          <w:rFonts w:ascii="Times New Roman" w:eastAsia="SimSun" w:hAnsi="Times New Roman" w:cs="Times New Roman"/>
        </w:rPr>
        <w:t>6</w:t>
      </w:r>
      <w:r>
        <w:rPr>
          <w:rFonts w:ascii="Times New Roman" w:eastAsia="SimSun" w:hAnsi="Times New Roman" w:cs="Times New Roman"/>
        </w:rPr>
        <w:t>个实验设计：</w:t>
      </w:r>
    </w:p>
    <w:p w:rsidR="00DA07DB" w:rsidRDefault="00DA07DB" w:rsidP="00DA07DB">
      <w:pPr>
        <w:spacing w:line="400" w:lineRule="exact"/>
        <w:ind w:firstLineChars="200" w:firstLine="480"/>
        <w:rPr>
          <w:rFonts w:ascii="Times New Roman" w:hAnsi="Times New Roman" w:cs="Times New Roman"/>
          <w:b/>
          <w:bCs/>
          <w:i/>
          <w:iCs/>
        </w:rPr>
      </w:pPr>
      <w:r>
        <w:rPr>
          <w:rFonts w:ascii="Times New Roman" w:hAnsi="Times New Roman" w:cs="Times New Roman"/>
          <w:b/>
          <w:bCs/>
          <w:i/>
          <w:iCs/>
        </w:rPr>
        <w:t>设计一：极端情况（</w:t>
      </w:r>
      <w:r>
        <w:rPr>
          <w:rFonts w:ascii="Times New Roman" w:eastAsia="SimSun" w:hAnsi="Times New Roman" w:cs="Times New Roman"/>
          <w:b/>
          <w:bCs/>
          <w:i/>
          <w:iCs/>
        </w:rPr>
        <w:t>P = 0</w:t>
      </w:r>
      <w:r>
        <w:rPr>
          <w:rFonts w:ascii="Times New Roman" w:eastAsia="SimSun" w:hAnsi="Times New Roman" w:cs="Times New Roman" w:hint="eastAsia"/>
          <w:b/>
          <w:bCs/>
          <w:i/>
          <w:iCs/>
        </w:rPr>
        <w:t>次</w:t>
      </w:r>
      <w:r>
        <w:rPr>
          <w:rFonts w:ascii="Times New Roman" w:eastAsia="SimSun" w:hAnsi="Times New Roman" w:cs="Times New Roman"/>
          <w:b/>
          <w:bCs/>
          <w:i/>
          <w:iCs/>
        </w:rPr>
        <w:t>, T = 30</w:t>
      </w:r>
      <w:r>
        <w:rPr>
          <w:rFonts w:ascii="Times New Roman" w:eastAsia="SimSun" w:hAnsi="Times New Roman" w:cs="Times New Roman" w:hint="eastAsia"/>
          <w:b/>
          <w:bCs/>
          <w:i/>
          <w:iCs/>
        </w:rPr>
        <w:t xml:space="preserve"> ms</w:t>
      </w:r>
      <w:r>
        <w:rPr>
          <w:rFonts w:ascii="Times New Roman" w:eastAsia="SimSun" w:hAnsi="Times New Roman" w:cs="Times New Roman"/>
          <w:b/>
          <w:bCs/>
          <w:i/>
          <w:iCs/>
        </w:rPr>
        <w:t>, W = 300</w:t>
      </w:r>
      <w:r>
        <w:rPr>
          <w:rFonts w:ascii="Times New Roman" w:eastAsia="SimSun" w:hAnsi="Times New Roman" w:cs="Times New Roman" w:hint="eastAsia"/>
          <w:b/>
          <w:bCs/>
          <w:i/>
          <w:iCs/>
        </w:rPr>
        <w:t xml:space="preserve"> ms</w:t>
      </w:r>
      <w:r>
        <w:rPr>
          <w:rFonts w:ascii="Times New Roman" w:hAnsi="Times New Roman" w:cs="Times New Roman"/>
          <w:b/>
          <w:bCs/>
          <w:i/>
          <w:iCs/>
        </w:rPr>
        <w:t>）</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该设计位于实验设计空间的最低资源边界，意在检验感知信息不足、记忆尚未巩固、且几乎无反应余地的极限情境下，</w:t>
      </w:r>
      <w:r>
        <w:rPr>
          <w:rFonts w:ascii="Times New Roman" w:eastAsia="SimSun" w:hAnsi="Times New Roman" w:cs="Times New Roman"/>
        </w:rPr>
        <w:t>自我优势效应</w:t>
      </w:r>
      <w:r>
        <w:rPr>
          <w:rFonts w:ascii="Times New Roman" w:hAnsi="Times New Roman" w:cs="Times New Roman"/>
        </w:rPr>
        <w:t>是否仍具有可观察性。</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在感知阶段，</w:t>
      </w:r>
      <w:r>
        <w:rPr>
          <w:rFonts w:ascii="Times New Roman" w:eastAsia="SimSun" w:hAnsi="Times New Roman" w:cs="Times New Roman"/>
        </w:rPr>
        <w:t>30</w:t>
      </w:r>
      <w:r>
        <w:rPr>
          <w:rFonts w:ascii="Times New Roman" w:eastAsia="SimSun" w:hAnsi="Times New Roman" w:cs="Times New Roman" w:hint="eastAsia"/>
        </w:rPr>
        <w:t xml:space="preserve"> </w:t>
      </w:r>
      <w:r>
        <w:rPr>
          <w:rFonts w:ascii="Times New Roman" w:eastAsia="SimSun" w:hAnsi="Times New Roman" w:cs="Times New Roman"/>
        </w:rPr>
        <w:t>ms</w:t>
      </w:r>
      <w:r>
        <w:rPr>
          <w:rFonts w:ascii="Times New Roman" w:eastAsia="SimSun" w:hAnsi="Times New Roman" w:cs="Times New Roman"/>
        </w:rPr>
        <w:t>的刺激呈现时间使得被试仅能获取模糊、片段化的视觉特征，信噪比较低。感知输入的不完整性导致证据积累初期缺乏明确方向。</w:t>
      </w:r>
      <w:r>
        <w:rPr>
          <w:rFonts w:ascii="Times New Roman" w:hAnsi="Times New Roman" w:cs="Times New Roman"/>
        </w:rPr>
        <w:t>在记忆阶段，由于练习试次为</w:t>
      </w:r>
      <w:r>
        <w:rPr>
          <w:rFonts w:ascii="Times New Roman" w:hAnsi="Times New Roman" w:cs="Times New Roman"/>
        </w:rPr>
        <w:t>0</w:t>
      </w:r>
      <w:r>
        <w:rPr>
          <w:rFonts w:ascii="Times New Roman" w:hAnsi="Times New Roman" w:cs="Times New Roman" w:hint="eastAsia"/>
        </w:rPr>
        <w:t>次</w:t>
      </w:r>
      <w:r>
        <w:rPr>
          <w:rFonts w:ascii="Times New Roman" w:hAnsi="Times New Roman" w:cs="Times New Roman"/>
        </w:rPr>
        <w:t>，被试</w:t>
      </w:r>
      <w:r>
        <w:rPr>
          <w:rFonts w:ascii="Times New Roman" w:eastAsia="SimSun" w:hAnsi="Times New Roman" w:cs="Times New Roman"/>
        </w:rPr>
        <w:t>需依赖尚未稳固的初始编码进行匹配。在高负荷任务下，记忆提取易受干扰，检索效率与准确性均处于低水平。</w:t>
      </w:r>
      <w:r>
        <w:rPr>
          <w:rFonts w:ascii="Times New Roman" w:hAnsi="Times New Roman" w:cs="Times New Roman"/>
        </w:rPr>
        <w:t>在决策阶段，</w:t>
      </w:r>
      <w:r>
        <w:rPr>
          <w:rFonts w:ascii="Times New Roman" w:hAnsi="Times New Roman" w:cs="Times New Roman"/>
        </w:rPr>
        <w:t>300</w:t>
      </w:r>
      <w:r>
        <w:rPr>
          <w:rFonts w:ascii="Times New Roman" w:hAnsi="Times New Roman" w:cs="Times New Roman" w:hint="eastAsia"/>
        </w:rPr>
        <w:t xml:space="preserve"> </w:t>
      </w:r>
      <w:r>
        <w:rPr>
          <w:rFonts w:ascii="Times New Roman" w:hAnsi="Times New Roman" w:cs="Times New Roman"/>
        </w:rPr>
        <w:t>ms</w:t>
      </w:r>
      <w:r>
        <w:rPr>
          <w:rFonts w:ascii="Times New Roman" w:hAnsi="Times New Roman" w:cs="Times New Roman"/>
        </w:rPr>
        <w:t>的反应窗口</w:t>
      </w:r>
      <w:r>
        <w:rPr>
          <w:rFonts w:ascii="Times New Roman" w:eastAsia="SimSun" w:hAnsi="Times New Roman" w:cs="Times New Roman"/>
        </w:rPr>
        <w:t>接近人类最短可能完成的判断响应时间边界。此种极限时间压力下，被试几乎无法进行充分证据积累，只能依赖瞬时冲动作出反应</w:t>
      </w:r>
      <w:r>
        <w:rPr>
          <w:rFonts w:ascii="Times New Roman" w:hAnsi="Times New Roman" w:cs="Times New Roman"/>
        </w:rPr>
        <w:t>。</w:t>
      </w:r>
    </w:p>
    <w:p w:rsidR="00DA07DB" w:rsidRDefault="00DA07DB" w:rsidP="00DA07DB">
      <w:pPr>
        <w:spacing w:line="400" w:lineRule="exact"/>
        <w:ind w:firstLineChars="200" w:firstLine="480"/>
        <w:rPr>
          <w:rFonts w:ascii="Times New Roman" w:hAnsi="Times New Roman" w:cs="Times New Roman"/>
        </w:rPr>
      </w:pPr>
      <w:r>
        <w:rPr>
          <w:rFonts w:ascii="Times New Roman" w:eastAsia="SimSun" w:hAnsi="Times New Roman" w:cs="Times New Roman"/>
        </w:rPr>
        <w:t>在此高度受限的三重任务设置下，自我相关刺激虽理论上具备促进证据整合的潜力，但在认知资源极端不足的前提下，其补偿作用难以充分发挥，会表现出地板效应。预计在本设计下，自我优势效应无法在行为层面被观测，在</w:t>
      </w:r>
      <w:r>
        <w:rPr>
          <w:rFonts w:ascii="Times New Roman" w:eastAsia="SimSun" w:hAnsi="Times New Roman" w:cs="Times New Roman"/>
        </w:rPr>
        <w:t>RT</w:t>
      </w:r>
      <w:r>
        <w:rPr>
          <w:rFonts w:ascii="Times New Roman" w:eastAsia="SimSun" w:hAnsi="Times New Roman" w:cs="Times New Roman"/>
        </w:rPr>
        <w:t>与</w:t>
      </w:r>
      <w:r>
        <w:rPr>
          <w:rFonts w:ascii="Times New Roman" w:eastAsia="SimSun" w:hAnsi="Times New Roman" w:cs="Times New Roman"/>
        </w:rPr>
        <w:t>ACC</w:t>
      </w:r>
      <w:r>
        <w:rPr>
          <w:rFonts w:ascii="Times New Roman" w:eastAsia="SimSun" w:hAnsi="Times New Roman" w:cs="Times New Roman"/>
        </w:rPr>
        <w:t>上的效应量均接近于</w:t>
      </w:r>
      <w:r>
        <w:rPr>
          <w:rFonts w:ascii="Times New Roman" w:hAnsi="Times New Roman" w:cs="Times New Roman"/>
        </w:rPr>
        <w:t>0</w:t>
      </w:r>
      <w:r>
        <w:rPr>
          <w:rFonts w:ascii="Times New Roman" w:eastAsia="SimSun" w:hAnsi="Times New Roman" w:cs="Times New Roman"/>
        </w:rPr>
        <w:t>。</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b/>
          <w:bCs/>
          <w:i/>
          <w:iCs/>
        </w:rPr>
        <w:t>设计二：延长反应窗口（</w:t>
      </w:r>
      <w:r>
        <w:rPr>
          <w:rFonts w:ascii="Times New Roman" w:hAnsi="Times New Roman" w:cs="Times New Roman"/>
          <w:b/>
          <w:bCs/>
          <w:i/>
          <w:iCs/>
        </w:rPr>
        <w:t>P = 0</w:t>
      </w:r>
      <w:r>
        <w:rPr>
          <w:rFonts w:ascii="Times New Roman" w:eastAsia="SimSun" w:hAnsi="Times New Roman" w:cs="Times New Roman" w:hint="eastAsia"/>
          <w:b/>
          <w:bCs/>
          <w:i/>
          <w:iCs/>
        </w:rPr>
        <w:t>次</w:t>
      </w:r>
      <w:r>
        <w:rPr>
          <w:rFonts w:ascii="Times New Roman" w:hAnsi="Times New Roman" w:cs="Times New Roman"/>
          <w:b/>
          <w:bCs/>
          <w:i/>
          <w:iCs/>
        </w:rPr>
        <w:t>, T = 30</w:t>
      </w:r>
      <w:r>
        <w:rPr>
          <w:rFonts w:ascii="Times New Roman" w:eastAsia="SimSun" w:hAnsi="Times New Roman" w:cs="Times New Roman" w:hint="eastAsia"/>
          <w:b/>
          <w:bCs/>
          <w:i/>
          <w:iCs/>
        </w:rPr>
        <w:t xml:space="preserve"> ms</w:t>
      </w:r>
      <w:r>
        <w:rPr>
          <w:rFonts w:ascii="Times New Roman" w:hAnsi="Times New Roman" w:cs="Times New Roman"/>
          <w:b/>
          <w:bCs/>
          <w:i/>
          <w:iCs/>
        </w:rPr>
        <w:t>, W = 600</w:t>
      </w:r>
      <w:r>
        <w:rPr>
          <w:rFonts w:ascii="Times New Roman" w:eastAsia="SimSun" w:hAnsi="Times New Roman" w:cs="Times New Roman" w:hint="eastAsia"/>
          <w:b/>
          <w:bCs/>
          <w:i/>
          <w:iCs/>
        </w:rPr>
        <w:t xml:space="preserve"> ms</w:t>
      </w:r>
      <w:r>
        <w:rPr>
          <w:rFonts w:ascii="Times New Roman" w:hAnsi="Times New Roman" w:cs="Times New Roman"/>
          <w:b/>
          <w:bCs/>
          <w:i/>
          <w:iCs/>
        </w:rPr>
        <w:t>）</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该设计在保留感知限制与无练习试次的基础上，延长反应窗口至</w:t>
      </w:r>
      <w:r>
        <w:rPr>
          <w:rFonts w:ascii="Times New Roman" w:eastAsia="SimSun" w:hAnsi="Times New Roman" w:cs="Times New Roman"/>
        </w:rPr>
        <w:t>600</w:t>
      </w:r>
      <w:r>
        <w:rPr>
          <w:rFonts w:ascii="Times New Roman" w:eastAsia="SimSun" w:hAnsi="Times New Roman" w:cs="Times New Roman" w:hint="eastAsia"/>
        </w:rPr>
        <w:t xml:space="preserve"> </w:t>
      </w:r>
      <w:r>
        <w:rPr>
          <w:rFonts w:ascii="Times New Roman" w:eastAsia="SimSun" w:hAnsi="Times New Roman" w:cs="Times New Roman"/>
        </w:rPr>
        <w:t>ms</w:t>
      </w:r>
      <w:r>
        <w:rPr>
          <w:rFonts w:ascii="Times New Roman" w:eastAsia="SimSun" w:hAnsi="Times New Roman" w:cs="Times New Roman"/>
        </w:rPr>
        <w:t>，旨在检验</w:t>
      </w:r>
      <w:r>
        <w:rPr>
          <w:rFonts w:ascii="Times New Roman" w:hAnsi="Times New Roman" w:cs="Times New Roman"/>
        </w:rPr>
        <w:t>反应窗口</w:t>
      </w:r>
      <w:r>
        <w:rPr>
          <w:rFonts w:ascii="Times New Roman" w:eastAsia="SimSun" w:hAnsi="Times New Roman" w:cs="Times New Roman"/>
        </w:rPr>
        <w:t>的</w:t>
      </w:r>
      <w:r>
        <w:rPr>
          <w:rFonts w:ascii="Times New Roman" w:hAnsi="Times New Roman" w:cs="Times New Roman"/>
        </w:rPr>
        <w:t>延长</w:t>
      </w:r>
      <w:r>
        <w:rPr>
          <w:rFonts w:ascii="Times New Roman" w:eastAsia="SimSun" w:hAnsi="Times New Roman" w:cs="Times New Roman"/>
        </w:rPr>
        <w:t>是否有助于提升自我优势效应，即在输入信息受限的前提下，仅通过调节决策策略是否可观察到自我优势效应在行为上初步显现。</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lastRenderedPageBreak/>
        <w:t>在感知与记忆阶段，与设计一相同。然而，在决策阶段，反应窗口的增加缓解了时间压力，被试具备更大的策略灵活性来调节决策阈值。</w:t>
      </w:r>
    </w:p>
    <w:p w:rsidR="00DA07DB" w:rsidRDefault="00DA07DB" w:rsidP="00DA07DB">
      <w:pPr>
        <w:spacing w:line="400" w:lineRule="exact"/>
        <w:ind w:firstLineChars="200" w:firstLine="480"/>
        <w:rPr>
          <w:rStyle w:val="CommentReference"/>
          <w:rFonts w:ascii="Times New Roman" w:hAnsi="Times New Roman" w:cs="Times New Roman"/>
        </w:rPr>
      </w:pPr>
      <w:r>
        <w:rPr>
          <w:rFonts w:ascii="Times New Roman" w:eastAsia="SimSun" w:hAnsi="Times New Roman" w:cs="Times New Roman"/>
        </w:rPr>
        <w:t>在此情境下，虽然感知与记忆的加工资源仍然受限，自我相关信息的加工优势已初步展现在行为表现中。被试可能在有限证据基础上优先依赖自我相关线索，从而实现更稳定的判断表现。因此，预计自我优势效应在</w:t>
      </w:r>
      <w:r>
        <w:rPr>
          <w:rFonts w:ascii="Times New Roman" w:eastAsia="SimSun" w:hAnsi="Times New Roman" w:cs="Times New Roman"/>
        </w:rPr>
        <w:t>RT</w:t>
      </w:r>
      <w:r>
        <w:rPr>
          <w:rFonts w:ascii="Times New Roman" w:eastAsia="SimSun" w:hAnsi="Times New Roman" w:cs="Times New Roman"/>
        </w:rPr>
        <w:t>与</w:t>
      </w:r>
      <w:r>
        <w:rPr>
          <w:rFonts w:ascii="Times New Roman" w:eastAsia="SimSun" w:hAnsi="Times New Roman" w:cs="Times New Roman"/>
        </w:rPr>
        <w:t>ACC</w:t>
      </w:r>
      <w:r>
        <w:rPr>
          <w:rFonts w:ascii="Times New Roman" w:eastAsia="SimSun" w:hAnsi="Times New Roman" w:cs="Times New Roman"/>
        </w:rPr>
        <w:t>上的效应量相较设计一有所提升，呈现出初步的行为分化。</w:t>
      </w:r>
      <w:r>
        <w:rPr>
          <w:rFonts w:ascii="Times New Roman" w:hAnsi="Times New Roman" w:cs="Times New Roman"/>
        </w:rPr>
        <w:t>当反应窗口由设计一（</w:t>
      </w:r>
      <w:r>
        <w:rPr>
          <w:rFonts w:ascii="Times New Roman" w:hAnsi="Times New Roman" w:cs="Times New Roman"/>
          <w:i/>
          <w:iCs/>
        </w:rPr>
        <w:t>W</w:t>
      </w:r>
      <w:r>
        <w:rPr>
          <w:rFonts w:ascii="Times New Roman" w:hAnsi="Times New Roman" w:cs="Times New Roman"/>
        </w:rPr>
        <w:t xml:space="preserve"> = 300 ms</w:t>
      </w:r>
      <w:r>
        <w:rPr>
          <w:rFonts w:ascii="Times New Roman" w:hAnsi="Times New Roman" w:cs="Times New Roman"/>
        </w:rPr>
        <w:t>）增加到设计二（</w:t>
      </w:r>
      <w:r>
        <w:rPr>
          <w:rFonts w:ascii="Times New Roman" w:hAnsi="Times New Roman" w:cs="Times New Roman"/>
          <w:i/>
          <w:iCs/>
        </w:rPr>
        <w:t>W</w:t>
      </w:r>
      <w:r>
        <w:rPr>
          <w:rFonts w:ascii="Times New Roman" w:hAnsi="Times New Roman" w:cs="Times New Roman"/>
        </w:rPr>
        <w:t xml:space="preserve"> = 600 ms</w:t>
      </w:r>
      <w:r>
        <w:rPr>
          <w:rFonts w:ascii="Times New Roman" w:hAnsi="Times New Roman" w:cs="Times New Roman"/>
        </w:rPr>
        <w:t>）时，实证数据</w:t>
      </w:r>
      <w:r>
        <w:rPr>
          <w:rFonts w:ascii="Times New Roman" w:eastAsia="SimSun" w:hAnsi="Times New Roman" w:cs="Times New Roman"/>
        </w:rPr>
        <w:t>DDM</w:t>
      </w:r>
      <w:r>
        <w:rPr>
          <w:rFonts w:ascii="Times New Roman" w:eastAsia="SimSun" w:hAnsi="Times New Roman" w:cs="Times New Roman"/>
        </w:rPr>
        <w:t>参数</w:t>
      </w:r>
      <w:r>
        <w:rPr>
          <w:rFonts w:ascii="Times New Roman" w:hAnsi="Times New Roman" w:cs="Times New Roman"/>
          <w:i/>
          <w:iCs/>
        </w:rPr>
        <w:t>a</w:t>
      </w:r>
      <w:r>
        <w:rPr>
          <w:rFonts w:ascii="Times New Roman" w:eastAsia="SimSun" w:hAnsi="Times New Roman" w:cs="Times New Roman"/>
        </w:rPr>
        <w:t>与基于研究二模拟数据的</w:t>
      </w:r>
      <w:r>
        <w:rPr>
          <w:rFonts w:ascii="Times New Roman" w:hAnsi="Times New Roman" w:cs="Times New Roman"/>
          <w:i/>
          <w:iCs/>
        </w:rPr>
        <w:t>a</w:t>
      </w:r>
      <w:r>
        <w:rPr>
          <w:rFonts w:ascii="Times New Roman" w:eastAsia="SimSun" w:hAnsi="Times New Roman" w:cs="Times New Roman"/>
        </w:rPr>
        <w:t>变化趋势</w:t>
      </w:r>
      <w:r>
        <w:rPr>
          <w:rFonts w:ascii="Times New Roman" w:hAnsi="Times New Roman" w:cs="Times New Roman"/>
        </w:rPr>
        <w:t>一致，</w:t>
      </w:r>
      <w:r>
        <w:rPr>
          <w:rFonts w:ascii="Times New Roman" w:eastAsia="SimSun" w:hAnsi="Times New Roman" w:cs="Times New Roman"/>
        </w:rPr>
        <w:t>以此验证调节决策策略在认知机制上的理论预期。</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b/>
          <w:bCs/>
          <w:i/>
          <w:iCs/>
        </w:rPr>
        <w:t>设计三：增加练习试次数量（</w:t>
      </w:r>
      <w:r>
        <w:rPr>
          <w:rFonts w:ascii="Times New Roman" w:hAnsi="Times New Roman" w:cs="Times New Roman"/>
          <w:b/>
          <w:bCs/>
          <w:i/>
          <w:iCs/>
        </w:rPr>
        <w:t>P = 120</w:t>
      </w:r>
      <w:r>
        <w:rPr>
          <w:rFonts w:ascii="Times New Roman" w:eastAsia="SimSun" w:hAnsi="Times New Roman" w:cs="Times New Roman" w:hint="eastAsia"/>
          <w:b/>
          <w:bCs/>
          <w:i/>
          <w:iCs/>
        </w:rPr>
        <w:t>次</w:t>
      </w:r>
      <w:r>
        <w:rPr>
          <w:rFonts w:ascii="Times New Roman" w:hAnsi="Times New Roman" w:cs="Times New Roman"/>
          <w:b/>
          <w:bCs/>
          <w:i/>
          <w:iCs/>
        </w:rPr>
        <w:t>, T = 30</w:t>
      </w:r>
      <w:r>
        <w:rPr>
          <w:rFonts w:ascii="Times New Roman" w:eastAsia="SimSun" w:hAnsi="Times New Roman" w:cs="Times New Roman" w:hint="eastAsia"/>
          <w:b/>
          <w:bCs/>
          <w:i/>
          <w:iCs/>
        </w:rPr>
        <w:t xml:space="preserve"> ms</w:t>
      </w:r>
      <w:r>
        <w:rPr>
          <w:rFonts w:ascii="Times New Roman" w:hAnsi="Times New Roman" w:cs="Times New Roman"/>
          <w:b/>
          <w:bCs/>
          <w:i/>
          <w:iCs/>
        </w:rPr>
        <w:t>, W = 600</w:t>
      </w:r>
      <w:r>
        <w:rPr>
          <w:rFonts w:ascii="Times New Roman" w:eastAsia="SimSun" w:hAnsi="Times New Roman" w:cs="Times New Roman" w:hint="eastAsia"/>
          <w:b/>
          <w:bCs/>
          <w:i/>
          <w:iCs/>
        </w:rPr>
        <w:t xml:space="preserve"> ms</w:t>
      </w:r>
      <w:r>
        <w:rPr>
          <w:rFonts w:ascii="Times New Roman" w:hAnsi="Times New Roman" w:cs="Times New Roman"/>
          <w:b/>
          <w:bCs/>
          <w:i/>
          <w:iCs/>
        </w:rPr>
        <w:t>）</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该设计在设计二的基础上将练习试次数量增加至</w:t>
      </w:r>
      <w:r>
        <w:rPr>
          <w:rFonts w:ascii="Times New Roman" w:hAnsi="Times New Roman" w:cs="Times New Roman"/>
        </w:rPr>
        <w:t>120</w:t>
      </w:r>
      <w:r>
        <w:rPr>
          <w:rFonts w:ascii="Times New Roman" w:hAnsi="Times New Roman" w:cs="Times New Roman"/>
        </w:rPr>
        <w:t>次，其余设置均保持一致，旨在</w:t>
      </w:r>
      <w:r>
        <w:rPr>
          <w:rFonts w:ascii="Times New Roman" w:eastAsia="SimSun" w:hAnsi="Times New Roman" w:cs="Times New Roman"/>
        </w:rPr>
        <w:t>检验记忆提取效率的提升是否有助于</w:t>
      </w:r>
      <w:r>
        <w:rPr>
          <w:rFonts w:ascii="Times New Roman" w:hAnsi="Times New Roman" w:cs="Times New Roman"/>
        </w:rPr>
        <w:t>增强</w:t>
      </w:r>
      <w:r>
        <w:rPr>
          <w:rFonts w:ascii="Times New Roman" w:eastAsia="SimSun" w:hAnsi="Times New Roman" w:cs="Times New Roman"/>
        </w:rPr>
        <w:t>自我优势效应</w:t>
      </w:r>
      <w:r>
        <w:rPr>
          <w:rFonts w:ascii="Times New Roman" w:hAnsi="Times New Roman" w:cs="Times New Roman"/>
        </w:rPr>
        <w:t>的行为表现。</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与设计二的关键区别在于记忆阶段。练习试次数量的增加使得被试在正式实验前已多次经历形状</w:t>
      </w:r>
      <w:r>
        <w:rPr>
          <w:rFonts w:ascii="Times New Roman" w:hAnsi="Times New Roman" w:cs="Times New Roman"/>
        </w:rPr>
        <w:t>-</w:t>
      </w:r>
      <w:r>
        <w:rPr>
          <w:rFonts w:ascii="Times New Roman" w:hAnsi="Times New Roman" w:cs="Times New Roman"/>
        </w:rPr>
        <w:t>标签配对任务，形状</w:t>
      </w:r>
      <w:r>
        <w:rPr>
          <w:rFonts w:ascii="Times New Roman" w:hAnsi="Times New Roman" w:cs="Times New Roman"/>
        </w:rPr>
        <w:t>-</w:t>
      </w:r>
      <w:r>
        <w:rPr>
          <w:rFonts w:ascii="Times New Roman" w:hAnsi="Times New Roman" w:cs="Times New Roman"/>
        </w:rPr>
        <w:t>标签联结的记忆表征更为巩固，提取过程更快速、抗干扰性更强。</w:t>
      </w:r>
    </w:p>
    <w:p w:rsidR="00DA07DB" w:rsidRDefault="00DA07DB" w:rsidP="00DA07DB">
      <w:pPr>
        <w:spacing w:line="400" w:lineRule="exact"/>
        <w:ind w:firstLineChars="200" w:firstLine="480"/>
        <w:rPr>
          <w:rFonts w:ascii="Times New Roman" w:hAnsi="Times New Roman" w:cs="Times New Roman"/>
        </w:rPr>
      </w:pPr>
      <w:r>
        <w:rPr>
          <w:rFonts w:ascii="Times New Roman" w:eastAsia="SimSun" w:hAnsi="Times New Roman" w:cs="Times New Roman"/>
        </w:rPr>
        <w:t>基于研究二的模拟结果推断，记忆的提升对自我与陌生人条件的提取效率可能具有均等效应，不足以在行为层面显著拉大二者差距。因此，本研究预计自我优势效应在</w:t>
      </w:r>
      <w:r>
        <w:rPr>
          <w:rFonts w:ascii="Times New Roman" w:eastAsia="SimSun" w:hAnsi="Times New Roman" w:cs="Times New Roman"/>
        </w:rPr>
        <w:t>RT</w:t>
      </w:r>
      <w:r>
        <w:rPr>
          <w:rFonts w:ascii="Times New Roman" w:eastAsia="SimSun" w:hAnsi="Times New Roman" w:cs="Times New Roman"/>
        </w:rPr>
        <w:t>与</w:t>
      </w:r>
      <w:r>
        <w:rPr>
          <w:rFonts w:ascii="Times New Roman" w:eastAsia="SimSun" w:hAnsi="Times New Roman" w:cs="Times New Roman"/>
        </w:rPr>
        <w:t>ACC</w:t>
      </w:r>
      <w:r>
        <w:rPr>
          <w:rFonts w:ascii="Times New Roman" w:eastAsia="SimSun" w:hAnsi="Times New Roman" w:cs="Times New Roman"/>
        </w:rPr>
        <w:t>上的效应量与设计二差异较小。</w:t>
      </w:r>
      <w:r>
        <w:rPr>
          <w:rFonts w:ascii="Times New Roman" w:hAnsi="Times New Roman" w:cs="Times New Roman"/>
        </w:rPr>
        <w:t>当练习试次数量由设计二（</w:t>
      </w:r>
      <w:r>
        <w:rPr>
          <w:rFonts w:ascii="Times New Roman" w:hAnsi="Times New Roman" w:cs="Times New Roman"/>
          <w:i/>
          <w:iCs/>
        </w:rPr>
        <w:t>P</w:t>
      </w:r>
      <w:r>
        <w:rPr>
          <w:rFonts w:ascii="Times New Roman" w:hAnsi="Times New Roman" w:cs="Times New Roman"/>
        </w:rPr>
        <w:t xml:space="preserve"> = 0</w:t>
      </w:r>
      <w:r>
        <w:rPr>
          <w:rFonts w:ascii="Times New Roman" w:hAnsi="Times New Roman" w:cs="Times New Roman" w:hint="eastAsia"/>
        </w:rPr>
        <w:t>次</w:t>
      </w:r>
      <w:r>
        <w:rPr>
          <w:rFonts w:ascii="Times New Roman" w:hAnsi="Times New Roman" w:cs="Times New Roman"/>
        </w:rPr>
        <w:t>）增加到设计三（</w:t>
      </w:r>
      <w:r>
        <w:rPr>
          <w:rFonts w:ascii="Times New Roman" w:hAnsi="Times New Roman" w:cs="Times New Roman"/>
          <w:i/>
          <w:iCs/>
        </w:rPr>
        <w:t>P</w:t>
      </w:r>
      <w:r>
        <w:rPr>
          <w:rFonts w:ascii="Times New Roman" w:hAnsi="Times New Roman" w:cs="Times New Roman"/>
        </w:rPr>
        <w:t xml:space="preserve"> = 120</w:t>
      </w:r>
      <w:r>
        <w:rPr>
          <w:rFonts w:ascii="Times New Roman" w:hAnsi="Times New Roman" w:cs="Times New Roman" w:hint="eastAsia"/>
        </w:rPr>
        <w:t>次</w:t>
      </w:r>
      <w:r>
        <w:rPr>
          <w:rFonts w:ascii="Times New Roman" w:hAnsi="Times New Roman" w:cs="Times New Roman"/>
        </w:rPr>
        <w:t>）时，</w:t>
      </w:r>
      <w:r>
        <w:rPr>
          <w:rFonts w:ascii="Times New Roman" w:eastAsia="SimSun" w:hAnsi="Times New Roman" w:cs="Times New Roman"/>
        </w:rPr>
        <w:t>实证数据与基于研究二模拟数据在</w:t>
      </w:r>
      <w:r>
        <w:rPr>
          <w:rFonts w:ascii="Times New Roman" w:eastAsia="SimSun" w:hAnsi="Times New Roman" w:cs="Times New Roman"/>
        </w:rPr>
        <w:t>DDM</w:t>
      </w:r>
      <w:r>
        <w:rPr>
          <w:rFonts w:ascii="Times New Roman" w:eastAsia="SimSun" w:hAnsi="Times New Roman" w:cs="Times New Roman"/>
        </w:rPr>
        <w:t>漂移率的差异</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 xml:space="preserve"> - </w:t>
      </w:r>
      <w:r>
        <w:rPr>
          <w:rFonts w:ascii="Times New Roman" w:hAnsi="Times New Roman" w:cs="Times New Roman"/>
          <w:i/>
          <w:iCs/>
        </w:rPr>
        <w:t>v</w:t>
      </w:r>
      <w:r>
        <w:rPr>
          <w:rFonts w:ascii="Times New Roman" w:hAnsi="Times New Roman" w:cs="Times New Roman"/>
          <w:i/>
          <w:iCs/>
          <w:vertAlign w:val="subscript"/>
        </w:rPr>
        <w:t>stranger</w:t>
      </w:r>
      <w:r>
        <w:rPr>
          <w:rFonts w:ascii="Times New Roman" w:eastAsia="SimSun" w:hAnsi="Times New Roman" w:cs="Times New Roman"/>
        </w:rPr>
        <w:t>变化趋势上保持一致，以此验证记忆提取效率的变化在认知机制上的理论预期。</w:t>
      </w:r>
    </w:p>
    <w:p w:rsidR="00DA07DB" w:rsidRDefault="00DA07DB" w:rsidP="00DA07DB">
      <w:pPr>
        <w:spacing w:line="400" w:lineRule="exact"/>
        <w:ind w:firstLineChars="200" w:firstLine="480"/>
        <w:rPr>
          <w:rFonts w:ascii="Times New Roman" w:hAnsi="Times New Roman" w:cs="Times New Roman"/>
          <w:b/>
          <w:bCs/>
          <w:i/>
          <w:iCs/>
        </w:rPr>
      </w:pPr>
      <w:r>
        <w:rPr>
          <w:rFonts w:ascii="Times New Roman" w:hAnsi="Times New Roman" w:cs="Times New Roman"/>
          <w:b/>
          <w:bCs/>
          <w:i/>
          <w:iCs/>
        </w:rPr>
        <w:t>设计四：延长刺激呈现时间（</w:t>
      </w:r>
      <w:r>
        <w:rPr>
          <w:rFonts w:ascii="Times New Roman" w:hAnsi="Times New Roman" w:cs="Times New Roman"/>
          <w:b/>
          <w:bCs/>
          <w:i/>
          <w:iCs/>
        </w:rPr>
        <w:t>P = 120</w:t>
      </w:r>
      <w:r>
        <w:rPr>
          <w:rFonts w:ascii="Times New Roman" w:eastAsia="SimSun" w:hAnsi="Times New Roman" w:cs="Times New Roman" w:hint="eastAsia"/>
          <w:b/>
          <w:bCs/>
          <w:i/>
          <w:iCs/>
        </w:rPr>
        <w:t>次</w:t>
      </w:r>
      <w:r>
        <w:rPr>
          <w:rFonts w:ascii="Times New Roman" w:hAnsi="Times New Roman" w:cs="Times New Roman"/>
          <w:b/>
          <w:bCs/>
          <w:i/>
          <w:iCs/>
        </w:rPr>
        <w:t>, T = 80</w:t>
      </w:r>
      <w:r>
        <w:rPr>
          <w:rFonts w:ascii="Times New Roman" w:eastAsia="SimSun" w:hAnsi="Times New Roman" w:cs="Times New Roman" w:hint="eastAsia"/>
          <w:b/>
          <w:bCs/>
          <w:i/>
          <w:iCs/>
        </w:rPr>
        <w:t xml:space="preserve"> ms</w:t>
      </w:r>
      <w:r>
        <w:rPr>
          <w:rFonts w:ascii="Times New Roman" w:hAnsi="Times New Roman" w:cs="Times New Roman"/>
          <w:b/>
          <w:bCs/>
          <w:i/>
          <w:iCs/>
        </w:rPr>
        <w:t>, W = 600</w:t>
      </w:r>
      <w:r>
        <w:rPr>
          <w:rFonts w:ascii="Times New Roman" w:eastAsia="SimSun" w:hAnsi="Times New Roman" w:cs="Times New Roman" w:hint="eastAsia"/>
          <w:b/>
          <w:bCs/>
          <w:i/>
          <w:iCs/>
        </w:rPr>
        <w:t xml:space="preserve"> ms</w:t>
      </w:r>
      <w:r>
        <w:rPr>
          <w:rFonts w:ascii="Times New Roman" w:hAnsi="Times New Roman" w:cs="Times New Roman"/>
          <w:b/>
          <w:bCs/>
          <w:i/>
          <w:iCs/>
        </w:rPr>
        <w:t>）</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该设计在设计三的基础上将刺激呈现时间延长至</w:t>
      </w:r>
      <w:r>
        <w:rPr>
          <w:rFonts w:ascii="Times New Roman" w:hAnsi="Times New Roman" w:cs="Times New Roman"/>
        </w:rPr>
        <w:t>80</w:t>
      </w:r>
      <w:r>
        <w:rPr>
          <w:rFonts w:ascii="Times New Roman" w:hAnsi="Times New Roman" w:cs="Times New Roman" w:hint="eastAsia"/>
        </w:rPr>
        <w:t xml:space="preserve"> </w:t>
      </w:r>
      <w:r>
        <w:rPr>
          <w:rFonts w:ascii="Times New Roman" w:hAnsi="Times New Roman" w:cs="Times New Roman"/>
        </w:rPr>
        <w:t>ms</w:t>
      </w:r>
      <w:r>
        <w:rPr>
          <w:rFonts w:ascii="Times New Roman" w:hAnsi="Times New Roman" w:cs="Times New Roman"/>
        </w:rPr>
        <w:t>，其余参数设置保持不变，旨在检验感知输入质量的提升是否有助于增强</w:t>
      </w:r>
      <w:r>
        <w:rPr>
          <w:rFonts w:ascii="Times New Roman" w:eastAsia="SimSun" w:hAnsi="Times New Roman" w:cs="Times New Roman"/>
        </w:rPr>
        <w:t>自我优势效应</w:t>
      </w:r>
      <w:r>
        <w:rPr>
          <w:rFonts w:ascii="Times New Roman" w:hAnsi="Times New Roman" w:cs="Times New Roman"/>
        </w:rPr>
        <w:t>的行为表现。</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在感知阶段，刺激呈现时间从</w:t>
      </w:r>
      <w:r>
        <w:rPr>
          <w:rFonts w:ascii="Times New Roman" w:hAnsi="Times New Roman" w:cs="Times New Roman"/>
        </w:rPr>
        <w:t>30</w:t>
      </w:r>
      <w:r>
        <w:rPr>
          <w:rFonts w:ascii="Times New Roman" w:hAnsi="Times New Roman" w:cs="Times New Roman" w:hint="eastAsia"/>
        </w:rPr>
        <w:t xml:space="preserve"> </w:t>
      </w:r>
      <w:r>
        <w:rPr>
          <w:rFonts w:ascii="Times New Roman" w:hAnsi="Times New Roman" w:cs="Times New Roman"/>
        </w:rPr>
        <w:t>ms</w:t>
      </w:r>
      <w:r>
        <w:rPr>
          <w:rFonts w:ascii="Times New Roman" w:hAnsi="Times New Roman" w:cs="Times New Roman"/>
        </w:rPr>
        <w:t>提升至</w:t>
      </w:r>
      <w:r>
        <w:rPr>
          <w:rFonts w:ascii="Times New Roman" w:hAnsi="Times New Roman" w:cs="Times New Roman"/>
        </w:rPr>
        <w:t>80</w:t>
      </w:r>
      <w:r>
        <w:rPr>
          <w:rFonts w:ascii="Times New Roman" w:hAnsi="Times New Roman" w:cs="Times New Roman" w:hint="eastAsia"/>
        </w:rPr>
        <w:t xml:space="preserve"> </w:t>
      </w:r>
      <w:r>
        <w:rPr>
          <w:rFonts w:ascii="Times New Roman" w:hAnsi="Times New Roman" w:cs="Times New Roman"/>
        </w:rPr>
        <w:t>ms</w:t>
      </w:r>
      <w:r>
        <w:rPr>
          <w:rFonts w:ascii="Times New Roman" w:hAnsi="Times New Roman" w:cs="Times New Roman"/>
        </w:rPr>
        <w:t>，为被试提供了更充分的时间来提取刺激特征。视觉输入更加完整，信噪比提高，感知证据的清晰度与稳定性增强，证据积累初期的方向性与效率得到提升。</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在此设计下，被试能够快速准确地调用已有的自我联结，发挥自我相关信息的整合优势。因此，预计</w:t>
      </w:r>
      <w:r>
        <w:rPr>
          <w:rFonts w:ascii="Times New Roman" w:eastAsia="SimSun" w:hAnsi="Times New Roman" w:cs="Times New Roman"/>
        </w:rPr>
        <w:t>自我优势效应</w:t>
      </w:r>
      <w:r>
        <w:rPr>
          <w:rFonts w:ascii="Times New Roman" w:hAnsi="Times New Roman" w:cs="Times New Roman"/>
        </w:rPr>
        <w:t>在</w:t>
      </w:r>
      <w:r>
        <w:rPr>
          <w:rFonts w:ascii="Times New Roman" w:hAnsi="Times New Roman" w:cs="Times New Roman"/>
        </w:rPr>
        <w:t>RT</w:t>
      </w:r>
      <w:r>
        <w:rPr>
          <w:rFonts w:ascii="Times New Roman" w:hAnsi="Times New Roman" w:cs="Times New Roman"/>
        </w:rPr>
        <w:t>与</w:t>
      </w:r>
      <w:r>
        <w:rPr>
          <w:rFonts w:ascii="Times New Roman" w:hAnsi="Times New Roman" w:cs="Times New Roman"/>
        </w:rPr>
        <w:t>ACC</w:t>
      </w:r>
      <w:r>
        <w:rPr>
          <w:rFonts w:ascii="Times New Roman" w:hAnsi="Times New Roman" w:cs="Times New Roman"/>
        </w:rPr>
        <w:t>的效应量将相较设计三明显增加。当刺激呈现时间由设计三（</w:t>
      </w:r>
      <w:r>
        <w:rPr>
          <w:rFonts w:ascii="Times New Roman" w:hAnsi="Times New Roman" w:cs="Times New Roman"/>
          <w:i/>
          <w:iCs/>
        </w:rPr>
        <w:t>T</w:t>
      </w:r>
      <w:r>
        <w:rPr>
          <w:rFonts w:ascii="Times New Roman" w:hAnsi="Times New Roman" w:cs="Times New Roman"/>
        </w:rPr>
        <w:t xml:space="preserve"> = 30 ms</w:t>
      </w:r>
      <w:r>
        <w:rPr>
          <w:rFonts w:ascii="Times New Roman" w:hAnsi="Times New Roman" w:cs="Times New Roman"/>
        </w:rPr>
        <w:t>）增加到设计四（</w:t>
      </w:r>
      <w:r>
        <w:rPr>
          <w:rFonts w:ascii="Times New Roman" w:hAnsi="Times New Roman" w:cs="Times New Roman"/>
          <w:i/>
          <w:iCs/>
        </w:rPr>
        <w:t>T</w:t>
      </w:r>
      <w:r>
        <w:rPr>
          <w:rFonts w:ascii="Times New Roman" w:hAnsi="Times New Roman" w:cs="Times New Roman"/>
        </w:rPr>
        <w:t xml:space="preserve"> = 80 ms</w:t>
      </w:r>
      <w:r>
        <w:rPr>
          <w:rFonts w:ascii="Times New Roman" w:hAnsi="Times New Roman" w:cs="Times New Roman"/>
        </w:rPr>
        <w:t>）时，</w:t>
      </w:r>
      <w:r>
        <w:rPr>
          <w:rFonts w:ascii="Times New Roman" w:eastAsia="SimSun" w:hAnsi="Times New Roman" w:cs="Times New Roman"/>
        </w:rPr>
        <w:t>实证数据</w:t>
      </w:r>
      <w:r>
        <w:rPr>
          <w:rFonts w:ascii="Times New Roman" w:eastAsia="SimSun" w:hAnsi="Times New Roman" w:cs="Times New Roman"/>
        </w:rPr>
        <w:t>DDM</w:t>
      </w:r>
      <w:r>
        <w:rPr>
          <w:rFonts w:ascii="Times New Roman" w:eastAsia="SimSun" w:hAnsi="Times New Roman" w:cs="Times New Roman"/>
        </w:rPr>
        <w:t>参数</w:t>
      </w:r>
      <w:r>
        <w:rPr>
          <w:rFonts w:ascii="Times New Roman" w:hAnsi="Times New Roman" w:cs="Times New Roman"/>
          <w:i/>
          <w:iCs/>
        </w:rPr>
        <w:t>v</w:t>
      </w:r>
      <w:r>
        <w:rPr>
          <w:rFonts w:ascii="Times New Roman" w:eastAsia="SimSun" w:hAnsi="Times New Roman" w:cs="Times New Roman"/>
        </w:rPr>
        <w:t>的差异</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 xml:space="preserve"> - </w:t>
      </w:r>
      <w:r>
        <w:rPr>
          <w:rFonts w:ascii="Times New Roman" w:hAnsi="Times New Roman" w:cs="Times New Roman"/>
          <w:i/>
          <w:iCs/>
        </w:rPr>
        <w:t>v</w:t>
      </w:r>
      <w:r>
        <w:rPr>
          <w:rFonts w:ascii="Times New Roman" w:hAnsi="Times New Roman" w:cs="Times New Roman"/>
          <w:i/>
          <w:iCs/>
          <w:vertAlign w:val="subscript"/>
        </w:rPr>
        <w:t>stranger</w:t>
      </w:r>
      <w:r>
        <w:rPr>
          <w:rFonts w:ascii="Times New Roman" w:eastAsia="SimSun" w:hAnsi="Times New Roman" w:cs="Times New Roman"/>
        </w:rPr>
        <w:t>与基于研究二模拟数据的</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 xml:space="preserve"> - </w:t>
      </w:r>
      <w:r>
        <w:rPr>
          <w:rFonts w:ascii="Times New Roman" w:hAnsi="Times New Roman" w:cs="Times New Roman"/>
          <w:i/>
          <w:iCs/>
        </w:rPr>
        <w:t>v</w:t>
      </w:r>
      <w:r>
        <w:rPr>
          <w:rFonts w:ascii="Times New Roman" w:hAnsi="Times New Roman" w:cs="Times New Roman"/>
          <w:i/>
          <w:iCs/>
          <w:vertAlign w:val="subscript"/>
        </w:rPr>
        <w:t>stranger</w:t>
      </w:r>
      <w:r>
        <w:rPr>
          <w:rFonts w:ascii="Times New Roman" w:eastAsia="SimSun" w:hAnsi="Times New Roman" w:cs="Times New Roman"/>
        </w:rPr>
        <w:t>在变化趋势上保持一致，</w:t>
      </w:r>
      <w:r>
        <w:rPr>
          <w:rFonts w:ascii="Times New Roman" w:eastAsia="SimSun" w:hAnsi="Times New Roman" w:cs="Times New Roman"/>
        </w:rPr>
        <w:t>DDM</w:t>
      </w:r>
      <w:r>
        <w:rPr>
          <w:rFonts w:ascii="Times New Roman" w:eastAsia="SimSun" w:hAnsi="Times New Roman" w:cs="Times New Roman"/>
        </w:rPr>
        <w:t>参数</w:t>
      </w:r>
      <w:r>
        <w:rPr>
          <w:rFonts w:ascii="Times New Roman" w:hAnsi="Times New Roman" w:cs="Times New Roman"/>
          <w:i/>
          <w:iCs/>
        </w:rPr>
        <w:t>a</w:t>
      </w:r>
      <w:r>
        <w:rPr>
          <w:rFonts w:ascii="Times New Roman" w:eastAsia="SimSun" w:hAnsi="Times New Roman" w:cs="Times New Roman"/>
        </w:rPr>
        <w:t>与基于研究二模拟数据的</w:t>
      </w:r>
      <w:r>
        <w:rPr>
          <w:rFonts w:ascii="Times New Roman" w:hAnsi="Times New Roman" w:cs="Times New Roman"/>
          <w:i/>
          <w:iCs/>
        </w:rPr>
        <w:t>a</w:t>
      </w:r>
      <w:r>
        <w:rPr>
          <w:rFonts w:ascii="Times New Roman" w:eastAsia="SimSun" w:hAnsi="Times New Roman" w:cs="Times New Roman"/>
        </w:rPr>
        <w:t>变化趋势</w:t>
      </w:r>
      <w:r>
        <w:rPr>
          <w:rFonts w:ascii="Times New Roman" w:hAnsi="Times New Roman" w:cs="Times New Roman"/>
        </w:rPr>
        <w:t>一致，</w:t>
      </w:r>
      <w:r>
        <w:rPr>
          <w:rFonts w:ascii="Times New Roman" w:eastAsia="SimSun" w:hAnsi="Times New Roman" w:cs="Times New Roman"/>
        </w:rPr>
        <w:t>以此验证</w:t>
      </w:r>
      <w:r>
        <w:rPr>
          <w:rFonts w:ascii="Times New Roman" w:hAnsi="Times New Roman" w:cs="Times New Roman"/>
        </w:rPr>
        <w:t>感知输入质量</w:t>
      </w:r>
      <w:r>
        <w:rPr>
          <w:rFonts w:ascii="Times New Roman" w:eastAsia="SimSun" w:hAnsi="Times New Roman" w:cs="Times New Roman"/>
        </w:rPr>
        <w:t>的变化在认知机制上的理论预期。</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b/>
          <w:bCs/>
          <w:i/>
          <w:iCs/>
        </w:rPr>
        <w:t>设计五：基线（</w:t>
      </w:r>
      <w:r>
        <w:rPr>
          <w:rFonts w:ascii="Times New Roman" w:hAnsi="Times New Roman" w:cs="Times New Roman"/>
          <w:b/>
          <w:bCs/>
          <w:i/>
          <w:iCs/>
        </w:rPr>
        <w:t>P = 8</w:t>
      </w:r>
      <w:r>
        <w:rPr>
          <w:rFonts w:ascii="Times New Roman" w:eastAsia="SimSun" w:hAnsi="Times New Roman" w:cs="Times New Roman" w:hint="eastAsia"/>
          <w:b/>
          <w:bCs/>
          <w:i/>
          <w:iCs/>
        </w:rPr>
        <w:t>次</w:t>
      </w:r>
      <w:r>
        <w:rPr>
          <w:rFonts w:ascii="Times New Roman" w:hAnsi="Times New Roman" w:cs="Times New Roman"/>
          <w:b/>
          <w:bCs/>
          <w:i/>
          <w:iCs/>
        </w:rPr>
        <w:t>, T = 100</w:t>
      </w:r>
      <w:r>
        <w:rPr>
          <w:rFonts w:ascii="Times New Roman" w:eastAsia="SimSun" w:hAnsi="Times New Roman" w:cs="Times New Roman" w:hint="eastAsia"/>
          <w:b/>
          <w:bCs/>
          <w:i/>
          <w:iCs/>
        </w:rPr>
        <w:t xml:space="preserve"> ms</w:t>
      </w:r>
      <w:r>
        <w:rPr>
          <w:rFonts w:ascii="Times New Roman" w:hAnsi="Times New Roman" w:cs="Times New Roman"/>
          <w:b/>
          <w:bCs/>
          <w:i/>
          <w:iCs/>
        </w:rPr>
        <w:t>, W = 1100</w:t>
      </w:r>
      <w:r>
        <w:rPr>
          <w:rFonts w:ascii="Times New Roman" w:eastAsia="SimSun" w:hAnsi="Times New Roman" w:cs="Times New Roman" w:hint="eastAsia"/>
          <w:b/>
          <w:bCs/>
          <w:i/>
          <w:iCs/>
        </w:rPr>
        <w:t xml:space="preserve"> ms</w:t>
      </w:r>
      <w:r>
        <w:rPr>
          <w:rFonts w:ascii="Times New Roman" w:hAnsi="Times New Roman" w:cs="Times New Roman"/>
          <w:b/>
          <w:bCs/>
          <w:i/>
          <w:iCs/>
        </w:rPr>
        <w:t>）</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lastRenderedPageBreak/>
        <w:t>该设计采用自我匹配范式中常用的任务参数设置（</w:t>
      </w:r>
      <w:r>
        <w:rPr>
          <w:rFonts w:ascii="Times New Roman" w:hAnsi="Times New Roman" w:cs="Times New Roman"/>
          <w:i/>
          <w:iCs/>
        </w:rPr>
        <w:t>P</w:t>
      </w:r>
      <w:r>
        <w:rPr>
          <w:rFonts w:ascii="Times New Roman" w:hAnsi="Times New Roman" w:cs="Times New Roman"/>
        </w:rPr>
        <w:t xml:space="preserve"> = 8</w:t>
      </w:r>
      <w:r>
        <w:rPr>
          <w:rFonts w:ascii="Times New Roman" w:hAnsi="Times New Roman" w:cs="Times New Roman" w:hint="eastAsia"/>
        </w:rPr>
        <w:t>次，</w:t>
      </w:r>
      <w:r>
        <w:rPr>
          <w:rFonts w:ascii="Times New Roman" w:hAnsi="Times New Roman" w:cs="Times New Roman"/>
        </w:rPr>
        <w:t>即每个标签</w:t>
      </w:r>
      <w:r>
        <w:rPr>
          <w:rFonts w:ascii="Times New Roman" w:hAnsi="Times New Roman" w:cs="Times New Roman" w:hint="eastAsia"/>
        </w:rPr>
        <w:t>×</w:t>
      </w:r>
      <w:r>
        <w:rPr>
          <w:rFonts w:ascii="Times New Roman" w:hAnsi="Times New Roman" w:cs="Times New Roman"/>
        </w:rPr>
        <w:t>形状下</w:t>
      </w:r>
      <w:r>
        <w:rPr>
          <w:rFonts w:ascii="Times New Roman" w:hAnsi="Times New Roman" w:cs="Times New Roman"/>
        </w:rPr>
        <w:t>2</w:t>
      </w:r>
      <w:r>
        <w:rPr>
          <w:rFonts w:ascii="Times New Roman" w:hAnsi="Times New Roman" w:cs="Times New Roman"/>
        </w:rPr>
        <w:t>次练习，与标准任务中</w:t>
      </w:r>
      <w:r>
        <w:rPr>
          <w:rFonts w:ascii="Times New Roman" w:hAnsi="Times New Roman" w:cs="Times New Roman"/>
          <w:i/>
          <w:iCs/>
        </w:rPr>
        <w:t>P</w:t>
      </w:r>
      <w:r>
        <w:rPr>
          <w:rFonts w:ascii="Times New Roman" w:hAnsi="Times New Roman" w:cs="Times New Roman"/>
        </w:rPr>
        <w:t xml:space="preserve"> = 12</w:t>
      </w:r>
      <w:r>
        <w:rPr>
          <w:rFonts w:ascii="Times New Roman" w:hAnsi="Times New Roman" w:cs="Times New Roman" w:hint="eastAsia"/>
        </w:rPr>
        <w:t>次</w:t>
      </w:r>
      <w:r>
        <w:rPr>
          <w:rFonts w:ascii="Times New Roman" w:hAnsi="Times New Roman" w:cs="Times New Roman"/>
        </w:rPr>
        <w:t>一致），作为标准任务情境下的对照基准，用于评估各实验设计下</w:t>
      </w:r>
      <w:r>
        <w:rPr>
          <w:rFonts w:ascii="Times New Roman" w:eastAsia="SimSun" w:hAnsi="Times New Roman" w:cs="Times New Roman"/>
        </w:rPr>
        <w:t>自我优势效应</w:t>
      </w:r>
      <w:r>
        <w:rPr>
          <w:rFonts w:ascii="Times New Roman" w:hAnsi="Times New Roman" w:cs="Times New Roman"/>
        </w:rPr>
        <w:t>表现的相对变化。</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在感知阶段，</w:t>
      </w:r>
      <w:r>
        <w:rPr>
          <w:rFonts w:ascii="Times New Roman" w:hAnsi="Times New Roman" w:cs="Times New Roman"/>
        </w:rPr>
        <w:t>100</w:t>
      </w:r>
      <w:r>
        <w:rPr>
          <w:rFonts w:ascii="Times New Roman" w:hAnsi="Times New Roman" w:cs="Times New Roman" w:hint="eastAsia"/>
        </w:rPr>
        <w:t xml:space="preserve"> </w:t>
      </w:r>
      <w:r>
        <w:rPr>
          <w:rFonts w:ascii="Times New Roman" w:hAnsi="Times New Roman" w:cs="Times New Roman"/>
        </w:rPr>
        <w:t>ms</w:t>
      </w:r>
      <w:r>
        <w:rPr>
          <w:rFonts w:ascii="Times New Roman" w:hAnsi="Times New Roman" w:cs="Times New Roman"/>
        </w:rPr>
        <w:t>的刺激呈现时间为被试提供了充足的视觉输入时间。刺激特征能够被充分提取，感知质量较高，信噪比良好，有助于生成稳定的感知证据。在记忆阶段，练习试次数量为</w:t>
      </w:r>
      <w:r>
        <w:rPr>
          <w:rFonts w:ascii="Times New Roman" w:hAnsi="Times New Roman" w:cs="Times New Roman"/>
        </w:rPr>
        <w:t>8</w:t>
      </w:r>
      <w:r>
        <w:rPr>
          <w:rFonts w:ascii="Times New Roman" w:hAnsi="Times New Roman" w:cs="Times New Roman"/>
        </w:rPr>
        <w:t>次，联结关系已初步建立但尚未完全自动化，记忆提取相对有效但仍存在一定波动。在决策阶段，</w:t>
      </w:r>
      <w:r>
        <w:rPr>
          <w:rFonts w:ascii="Times New Roman" w:hAnsi="Times New Roman" w:cs="Times New Roman"/>
        </w:rPr>
        <w:t>1100</w:t>
      </w:r>
      <w:r>
        <w:rPr>
          <w:rFonts w:ascii="Times New Roman" w:hAnsi="Times New Roman" w:cs="Times New Roman" w:hint="eastAsia"/>
        </w:rPr>
        <w:t xml:space="preserve"> </w:t>
      </w:r>
      <w:r>
        <w:rPr>
          <w:rFonts w:ascii="Times New Roman" w:hAnsi="Times New Roman" w:cs="Times New Roman"/>
        </w:rPr>
        <w:t>ms</w:t>
      </w:r>
      <w:r>
        <w:rPr>
          <w:rFonts w:ascii="Times New Roman" w:hAnsi="Times New Roman" w:cs="Times New Roman"/>
        </w:rPr>
        <w:t>的反应窗口提供了充分的时间资源，被试可灵活调节决策阈值，在速度与准确性之间权衡，提升反应稳定性。</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该设计为自我相关信息的加工优势提供了较为理想的发挥环境，个体能够较快提取自我联结内容，并在充分证据支持下做出反应。因此，预计在该设计下，</w:t>
      </w:r>
      <w:r>
        <w:rPr>
          <w:rFonts w:ascii="Times New Roman" w:eastAsia="SimSun" w:hAnsi="Times New Roman" w:cs="Times New Roman"/>
        </w:rPr>
        <w:t>自我优势效应</w:t>
      </w:r>
      <w:r>
        <w:rPr>
          <w:rFonts w:ascii="Times New Roman" w:hAnsi="Times New Roman" w:cs="Times New Roman"/>
        </w:rPr>
        <w:t>将在</w:t>
      </w:r>
      <w:r>
        <w:rPr>
          <w:rFonts w:ascii="Times New Roman" w:hAnsi="Times New Roman" w:cs="Times New Roman"/>
        </w:rPr>
        <w:t>RT</w:t>
      </w:r>
      <w:r>
        <w:rPr>
          <w:rFonts w:ascii="Times New Roman" w:hAnsi="Times New Roman" w:cs="Times New Roman"/>
        </w:rPr>
        <w:t>与</w:t>
      </w:r>
      <w:r>
        <w:rPr>
          <w:rFonts w:ascii="Times New Roman" w:hAnsi="Times New Roman" w:cs="Times New Roman"/>
        </w:rPr>
        <w:t>ACC</w:t>
      </w:r>
      <w:r>
        <w:rPr>
          <w:rFonts w:ascii="Times New Roman" w:hAnsi="Times New Roman" w:cs="Times New Roman"/>
        </w:rPr>
        <w:t>两个维度上稳定表现。</w:t>
      </w:r>
    </w:p>
    <w:p w:rsidR="00DA07DB" w:rsidRDefault="00DA07DB" w:rsidP="00DA07DB">
      <w:pPr>
        <w:spacing w:line="400" w:lineRule="exact"/>
        <w:ind w:firstLineChars="200" w:firstLine="480"/>
        <w:rPr>
          <w:rFonts w:ascii="Times New Roman" w:hAnsi="Times New Roman" w:cs="Times New Roman"/>
          <w:b/>
          <w:bCs/>
          <w:i/>
          <w:iCs/>
        </w:rPr>
      </w:pPr>
      <w:r>
        <w:rPr>
          <w:rFonts w:ascii="Times New Roman" w:hAnsi="Times New Roman" w:cs="Times New Roman"/>
          <w:b/>
          <w:bCs/>
          <w:i/>
          <w:iCs/>
        </w:rPr>
        <w:t>设计六：饱和情况（</w:t>
      </w:r>
      <w:r>
        <w:rPr>
          <w:rFonts w:ascii="Times New Roman" w:hAnsi="Times New Roman" w:cs="Times New Roman"/>
          <w:b/>
          <w:bCs/>
          <w:i/>
          <w:iCs/>
        </w:rPr>
        <w:t>P = 120</w:t>
      </w:r>
      <w:r>
        <w:rPr>
          <w:rFonts w:ascii="Times New Roman" w:eastAsia="SimSun" w:hAnsi="Times New Roman" w:cs="Times New Roman" w:hint="eastAsia"/>
          <w:b/>
          <w:bCs/>
          <w:i/>
          <w:iCs/>
        </w:rPr>
        <w:t>次</w:t>
      </w:r>
      <w:r>
        <w:rPr>
          <w:rFonts w:ascii="Times New Roman" w:hAnsi="Times New Roman" w:cs="Times New Roman"/>
          <w:b/>
          <w:bCs/>
          <w:i/>
          <w:iCs/>
        </w:rPr>
        <w:t>, T = 500</w:t>
      </w:r>
      <w:r>
        <w:rPr>
          <w:rFonts w:ascii="Times New Roman" w:eastAsia="SimSun" w:hAnsi="Times New Roman" w:cs="Times New Roman" w:hint="eastAsia"/>
          <w:b/>
          <w:bCs/>
          <w:i/>
          <w:iCs/>
        </w:rPr>
        <w:t xml:space="preserve"> ms</w:t>
      </w:r>
      <w:r>
        <w:rPr>
          <w:rFonts w:ascii="Times New Roman" w:hAnsi="Times New Roman" w:cs="Times New Roman"/>
          <w:b/>
          <w:bCs/>
          <w:i/>
          <w:iCs/>
        </w:rPr>
        <w:t>, W = 1500</w:t>
      </w:r>
      <w:r>
        <w:rPr>
          <w:rFonts w:ascii="Times New Roman" w:eastAsia="SimSun" w:hAnsi="Times New Roman" w:cs="Times New Roman" w:hint="eastAsia"/>
          <w:b/>
          <w:bCs/>
          <w:i/>
          <w:iCs/>
        </w:rPr>
        <w:t xml:space="preserve"> ms</w:t>
      </w:r>
      <w:r>
        <w:rPr>
          <w:rFonts w:ascii="Times New Roman" w:hAnsi="Times New Roman" w:cs="Times New Roman"/>
          <w:b/>
          <w:bCs/>
          <w:i/>
          <w:iCs/>
        </w:rPr>
        <w:t>）</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该设计设置了理论模型中实验设计维度取值的最大值，构建出一个认知资源最充分的加工环境，旨在检验在感知最完整、记忆最稳固、时间最充裕的情境下，</w:t>
      </w:r>
      <w:r>
        <w:rPr>
          <w:rFonts w:ascii="Times New Roman" w:eastAsia="SimSun" w:hAnsi="Times New Roman" w:cs="Times New Roman"/>
        </w:rPr>
        <w:t>自我优势效应的行为表现是否增强</w:t>
      </w:r>
      <w:r>
        <w:rPr>
          <w:rFonts w:ascii="Times New Roman" w:hAnsi="Times New Roman" w:cs="Times New Roman"/>
        </w:rPr>
        <w:t>。</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在感知阶段，</w:t>
      </w:r>
      <w:r>
        <w:rPr>
          <w:rFonts w:ascii="Times New Roman" w:hAnsi="Times New Roman" w:cs="Times New Roman"/>
        </w:rPr>
        <w:t>500</w:t>
      </w:r>
      <w:r>
        <w:rPr>
          <w:rFonts w:ascii="Times New Roman" w:hAnsi="Times New Roman" w:cs="Times New Roman" w:hint="eastAsia"/>
        </w:rPr>
        <w:t xml:space="preserve"> </w:t>
      </w:r>
      <w:r>
        <w:rPr>
          <w:rFonts w:ascii="Times New Roman" w:hAnsi="Times New Roman" w:cs="Times New Roman"/>
        </w:rPr>
        <w:t>ms</w:t>
      </w:r>
      <w:r>
        <w:rPr>
          <w:rFonts w:ascii="Times New Roman" w:hAnsi="Times New Roman" w:cs="Times New Roman"/>
        </w:rPr>
        <w:t>的刺激呈现时间远高于感知饱和阈值，确保被试充分获取刺激特征。视觉输入几乎无损失，信噪比极高，感知证据高度清晰。在记忆阶段，</w:t>
      </w:r>
      <w:r>
        <w:rPr>
          <w:rFonts w:ascii="Times New Roman" w:hAnsi="Times New Roman" w:cs="Times New Roman"/>
        </w:rPr>
        <w:t>120</w:t>
      </w:r>
      <w:r>
        <w:rPr>
          <w:rFonts w:ascii="Times New Roman" w:hAnsi="Times New Roman" w:cs="Times New Roman"/>
        </w:rPr>
        <w:t>次练习使得形状</w:t>
      </w:r>
      <w:r>
        <w:rPr>
          <w:rFonts w:ascii="Times New Roman" w:hAnsi="Times New Roman" w:cs="Times New Roman"/>
        </w:rPr>
        <w:t>-</w:t>
      </w:r>
      <w:r>
        <w:rPr>
          <w:rFonts w:ascii="Times New Roman" w:hAnsi="Times New Roman" w:cs="Times New Roman"/>
        </w:rPr>
        <w:t>标签联结达到高度自动化水平，提取过程快速、稳定、几乎不受干扰，进一步提升了证据积累效率。在决策阶段，</w:t>
      </w:r>
      <w:r>
        <w:rPr>
          <w:rFonts w:ascii="Times New Roman" w:hAnsi="Times New Roman" w:cs="Times New Roman"/>
        </w:rPr>
        <w:t>1500</w:t>
      </w:r>
      <w:r>
        <w:rPr>
          <w:rFonts w:ascii="Times New Roman" w:hAnsi="Times New Roman" w:cs="Times New Roman" w:hint="eastAsia"/>
        </w:rPr>
        <w:t xml:space="preserve"> </w:t>
      </w:r>
      <w:r>
        <w:rPr>
          <w:rFonts w:ascii="Times New Roman" w:hAnsi="Times New Roman" w:cs="Times New Roman"/>
        </w:rPr>
        <w:t>ms</w:t>
      </w:r>
      <w:r>
        <w:rPr>
          <w:rFonts w:ascii="Times New Roman" w:hAnsi="Times New Roman" w:cs="Times New Roman"/>
        </w:rPr>
        <w:t>的反应窗口为被试提供了充分的策略灵活性，促使个体在更高正确率要求下完成判断。</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在此多重资源最优配置下，自我相关信息的整合优势得到最大化释放。个体不仅能够快速识别与自我相关的视觉特征，还能高效提取联结信息，并在充分证据积累后做出准确判断。因此，预计</w:t>
      </w:r>
      <w:r>
        <w:rPr>
          <w:rFonts w:ascii="Times New Roman" w:eastAsia="SimSun" w:hAnsi="Times New Roman" w:cs="Times New Roman"/>
        </w:rPr>
        <w:t>自我优势效应</w:t>
      </w:r>
      <w:r>
        <w:rPr>
          <w:rFonts w:ascii="Times New Roman" w:hAnsi="Times New Roman" w:cs="Times New Roman"/>
        </w:rPr>
        <w:t>在</w:t>
      </w:r>
      <w:r>
        <w:rPr>
          <w:rFonts w:ascii="Times New Roman" w:hAnsi="Times New Roman" w:cs="Times New Roman"/>
        </w:rPr>
        <w:t>RT</w:t>
      </w:r>
      <w:r>
        <w:rPr>
          <w:rFonts w:ascii="Times New Roman" w:hAnsi="Times New Roman" w:cs="Times New Roman"/>
        </w:rPr>
        <w:t>上的效应量将显著增强。然而，在正确率维度上，由于整体准确率趋近上限，可能出现天花板效应，导致自我与陌生人条件间的差异幅度相对缩小，效应量反而减少。</w:t>
      </w:r>
    </w:p>
    <w:p w:rsidR="00DA07DB" w:rsidRDefault="00DA07DB" w:rsidP="00DA07DB">
      <w:pPr>
        <w:pStyle w:val="Heading2"/>
        <w:spacing w:before="156" w:after="156"/>
        <w:rPr>
          <w:rFonts w:ascii="Times New Roman" w:hAnsi="Times New Roman" w:hint="default"/>
        </w:rPr>
      </w:pPr>
      <w:bookmarkStart w:id="26" w:name="_Toc30216"/>
      <w:r>
        <w:rPr>
          <w:rFonts w:ascii="Times New Roman" w:hAnsi="Times New Roman" w:hint="default"/>
        </w:rPr>
        <w:t xml:space="preserve">7.3 </w:t>
      </w:r>
      <w:r>
        <w:rPr>
          <w:rFonts w:ascii="Times New Roman" w:hAnsi="Times New Roman" w:hint="default"/>
        </w:rPr>
        <w:t>研究方法</w:t>
      </w:r>
      <w:bookmarkEnd w:id="26"/>
    </w:p>
    <w:p w:rsidR="00DA07DB" w:rsidRDefault="00DA07DB" w:rsidP="00DA07DB">
      <w:pPr>
        <w:pStyle w:val="Heading3"/>
        <w:spacing w:before="156" w:after="156"/>
        <w:rPr>
          <w:rFonts w:ascii="Times New Roman" w:hAnsi="Times New Roman" w:hint="default"/>
        </w:rPr>
      </w:pPr>
      <w:bookmarkStart w:id="27" w:name="_Toc31135"/>
      <w:r>
        <w:rPr>
          <w:rFonts w:ascii="Times New Roman" w:hAnsi="Times New Roman" w:hint="default"/>
        </w:rPr>
        <w:t xml:space="preserve">7.3.1 </w:t>
      </w:r>
      <w:r>
        <w:rPr>
          <w:rFonts w:ascii="Times New Roman" w:hAnsi="Times New Roman" w:hint="default"/>
        </w:rPr>
        <w:t>研究数据</w:t>
      </w:r>
      <w:bookmarkEnd w:id="27"/>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本研究共招募了</w:t>
      </w:r>
      <w:r>
        <w:rPr>
          <w:rFonts w:ascii="Times New Roman" w:hAnsi="Times New Roman" w:cs="Times New Roman"/>
        </w:rPr>
        <w:t>6</w:t>
      </w:r>
      <w:r>
        <w:rPr>
          <w:rFonts w:ascii="Times New Roman" w:hAnsi="Times New Roman" w:cs="Times New Roman"/>
        </w:rPr>
        <w:t>组被试，各组的具体信息如表</w:t>
      </w:r>
      <w:r>
        <w:rPr>
          <w:rFonts w:ascii="Times New Roman" w:hAnsi="Times New Roman" w:cs="Times New Roman"/>
        </w:rPr>
        <w:t>2</w:t>
      </w:r>
      <w:r>
        <w:rPr>
          <w:rFonts w:ascii="Times New Roman" w:hAnsi="Times New Roman" w:cs="Times New Roman"/>
        </w:rPr>
        <w:t>所示。所有被试均为健康成人，右利手，视力或矫正视力正常，且无任何已知的神经或精神疾病。所有被试在实验结束后获得金钱酬劳。</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lastRenderedPageBreak/>
        <w:t>除了真实实验数据外，本研究使用研究二的模型在相同实验设计下生成了模拟数据，用于与真实数据进行对比分析。每个设计下被试</w:t>
      </w:r>
      <w:r>
        <w:rPr>
          <w:rFonts w:ascii="Times New Roman" w:hAnsi="Times New Roman" w:cs="Times New Roman"/>
        </w:rPr>
        <w:t>8</w:t>
      </w:r>
      <w:r>
        <w:rPr>
          <w:rFonts w:ascii="Times New Roman" w:hAnsi="Times New Roman" w:cs="Times New Roman"/>
        </w:rPr>
        <w:t>人，每个被试完成</w:t>
      </w:r>
      <w:r>
        <w:rPr>
          <w:rFonts w:ascii="Times New Roman" w:hAnsi="Times New Roman" w:cs="Times New Roman"/>
        </w:rPr>
        <w:t>260</w:t>
      </w:r>
      <w:r>
        <w:rPr>
          <w:rFonts w:ascii="Times New Roman" w:hAnsi="Times New Roman" w:cs="Times New Roman"/>
        </w:rPr>
        <w:t>个匹配试次。</w:t>
      </w:r>
    </w:p>
    <w:p w:rsidR="00DA07DB" w:rsidRDefault="00DA07DB" w:rsidP="00DA07DB">
      <w:pPr>
        <w:autoSpaceDE w:val="0"/>
        <w:autoSpaceDN w:val="0"/>
        <w:adjustRightInd w:val="0"/>
        <w:spacing w:line="400" w:lineRule="atLeast"/>
        <w:jc w:val="center"/>
        <w:rPr>
          <w:rFonts w:ascii="Times New Roman" w:hAnsi="Times New Roman" w:cs="Times New Roman"/>
          <w:kern w:val="0"/>
          <w:szCs w:val="21"/>
        </w:rPr>
      </w:pPr>
      <w:r>
        <w:rPr>
          <w:rFonts w:ascii="Times New Roman" w:eastAsia="SimSun" w:hAnsi="Times New Roman" w:cs="Times New Roman"/>
          <w:kern w:val="0"/>
          <w:szCs w:val="21"/>
        </w:rPr>
        <w:t>表</w:t>
      </w:r>
      <w:r>
        <w:rPr>
          <w:rFonts w:ascii="Times New Roman" w:eastAsia="SimSun" w:hAnsi="Times New Roman" w:cs="Times New Roman"/>
          <w:kern w:val="0"/>
          <w:szCs w:val="21"/>
        </w:rPr>
        <w:t>2</w:t>
      </w:r>
      <w:r>
        <w:rPr>
          <w:rFonts w:ascii="Times New Roman" w:hAnsi="Times New Roman" w:cs="Times New Roman"/>
          <w:kern w:val="0"/>
          <w:szCs w:val="21"/>
        </w:rPr>
        <w:t xml:space="preserve"> </w:t>
      </w:r>
      <w:r>
        <w:rPr>
          <w:rFonts w:ascii="Times New Roman" w:eastAsia="SimSun" w:hAnsi="Times New Roman" w:cs="Times New Roman"/>
          <w:kern w:val="0"/>
          <w:szCs w:val="21"/>
        </w:rPr>
        <w:t>实证数据被试信息表</w:t>
      </w:r>
    </w:p>
    <w:tbl>
      <w:tblPr>
        <w:tblW w:w="8983" w:type="dxa"/>
        <w:jc w:val="center"/>
        <w:tblBorders>
          <w:top w:val="single" w:sz="12" w:space="0" w:color="auto"/>
          <w:bottom w:val="single" w:sz="12" w:space="0" w:color="auto"/>
        </w:tblBorders>
        <w:tblLayout w:type="fixed"/>
        <w:tblLook w:val="04A0" w:firstRow="1" w:lastRow="0" w:firstColumn="1" w:lastColumn="0" w:noHBand="0" w:noVBand="1"/>
      </w:tblPr>
      <w:tblGrid>
        <w:gridCol w:w="693"/>
        <w:gridCol w:w="2292"/>
        <w:gridCol w:w="726"/>
        <w:gridCol w:w="1626"/>
        <w:gridCol w:w="1149"/>
        <w:gridCol w:w="1168"/>
        <w:gridCol w:w="1329"/>
      </w:tblGrid>
      <w:tr w:rsidR="00DA07DB" w:rsidTr="00B30AA7">
        <w:trPr>
          <w:trHeight w:val="280"/>
          <w:jc w:val="center"/>
        </w:trPr>
        <w:tc>
          <w:tcPr>
            <w:tcW w:w="693" w:type="dxa"/>
            <w:tcBorders>
              <w:top w:val="single" w:sz="12" w:space="0" w:color="auto"/>
              <w:bottom w:val="single" w:sz="8" w:space="0" w:color="auto"/>
            </w:tcBorders>
            <w:vAlign w:val="center"/>
          </w:tcPr>
          <w:p w:rsidR="00DA07DB" w:rsidRDefault="00DA07DB" w:rsidP="00B30AA7">
            <w:pPr>
              <w:spacing w:line="312" w:lineRule="auto"/>
              <w:jc w:val="center"/>
              <w:rPr>
                <w:rFonts w:ascii="Times New Roman" w:eastAsia="DengXian" w:hAnsi="Times New Roman" w:cs="Times New Roman"/>
                <w:color w:val="000000"/>
                <w:kern w:val="0"/>
                <w:szCs w:val="21"/>
              </w:rPr>
            </w:pPr>
            <w:r>
              <w:rPr>
                <w:rFonts w:ascii="Times New Roman" w:eastAsia="SimSun" w:hAnsi="Times New Roman" w:cs="Times New Roman"/>
                <w:color w:val="000000"/>
                <w:kern w:val="0"/>
                <w:szCs w:val="21"/>
              </w:rPr>
              <w:t>组别</w:t>
            </w:r>
          </w:p>
        </w:tc>
        <w:tc>
          <w:tcPr>
            <w:tcW w:w="2292" w:type="dxa"/>
            <w:tcBorders>
              <w:top w:val="single" w:sz="12" w:space="0" w:color="auto"/>
              <w:bottom w:val="single" w:sz="8" w:space="0" w:color="auto"/>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实验设计</w:t>
            </w:r>
          </w:p>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hint="eastAsia"/>
                <w:color w:val="000000"/>
                <w:kern w:val="0"/>
                <w:szCs w:val="21"/>
              </w:rPr>
              <w:t>（</w:t>
            </w:r>
            <w:r>
              <w:rPr>
                <w:rFonts w:ascii="Times New Roman" w:eastAsia="SimSun" w:hAnsi="Times New Roman" w:cs="Times New Roman" w:hint="eastAsia"/>
                <w:i/>
                <w:iCs/>
                <w:color w:val="000000"/>
                <w:kern w:val="0"/>
                <w:szCs w:val="21"/>
              </w:rPr>
              <w:t>P</w:t>
            </w:r>
            <w:r>
              <w:rPr>
                <w:rFonts w:ascii="Times New Roman" w:eastAsia="SimSun" w:hAnsi="Times New Roman" w:cs="Times New Roman" w:hint="eastAsia"/>
                <w:color w:val="000000"/>
                <w:kern w:val="0"/>
                <w:szCs w:val="21"/>
              </w:rPr>
              <w:t>/</w:t>
            </w:r>
            <w:r>
              <w:rPr>
                <w:rFonts w:ascii="Times New Roman" w:eastAsia="SimSun" w:hAnsi="Times New Roman" w:cs="Times New Roman" w:hint="eastAsia"/>
                <w:color w:val="000000"/>
                <w:kern w:val="0"/>
                <w:szCs w:val="21"/>
              </w:rPr>
              <w:t>次</w:t>
            </w:r>
            <w:r>
              <w:rPr>
                <w:rFonts w:ascii="Times New Roman" w:eastAsia="SimSun" w:hAnsi="Times New Roman" w:cs="Times New Roman" w:hint="eastAsia"/>
                <w:color w:val="000000"/>
                <w:kern w:val="0"/>
                <w:szCs w:val="21"/>
              </w:rPr>
              <w:t xml:space="preserve">, </w:t>
            </w:r>
            <w:r>
              <w:rPr>
                <w:rFonts w:ascii="Times New Roman" w:eastAsia="SimSun" w:hAnsi="Times New Roman" w:cs="Times New Roman" w:hint="eastAsia"/>
                <w:i/>
                <w:iCs/>
                <w:color w:val="000000"/>
                <w:kern w:val="0"/>
                <w:szCs w:val="21"/>
              </w:rPr>
              <w:t>T</w:t>
            </w:r>
            <w:r>
              <w:rPr>
                <w:rFonts w:ascii="Times New Roman" w:eastAsia="SimSun" w:hAnsi="Times New Roman" w:cs="Times New Roman" w:hint="eastAsia"/>
                <w:color w:val="000000"/>
                <w:kern w:val="0"/>
                <w:szCs w:val="21"/>
              </w:rPr>
              <w:t xml:space="preserve">/ms, </w:t>
            </w:r>
            <w:r>
              <w:rPr>
                <w:rFonts w:ascii="Times New Roman" w:eastAsia="SimSun" w:hAnsi="Times New Roman" w:cs="Times New Roman" w:hint="eastAsia"/>
                <w:i/>
                <w:iCs/>
                <w:color w:val="000000"/>
                <w:kern w:val="0"/>
                <w:szCs w:val="21"/>
              </w:rPr>
              <w:t>W</w:t>
            </w:r>
            <w:r>
              <w:rPr>
                <w:rFonts w:ascii="Times New Roman" w:eastAsia="SimSun" w:hAnsi="Times New Roman" w:cs="Times New Roman" w:hint="eastAsia"/>
                <w:color w:val="000000"/>
                <w:kern w:val="0"/>
                <w:szCs w:val="21"/>
              </w:rPr>
              <w:t>/ms</w:t>
            </w:r>
            <w:r>
              <w:rPr>
                <w:rFonts w:ascii="Times New Roman" w:eastAsia="SimSun" w:hAnsi="Times New Roman" w:cs="Times New Roman" w:hint="eastAsia"/>
                <w:color w:val="000000"/>
                <w:kern w:val="0"/>
                <w:szCs w:val="21"/>
              </w:rPr>
              <w:t>）</w:t>
            </w:r>
          </w:p>
        </w:tc>
        <w:tc>
          <w:tcPr>
            <w:tcW w:w="726" w:type="dxa"/>
            <w:tcBorders>
              <w:top w:val="single" w:sz="12" w:space="0" w:color="auto"/>
              <w:bottom w:val="single" w:sz="8" w:space="0" w:color="auto"/>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被试数量</w:t>
            </w:r>
          </w:p>
        </w:tc>
        <w:tc>
          <w:tcPr>
            <w:tcW w:w="1626" w:type="dxa"/>
            <w:tcBorders>
              <w:top w:val="single" w:sz="12" w:space="0" w:color="auto"/>
              <w:bottom w:val="single" w:sz="8" w:space="0" w:color="auto"/>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年龄</w:t>
            </w:r>
          </w:p>
          <w:p w:rsidR="00DA07DB" w:rsidRDefault="00DA07DB" w:rsidP="00B30AA7">
            <w:pPr>
              <w:spacing w:line="312" w:lineRule="auto"/>
              <w:jc w:val="center"/>
              <w:rPr>
                <w:rFonts w:ascii="Times New Roman" w:eastAsia="DengXian" w:hAnsi="Times New Roman" w:cs="Times New Roman"/>
                <w:color w:val="000000"/>
                <w:kern w:val="0"/>
                <w:szCs w:val="21"/>
              </w:rPr>
            </w:pPr>
            <w:r>
              <w:rPr>
                <w:rFonts w:ascii="Times New Roman" w:eastAsia="SimSun" w:hAnsi="Times New Roman" w:cs="Times New Roman"/>
                <w:color w:val="000000"/>
                <w:kern w:val="0"/>
                <w:szCs w:val="21"/>
              </w:rPr>
              <w:t>(</w:t>
            </w:r>
            <w:r>
              <w:rPr>
                <w:rFonts w:ascii="Times New Roman" w:eastAsia="SimSun" w:hAnsi="Times New Roman" w:cs="Times New Roman"/>
                <w:i/>
                <w:iCs/>
                <w:color w:val="000000"/>
                <w:kern w:val="0"/>
                <w:szCs w:val="21"/>
              </w:rPr>
              <w:t>M</w:t>
            </w:r>
            <w:r>
              <w:rPr>
                <w:rFonts w:ascii="Times New Roman" w:eastAsia="SimSun" w:hAnsi="Times New Roman" w:cs="Times New Roman"/>
                <w:color w:val="000000"/>
                <w:kern w:val="0"/>
                <w:szCs w:val="21"/>
              </w:rPr>
              <w:t xml:space="preserve"> ± </w:t>
            </w:r>
            <w:r>
              <w:rPr>
                <w:rFonts w:ascii="Times New Roman" w:eastAsia="SimSun" w:hAnsi="Times New Roman" w:cs="Times New Roman"/>
                <w:i/>
                <w:iCs/>
                <w:color w:val="000000"/>
                <w:kern w:val="0"/>
                <w:szCs w:val="21"/>
              </w:rPr>
              <w:t>SD</w:t>
            </w:r>
            <w:r>
              <w:rPr>
                <w:rFonts w:ascii="Times New Roman" w:eastAsia="SimSun" w:hAnsi="Times New Roman" w:cs="Times New Roman"/>
                <w:color w:val="000000"/>
                <w:kern w:val="0"/>
                <w:szCs w:val="21"/>
              </w:rPr>
              <w:t>）</w:t>
            </w:r>
          </w:p>
        </w:tc>
        <w:tc>
          <w:tcPr>
            <w:tcW w:w="1149" w:type="dxa"/>
            <w:tcBorders>
              <w:top w:val="single" w:sz="12" w:space="0" w:color="auto"/>
              <w:bottom w:val="single" w:sz="8" w:space="0" w:color="auto"/>
            </w:tcBorders>
            <w:shd w:val="clear" w:color="auto" w:fill="auto"/>
            <w:noWrap/>
            <w:vAlign w:val="center"/>
          </w:tcPr>
          <w:p w:rsidR="00DA07DB" w:rsidRDefault="00DA07DB" w:rsidP="00B30AA7">
            <w:pPr>
              <w:spacing w:line="312" w:lineRule="auto"/>
              <w:jc w:val="center"/>
              <w:rPr>
                <w:rFonts w:ascii="Times New Roman" w:eastAsia="DengXian" w:hAnsi="Times New Roman" w:cs="Times New Roman"/>
                <w:i/>
                <w:iCs/>
                <w:color w:val="000000"/>
                <w:kern w:val="0"/>
                <w:szCs w:val="21"/>
              </w:rPr>
            </w:pPr>
            <w:r>
              <w:rPr>
                <w:rFonts w:ascii="Times New Roman" w:eastAsia="SimSun" w:hAnsi="Times New Roman" w:cs="Times New Roman"/>
                <w:color w:val="000000"/>
                <w:kern w:val="0"/>
                <w:szCs w:val="21"/>
              </w:rPr>
              <w:t>女性被试比例</w:t>
            </w:r>
          </w:p>
        </w:tc>
        <w:tc>
          <w:tcPr>
            <w:tcW w:w="1168" w:type="dxa"/>
            <w:tcBorders>
              <w:top w:val="single" w:sz="12" w:space="0" w:color="auto"/>
              <w:bottom w:val="single" w:sz="8" w:space="0" w:color="auto"/>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总试次数</w:t>
            </w:r>
          </w:p>
        </w:tc>
        <w:tc>
          <w:tcPr>
            <w:tcW w:w="1329" w:type="dxa"/>
            <w:tcBorders>
              <w:top w:val="single" w:sz="12" w:space="0" w:color="auto"/>
              <w:bottom w:val="single" w:sz="8" w:space="0" w:color="auto"/>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有效按键</w:t>
            </w:r>
          </w:p>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试次数</w:t>
            </w:r>
          </w:p>
        </w:tc>
      </w:tr>
      <w:tr w:rsidR="00DA07DB" w:rsidTr="00B30AA7">
        <w:trPr>
          <w:trHeight w:val="436"/>
          <w:jc w:val="center"/>
        </w:trPr>
        <w:tc>
          <w:tcPr>
            <w:tcW w:w="693" w:type="dxa"/>
            <w:tcBorders>
              <w:top w:val="single" w:sz="8" w:space="0" w:color="auto"/>
              <w:bottom w:val="nil"/>
            </w:tcBorders>
            <w:vAlign w:val="center"/>
          </w:tcPr>
          <w:p w:rsidR="00DA07DB" w:rsidRDefault="00DA07DB" w:rsidP="00B30AA7">
            <w:pPr>
              <w:spacing w:line="312" w:lineRule="auto"/>
              <w:jc w:val="center"/>
              <w:rPr>
                <w:rFonts w:ascii="Times New Roman" w:eastAsia="DengXian" w:hAnsi="Times New Roman" w:cs="Times New Roman"/>
                <w:color w:val="000000"/>
                <w:kern w:val="0"/>
                <w:szCs w:val="21"/>
              </w:rPr>
            </w:pPr>
            <w:r>
              <w:rPr>
                <w:rFonts w:ascii="Times New Roman" w:eastAsia="SimSun" w:hAnsi="Times New Roman" w:cs="Times New Roman"/>
                <w:color w:val="000000"/>
                <w:kern w:val="0"/>
                <w:szCs w:val="21"/>
              </w:rPr>
              <w:t>1</w:t>
            </w:r>
          </w:p>
        </w:tc>
        <w:tc>
          <w:tcPr>
            <w:tcW w:w="2292" w:type="dxa"/>
            <w:tcBorders>
              <w:top w:val="single" w:sz="8" w:space="0" w:color="auto"/>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hint="eastAsia"/>
                <w:i/>
                <w:iCs/>
                <w:color w:val="000000"/>
                <w:kern w:val="0"/>
                <w:szCs w:val="21"/>
              </w:rPr>
              <w:t>P</w:t>
            </w:r>
            <w:r>
              <w:rPr>
                <w:rFonts w:ascii="Times New Roman" w:eastAsia="SimSun" w:hAnsi="Times New Roman" w:cs="Times New Roman"/>
                <w:szCs w:val="21"/>
              </w:rPr>
              <w:t xml:space="preserve">=0, </w:t>
            </w:r>
            <w:r>
              <w:rPr>
                <w:rFonts w:ascii="Times New Roman" w:eastAsia="SimSun" w:hAnsi="Times New Roman" w:cs="Times New Roman" w:hint="eastAsia"/>
                <w:i/>
                <w:iCs/>
                <w:color w:val="000000"/>
                <w:kern w:val="0"/>
                <w:szCs w:val="21"/>
              </w:rPr>
              <w:t>T</w:t>
            </w:r>
            <w:r>
              <w:rPr>
                <w:rFonts w:ascii="Times New Roman" w:eastAsia="SimSun" w:hAnsi="Times New Roman" w:cs="Times New Roman"/>
                <w:szCs w:val="21"/>
              </w:rPr>
              <w:t xml:space="preserve">=30, </w:t>
            </w:r>
            <w:r>
              <w:rPr>
                <w:rFonts w:ascii="Times New Roman" w:eastAsia="SimSun" w:hAnsi="Times New Roman" w:cs="Times New Roman" w:hint="eastAsia"/>
                <w:i/>
                <w:iCs/>
                <w:color w:val="000000"/>
                <w:kern w:val="0"/>
                <w:szCs w:val="21"/>
              </w:rPr>
              <w:t>W</w:t>
            </w:r>
            <w:r>
              <w:rPr>
                <w:rFonts w:ascii="Times New Roman" w:eastAsia="SimSun" w:hAnsi="Times New Roman" w:cs="Times New Roman"/>
                <w:szCs w:val="21"/>
              </w:rPr>
              <w:t>=300</w:t>
            </w:r>
          </w:p>
        </w:tc>
        <w:tc>
          <w:tcPr>
            <w:tcW w:w="726" w:type="dxa"/>
            <w:tcBorders>
              <w:top w:val="single" w:sz="8" w:space="0" w:color="auto"/>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11</w:t>
            </w:r>
          </w:p>
        </w:tc>
        <w:tc>
          <w:tcPr>
            <w:tcW w:w="1626" w:type="dxa"/>
            <w:tcBorders>
              <w:top w:val="single" w:sz="8" w:space="0" w:color="auto"/>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23.09 ± 1.22</w:t>
            </w:r>
          </w:p>
        </w:tc>
        <w:tc>
          <w:tcPr>
            <w:tcW w:w="1149" w:type="dxa"/>
            <w:tcBorders>
              <w:top w:val="single" w:sz="8" w:space="0" w:color="auto"/>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72.7%</w:t>
            </w:r>
          </w:p>
        </w:tc>
        <w:tc>
          <w:tcPr>
            <w:tcW w:w="1168" w:type="dxa"/>
            <w:tcBorders>
              <w:top w:val="single" w:sz="8" w:space="0" w:color="auto"/>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5720</w:t>
            </w:r>
          </w:p>
        </w:tc>
        <w:tc>
          <w:tcPr>
            <w:tcW w:w="1329" w:type="dxa"/>
            <w:tcBorders>
              <w:top w:val="single" w:sz="8" w:space="0" w:color="auto"/>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1625</w:t>
            </w:r>
          </w:p>
        </w:tc>
      </w:tr>
      <w:tr w:rsidR="00DA07DB" w:rsidTr="00B30AA7">
        <w:trPr>
          <w:trHeight w:val="436"/>
          <w:jc w:val="center"/>
        </w:trPr>
        <w:tc>
          <w:tcPr>
            <w:tcW w:w="693" w:type="dxa"/>
            <w:tcBorders>
              <w:top w:val="nil"/>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2</w:t>
            </w:r>
          </w:p>
        </w:tc>
        <w:tc>
          <w:tcPr>
            <w:tcW w:w="2292"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hint="eastAsia"/>
                <w:i/>
                <w:iCs/>
                <w:color w:val="000000"/>
                <w:kern w:val="0"/>
                <w:szCs w:val="21"/>
              </w:rPr>
              <w:t>P</w:t>
            </w:r>
            <w:r>
              <w:rPr>
                <w:rFonts w:ascii="Times New Roman" w:eastAsia="SimSun" w:hAnsi="Times New Roman" w:cs="Times New Roman"/>
                <w:szCs w:val="21"/>
              </w:rPr>
              <w:t xml:space="preserve">=0, </w:t>
            </w:r>
            <w:r>
              <w:rPr>
                <w:rFonts w:ascii="Times New Roman" w:eastAsia="SimSun" w:hAnsi="Times New Roman" w:cs="Times New Roman" w:hint="eastAsia"/>
                <w:i/>
                <w:iCs/>
                <w:color w:val="000000"/>
                <w:kern w:val="0"/>
                <w:szCs w:val="21"/>
              </w:rPr>
              <w:t>T</w:t>
            </w:r>
            <w:r>
              <w:rPr>
                <w:rFonts w:ascii="Times New Roman" w:eastAsia="SimSun" w:hAnsi="Times New Roman" w:cs="Times New Roman"/>
                <w:szCs w:val="21"/>
              </w:rPr>
              <w:t xml:space="preserve">=30, </w:t>
            </w:r>
            <w:r>
              <w:rPr>
                <w:rFonts w:ascii="Times New Roman" w:eastAsia="SimSun" w:hAnsi="Times New Roman" w:cs="Times New Roman" w:hint="eastAsia"/>
                <w:i/>
                <w:iCs/>
                <w:color w:val="000000"/>
                <w:kern w:val="0"/>
                <w:szCs w:val="21"/>
              </w:rPr>
              <w:t>W</w:t>
            </w:r>
            <w:r>
              <w:rPr>
                <w:rFonts w:ascii="Times New Roman" w:eastAsia="SimSun" w:hAnsi="Times New Roman" w:cs="Times New Roman"/>
                <w:szCs w:val="21"/>
              </w:rPr>
              <w:t>=600</w:t>
            </w:r>
          </w:p>
        </w:tc>
        <w:tc>
          <w:tcPr>
            <w:tcW w:w="726"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12</w:t>
            </w:r>
          </w:p>
        </w:tc>
        <w:tc>
          <w:tcPr>
            <w:tcW w:w="1626"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22.58 ± 2.07</w:t>
            </w:r>
          </w:p>
        </w:tc>
        <w:tc>
          <w:tcPr>
            <w:tcW w:w="1149"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75%</w:t>
            </w:r>
          </w:p>
        </w:tc>
        <w:tc>
          <w:tcPr>
            <w:tcW w:w="1168" w:type="dxa"/>
            <w:tcBorders>
              <w:top w:val="nil"/>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6240</w:t>
            </w:r>
          </w:p>
        </w:tc>
        <w:tc>
          <w:tcPr>
            <w:tcW w:w="1329" w:type="dxa"/>
            <w:tcBorders>
              <w:top w:val="nil"/>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2868</w:t>
            </w:r>
          </w:p>
        </w:tc>
      </w:tr>
      <w:tr w:rsidR="00DA07DB" w:rsidTr="00B30AA7">
        <w:trPr>
          <w:trHeight w:val="436"/>
          <w:jc w:val="center"/>
        </w:trPr>
        <w:tc>
          <w:tcPr>
            <w:tcW w:w="693" w:type="dxa"/>
            <w:tcBorders>
              <w:top w:val="nil"/>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3</w:t>
            </w:r>
          </w:p>
        </w:tc>
        <w:tc>
          <w:tcPr>
            <w:tcW w:w="2292"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hint="eastAsia"/>
                <w:i/>
                <w:iCs/>
                <w:color w:val="000000"/>
                <w:kern w:val="0"/>
                <w:szCs w:val="21"/>
              </w:rPr>
              <w:t>P</w:t>
            </w:r>
            <w:r>
              <w:rPr>
                <w:rFonts w:ascii="Times New Roman" w:eastAsia="SimSun" w:hAnsi="Times New Roman" w:cs="Times New Roman"/>
                <w:szCs w:val="21"/>
              </w:rPr>
              <w:t xml:space="preserve">=120, </w:t>
            </w:r>
            <w:r>
              <w:rPr>
                <w:rFonts w:ascii="Times New Roman" w:eastAsia="SimSun" w:hAnsi="Times New Roman" w:cs="Times New Roman" w:hint="eastAsia"/>
                <w:i/>
                <w:iCs/>
                <w:color w:val="000000"/>
                <w:kern w:val="0"/>
                <w:szCs w:val="21"/>
              </w:rPr>
              <w:t>T</w:t>
            </w:r>
            <w:r>
              <w:rPr>
                <w:rFonts w:ascii="Times New Roman" w:eastAsia="SimSun" w:hAnsi="Times New Roman" w:cs="Times New Roman"/>
                <w:szCs w:val="21"/>
              </w:rPr>
              <w:t xml:space="preserve">=30, </w:t>
            </w:r>
            <w:r>
              <w:rPr>
                <w:rFonts w:ascii="Times New Roman" w:eastAsia="SimSun" w:hAnsi="Times New Roman" w:cs="Times New Roman" w:hint="eastAsia"/>
                <w:i/>
                <w:iCs/>
                <w:color w:val="000000"/>
                <w:kern w:val="0"/>
                <w:szCs w:val="21"/>
              </w:rPr>
              <w:t>W</w:t>
            </w:r>
            <w:r>
              <w:rPr>
                <w:rFonts w:ascii="Times New Roman" w:eastAsia="SimSun" w:hAnsi="Times New Roman" w:cs="Times New Roman"/>
                <w:szCs w:val="21"/>
              </w:rPr>
              <w:t>=600</w:t>
            </w:r>
          </w:p>
        </w:tc>
        <w:tc>
          <w:tcPr>
            <w:tcW w:w="726"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10</w:t>
            </w:r>
          </w:p>
        </w:tc>
        <w:tc>
          <w:tcPr>
            <w:tcW w:w="1626"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22.70 ± 2.06</w:t>
            </w:r>
          </w:p>
        </w:tc>
        <w:tc>
          <w:tcPr>
            <w:tcW w:w="1149"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70%</w:t>
            </w:r>
          </w:p>
        </w:tc>
        <w:tc>
          <w:tcPr>
            <w:tcW w:w="1168" w:type="dxa"/>
            <w:tcBorders>
              <w:top w:val="nil"/>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5200</w:t>
            </w:r>
          </w:p>
        </w:tc>
        <w:tc>
          <w:tcPr>
            <w:tcW w:w="1329" w:type="dxa"/>
            <w:tcBorders>
              <w:top w:val="nil"/>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3222</w:t>
            </w:r>
          </w:p>
        </w:tc>
      </w:tr>
      <w:tr w:rsidR="00DA07DB" w:rsidTr="00B30AA7">
        <w:trPr>
          <w:trHeight w:val="436"/>
          <w:jc w:val="center"/>
        </w:trPr>
        <w:tc>
          <w:tcPr>
            <w:tcW w:w="693" w:type="dxa"/>
            <w:tcBorders>
              <w:top w:val="nil"/>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4</w:t>
            </w:r>
          </w:p>
        </w:tc>
        <w:tc>
          <w:tcPr>
            <w:tcW w:w="2292"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hint="eastAsia"/>
                <w:i/>
                <w:iCs/>
                <w:color w:val="000000"/>
                <w:kern w:val="0"/>
                <w:szCs w:val="21"/>
              </w:rPr>
              <w:t>P</w:t>
            </w:r>
            <w:r>
              <w:rPr>
                <w:rFonts w:ascii="Times New Roman" w:eastAsia="SimSun" w:hAnsi="Times New Roman" w:cs="Times New Roman"/>
                <w:szCs w:val="21"/>
              </w:rPr>
              <w:t xml:space="preserve">=120, </w:t>
            </w:r>
            <w:r>
              <w:rPr>
                <w:rFonts w:ascii="Times New Roman" w:eastAsia="SimSun" w:hAnsi="Times New Roman" w:cs="Times New Roman" w:hint="eastAsia"/>
                <w:i/>
                <w:iCs/>
                <w:color w:val="000000"/>
                <w:kern w:val="0"/>
                <w:szCs w:val="21"/>
              </w:rPr>
              <w:t>T</w:t>
            </w:r>
            <w:r>
              <w:rPr>
                <w:rFonts w:ascii="Times New Roman" w:eastAsia="SimSun" w:hAnsi="Times New Roman" w:cs="Times New Roman"/>
                <w:szCs w:val="21"/>
              </w:rPr>
              <w:t xml:space="preserve">=80, </w:t>
            </w:r>
            <w:r>
              <w:rPr>
                <w:rFonts w:ascii="Times New Roman" w:eastAsia="SimSun" w:hAnsi="Times New Roman" w:cs="Times New Roman" w:hint="eastAsia"/>
                <w:i/>
                <w:iCs/>
                <w:color w:val="000000"/>
                <w:kern w:val="0"/>
                <w:szCs w:val="21"/>
              </w:rPr>
              <w:t>W</w:t>
            </w:r>
            <w:r>
              <w:rPr>
                <w:rFonts w:ascii="Times New Roman" w:eastAsia="SimSun" w:hAnsi="Times New Roman" w:cs="Times New Roman"/>
                <w:szCs w:val="21"/>
              </w:rPr>
              <w:t>=600</w:t>
            </w:r>
          </w:p>
        </w:tc>
        <w:tc>
          <w:tcPr>
            <w:tcW w:w="726"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11</w:t>
            </w:r>
          </w:p>
        </w:tc>
        <w:tc>
          <w:tcPr>
            <w:tcW w:w="1626"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22.91 ± 1.51</w:t>
            </w:r>
          </w:p>
        </w:tc>
        <w:tc>
          <w:tcPr>
            <w:tcW w:w="1149"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100%</w:t>
            </w:r>
          </w:p>
        </w:tc>
        <w:tc>
          <w:tcPr>
            <w:tcW w:w="1168" w:type="dxa"/>
            <w:tcBorders>
              <w:top w:val="nil"/>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5720</w:t>
            </w:r>
          </w:p>
        </w:tc>
        <w:tc>
          <w:tcPr>
            <w:tcW w:w="1329" w:type="dxa"/>
            <w:tcBorders>
              <w:top w:val="nil"/>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3478</w:t>
            </w:r>
          </w:p>
        </w:tc>
      </w:tr>
      <w:tr w:rsidR="00DA07DB" w:rsidTr="00B30AA7">
        <w:trPr>
          <w:trHeight w:val="436"/>
          <w:jc w:val="center"/>
        </w:trPr>
        <w:tc>
          <w:tcPr>
            <w:tcW w:w="693" w:type="dxa"/>
            <w:tcBorders>
              <w:top w:val="nil"/>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5</w:t>
            </w:r>
          </w:p>
        </w:tc>
        <w:tc>
          <w:tcPr>
            <w:tcW w:w="2292"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hint="eastAsia"/>
                <w:i/>
                <w:iCs/>
                <w:color w:val="000000"/>
                <w:kern w:val="0"/>
                <w:szCs w:val="21"/>
              </w:rPr>
              <w:t>P</w:t>
            </w:r>
            <w:r>
              <w:rPr>
                <w:rFonts w:ascii="Times New Roman" w:eastAsia="SimSun" w:hAnsi="Times New Roman" w:cs="Times New Roman"/>
                <w:szCs w:val="21"/>
              </w:rPr>
              <w:t xml:space="preserve">=8, </w:t>
            </w:r>
            <w:r>
              <w:rPr>
                <w:rFonts w:ascii="Times New Roman" w:eastAsia="SimSun" w:hAnsi="Times New Roman" w:cs="Times New Roman" w:hint="eastAsia"/>
                <w:i/>
                <w:iCs/>
                <w:color w:val="000000"/>
                <w:kern w:val="0"/>
                <w:szCs w:val="21"/>
              </w:rPr>
              <w:t>T</w:t>
            </w:r>
            <w:r>
              <w:rPr>
                <w:rFonts w:ascii="Times New Roman" w:eastAsia="SimSun" w:hAnsi="Times New Roman" w:cs="Times New Roman"/>
                <w:szCs w:val="21"/>
              </w:rPr>
              <w:t xml:space="preserve">=100, </w:t>
            </w:r>
            <w:r>
              <w:rPr>
                <w:rFonts w:ascii="Times New Roman" w:eastAsia="SimSun" w:hAnsi="Times New Roman" w:cs="Times New Roman" w:hint="eastAsia"/>
                <w:i/>
                <w:iCs/>
                <w:color w:val="000000"/>
                <w:kern w:val="0"/>
                <w:szCs w:val="21"/>
              </w:rPr>
              <w:t>W</w:t>
            </w:r>
            <w:r>
              <w:rPr>
                <w:rFonts w:ascii="Times New Roman" w:eastAsia="SimSun" w:hAnsi="Times New Roman" w:cs="Times New Roman"/>
                <w:szCs w:val="21"/>
              </w:rPr>
              <w:t>=1100</w:t>
            </w:r>
          </w:p>
        </w:tc>
        <w:tc>
          <w:tcPr>
            <w:tcW w:w="726"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11</w:t>
            </w:r>
          </w:p>
        </w:tc>
        <w:tc>
          <w:tcPr>
            <w:tcW w:w="1626"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23.23 ± 1.19</w:t>
            </w:r>
          </w:p>
        </w:tc>
        <w:tc>
          <w:tcPr>
            <w:tcW w:w="1149"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63.6%</w:t>
            </w:r>
          </w:p>
        </w:tc>
        <w:tc>
          <w:tcPr>
            <w:tcW w:w="1168" w:type="dxa"/>
            <w:tcBorders>
              <w:top w:val="nil"/>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5720</w:t>
            </w:r>
          </w:p>
        </w:tc>
        <w:tc>
          <w:tcPr>
            <w:tcW w:w="1329" w:type="dxa"/>
            <w:tcBorders>
              <w:top w:val="nil"/>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5089</w:t>
            </w:r>
          </w:p>
        </w:tc>
      </w:tr>
      <w:tr w:rsidR="00DA07DB" w:rsidTr="00B30AA7">
        <w:trPr>
          <w:trHeight w:val="436"/>
          <w:jc w:val="center"/>
        </w:trPr>
        <w:tc>
          <w:tcPr>
            <w:tcW w:w="693" w:type="dxa"/>
            <w:tcBorders>
              <w:top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6</w:t>
            </w:r>
          </w:p>
        </w:tc>
        <w:tc>
          <w:tcPr>
            <w:tcW w:w="2292" w:type="dxa"/>
            <w:tcBorders>
              <w:top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hint="eastAsia"/>
                <w:i/>
                <w:iCs/>
                <w:color w:val="000000"/>
                <w:kern w:val="0"/>
                <w:szCs w:val="21"/>
              </w:rPr>
              <w:t>P</w:t>
            </w:r>
            <w:r>
              <w:rPr>
                <w:rFonts w:ascii="Times New Roman" w:eastAsia="SimSun" w:hAnsi="Times New Roman" w:cs="Times New Roman"/>
                <w:szCs w:val="21"/>
              </w:rPr>
              <w:t xml:space="preserve">=120, </w:t>
            </w:r>
            <w:r>
              <w:rPr>
                <w:rFonts w:ascii="Times New Roman" w:eastAsia="SimSun" w:hAnsi="Times New Roman" w:cs="Times New Roman" w:hint="eastAsia"/>
                <w:i/>
                <w:iCs/>
                <w:color w:val="000000"/>
                <w:kern w:val="0"/>
                <w:szCs w:val="21"/>
              </w:rPr>
              <w:t>T</w:t>
            </w:r>
            <w:r>
              <w:rPr>
                <w:rFonts w:ascii="Times New Roman" w:eastAsia="SimSun" w:hAnsi="Times New Roman" w:cs="Times New Roman"/>
                <w:szCs w:val="21"/>
              </w:rPr>
              <w:t xml:space="preserve">=500, </w:t>
            </w:r>
            <w:r>
              <w:rPr>
                <w:rFonts w:ascii="Times New Roman" w:eastAsia="SimSun" w:hAnsi="Times New Roman" w:cs="Times New Roman" w:hint="eastAsia"/>
                <w:i/>
                <w:iCs/>
                <w:color w:val="000000"/>
                <w:kern w:val="0"/>
                <w:szCs w:val="21"/>
              </w:rPr>
              <w:t>W</w:t>
            </w:r>
            <w:r>
              <w:rPr>
                <w:rFonts w:ascii="Times New Roman" w:eastAsia="SimSun" w:hAnsi="Times New Roman" w:cs="Times New Roman"/>
                <w:szCs w:val="21"/>
              </w:rPr>
              <w:t>=1500</w:t>
            </w:r>
          </w:p>
        </w:tc>
        <w:tc>
          <w:tcPr>
            <w:tcW w:w="726" w:type="dxa"/>
            <w:tcBorders>
              <w:top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10</w:t>
            </w:r>
          </w:p>
        </w:tc>
        <w:tc>
          <w:tcPr>
            <w:tcW w:w="1626" w:type="dxa"/>
            <w:tcBorders>
              <w:top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22.10 ± 2.02</w:t>
            </w:r>
          </w:p>
        </w:tc>
        <w:tc>
          <w:tcPr>
            <w:tcW w:w="1149" w:type="dxa"/>
            <w:tcBorders>
              <w:top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100%</w:t>
            </w:r>
          </w:p>
        </w:tc>
        <w:tc>
          <w:tcPr>
            <w:tcW w:w="1168" w:type="dxa"/>
            <w:tcBorders>
              <w:top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5200</w:t>
            </w:r>
          </w:p>
        </w:tc>
        <w:tc>
          <w:tcPr>
            <w:tcW w:w="1329" w:type="dxa"/>
            <w:tcBorders>
              <w:top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4927</w:t>
            </w:r>
          </w:p>
        </w:tc>
      </w:tr>
    </w:tbl>
    <w:p w:rsidR="00DA07DB" w:rsidRDefault="00DA07DB" w:rsidP="00DA07DB">
      <w:pPr>
        <w:pStyle w:val="Heading3"/>
        <w:spacing w:before="156" w:after="156"/>
        <w:rPr>
          <w:rFonts w:ascii="Times New Roman" w:hAnsi="Times New Roman" w:hint="default"/>
        </w:rPr>
      </w:pPr>
      <w:bookmarkStart w:id="28" w:name="_Toc5639"/>
      <w:r>
        <w:rPr>
          <w:rFonts w:ascii="Times New Roman" w:hAnsi="Times New Roman" w:hint="default"/>
        </w:rPr>
        <w:t xml:space="preserve">7.3.2 </w:t>
      </w:r>
      <w:r>
        <w:rPr>
          <w:rFonts w:ascii="Times New Roman" w:hAnsi="Times New Roman" w:hint="default"/>
        </w:rPr>
        <w:t>实验材料</w:t>
      </w:r>
      <w:bookmarkEnd w:id="28"/>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实验程序使用</w:t>
      </w:r>
      <w:r>
        <w:rPr>
          <w:rFonts w:ascii="Times New Roman" w:hAnsi="Times New Roman" w:cs="Times New Roman"/>
        </w:rPr>
        <w:t xml:space="preserve"> Matlab 2022b </w:t>
      </w:r>
      <w:r>
        <w:rPr>
          <w:rFonts w:ascii="Times New Roman" w:hAnsi="Times New Roman" w:cs="Times New Roman"/>
        </w:rPr>
        <w:t>软件的</w:t>
      </w:r>
      <w:r>
        <w:rPr>
          <w:rFonts w:ascii="Times New Roman" w:hAnsi="Times New Roman" w:cs="Times New Roman"/>
        </w:rPr>
        <w:t xml:space="preserve"> Psychtoolbox 3.0 </w:t>
      </w:r>
      <w:r>
        <w:rPr>
          <w:rFonts w:ascii="Times New Roman" w:hAnsi="Times New Roman" w:cs="Times New Roman"/>
        </w:rPr>
        <w:t>工具箱（</w:t>
      </w:r>
      <w:r>
        <w:rPr>
          <w:rFonts w:ascii="Times New Roman" w:hAnsi="Times New Roman" w:cs="Times New Roman"/>
        </w:rPr>
        <w:t>Brainard, 1997; Kleiner et al., 2007</w:t>
      </w:r>
      <w:r>
        <w:rPr>
          <w:rFonts w:ascii="Times New Roman" w:hAnsi="Times New Roman" w:cs="Times New Roman"/>
        </w:rPr>
        <w:t>）编写。视觉刺激通过</w:t>
      </w:r>
      <w:r>
        <w:rPr>
          <w:rFonts w:ascii="Times New Roman" w:hAnsi="Times New Roman" w:cs="Times New Roman"/>
        </w:rPr>
        <w:t xml:space="preserve"> Dell P1130 CRT </w:t>
      </w:r>
      <w:r>
        <w:rPr>
          <w:rFonts w:ascii="Times New Roman" w:hAnsi="Times New Roman" w:cs="Times New Roman"/>
        </w:rPr>
        <w:t>显示器呈现，屏幕分辨率为</w:t>
      </w:r>
      <w:r>
        <w:rPr>
          <w:rFonts w:ascii="Times New Roman" w:hAnsi="Times New Roman" w:cs="Times New Roman"/>
        </w:rPr>
        <w:t xml:space="preserve"> 1024×960</w:t>
      </w:r>
      <w:r>
        <w:rPr>
          <w:rFonts w:ascii="Times New Roman" w:hAnsi="Times New Roman" w:cs="Times New Roman"/>
        </w:rPr>
        <w:t>，刷新频率为</w:t>
      </w:r>
      <w:r>
        <w:rPr>
          <w:rFonts w:ascii="Times New Roman" w:hAnsi="Times New Roman" w:cs="Times New Roman"/>
        </w:rPr>
        <w:t xml:space="preserve"> 85 Hz</w:t>
      </w:r>
      <w:r>
        <w:rPr>
          <w:rFonts w:ascii="Times New Roman" w:hAnsi="Times New Roman" w:cs="Times New Roman"/>
        </w:rPr>
        <w:t>。被试与屏幕的距离为</w:t>
      </w:r>
      <w:r>
        <w:rPr>
          <w:rFonts w:ascii="Times New Roman" w:hAnsi="Times New Roman" w:cs="Times New Roman"/>
        </w:rPr>
        <w:t xml:space="preserve"> 70 cm</w:t>
      </w:r>
      <w:r>
        <w:rPr>
          <w:rFonts w:ascii="Times New Roman" w:hAnsi="Times New Roman" w:cs="Times New Roman"/>
        </w:rPr>
        <w:t>。形状包括正方形和圆形（大小为</w:t>
      </w:r>
      <w:r>
        <w:rPr>
          <w:rFonts w:ascii="Times New Roman" w:hAnsi="Times New Roman" w:cs="Times New Roman"/>
        </w:rPr>
        <w:t xml:space="preserve"> 3.8° × 3.8°</w:t>
      </w:r>
      <w:r>
        <w:rPr>
          <w:rFonts w:ascii="Times New Roman" w:hAnsi="Times New Roman" w:cs="Times New Roman"/>
        </w:rPr>
        <w:t>），被呈现在屏幕中央注视点（</w:t>
      </w:r>
      <w:r>
        <w:rPr>
          <w:rFonts w:ascii="Times New Roman" w:hAnsi="Times New Roman" w:cs="Times New Roman"/>
        </w:rPr>
        <w:t>0.8° × 0.8°</w:t>
      </w:r>
      <w:r>
        <w:rPr>
          <w:rFonts w:ascii="Times New Roman" w:hAnsi="Times New Roman" w:cs="Times New Roman"/>
        </w:rPr>
        <w:t>）的上方，而标签</w:t>
      </w:r>
      <w:r>
        <w:rPr>
          <w:rFonts w:ascii="Times New Roman" w:hAnsi="Times New Roman" w:cs="Times New Roman" w:hint="eastAsia"/>
        </w:rPr>
        <w:t>“</w:t>
      </w:r>
      <w:r>
        <w:rPr>
          <w:rFonts w:ascii="Times New Roman" w:hAnsi="Times New Roman" w:cs="Times New Roman"/>
        </w:rPr>
        <w:t>自我</w:t>
      </w:r>
      <w:r>
        <w:rPr>
          <w:rFonts w:ascii="Times New Roman" w:hAnsi="Times New Roman" w:cs="Times New Roman" w:hint="eastAsia"/>
        </w:rPr>
        <w:t>”</w:t>
      </w:r>
      <w:r>
        <w:rPr>
          <w:rFonts w:ascii="Times New Roman" w:hAnsi="Times New Roman" w:cs="Times New Roman"/>
        </w:rPr>
        <w:t>和</w:t>
      </w:r>
      <w:r>
        <w:rPr>
          <w:rFonts w:ascii="Times New Roman" w:hAnsi="Times New Roman" w:cs="Times New Roman" w:hint="eastAsia"/>
        </w:rPr>
        <w:t>“</w:t>
      </w:r>
      <w:r>
        <w:rPr>
          <w:rFonts w:ascii="Times New Roman" w:hAnsi="Times New Roman" w:cs="Times New Roman"/>
        </w:rPr>
        <w:t>生人</w:t>
      </w:r>
      <w:r>
        <w:rPr>
          <w:rFonts w:ascii="Times New Roman" w:hAnsi="Times New Roman" w:cs="Times New Roman" w:hint="eastAsia"/>
        </w:rPr>
        <w:t>”</w:t>
      </w:r>
      <w:r>
        <w:rPr>
          <w:rFonts w:ascii="Times New Roman" w:hAnsi="Times New Roman" w:cs="Times New Roman"/>
        </w:rPr>
        <w:t>（大小为</w:t>
      </w:r>
      <w:r>
        <w:rPr>
          <w:rFonts w:ascii="Times New Roman" w:hAnsi="Times New Roman" w:cs="Times New Roman"/>
        </w:rPr>
        <w:t>3.1° × 1.6°</w:t>
      </w:r>
      <w:r>
        <w:rPr>
          <w:rFonts w:ascii="Times New Roman" w:hAnsi="Times New Roman" w:cs="Times New Roman"/>
        </w:rPr>
        <w:t>）则显示在注视点下方。形状或标签的中心与注视点十字标记之间的距离为</w:t>
      </w:r>
      <w:r>
        <w:rPr>
          <w:rFonts w:ascii="Times New Roman" w:hAnsi="Times New Roman" w:cs="Times New Roman"/>
        </w:rPr>
        <w:t xml:space="preserve"> 3.5°</w:t>
      </w:r>
      <w:r>
        <w:rPr>
          <w:rFonts w:ascii="Times New Roman" w:hAnsi="Times New Roman" w:cs="Times New Roman"/>
        </w:rPr>
        <w:t>。所有刺激的颜色为白色（</w:t>
      </w:r>
      <w:r>
        <w:rPr>
          <w:rFonts w:ascii="Times New Roman" w:hAnsi="Times New Roman" w:cs="Times New Roman"/>
        </w:rPr>
        <w:t>[255, 255, 255]</w:t>
      </w:r>
      <w:r>
        <w:rPr>
          <w:rFonts w:ascii="Times New Roman" w:hAnsi="Times New Roman" w:cs="Times New Roman"/>
        </w:rPr>
        <w:t>），背景为灰色（</w:t>
      </w:r>
      <w:r>
        <w:rPr>
          <w:rFonts w:ascii="Times New Roman" w:hAnsi="Times New Roman" w:cs="Times New Roman"/>
        </w:rPr>
        <w:t>[128, 128, 128]</w:t>
      </w:r>
      <w:r>
        <w:rPr>
          <w:rFonts w:ascii="Times New Roman" w:hAnsi="Times New Roman" w:cs="Times New Roman"/>
        </w:rPr>
        <w:t>）。</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与标准范式不同，本实验中的部分实验设计采用较短的刺激呈现时间。为了有效控制感知干扰，本实验使用了掩蔽刺激。为了减少混淆变量，所有设计均使用掩蔽刺激（掩蔽刺激与非掩蔽刺激的具体影响可见附录</w:t>
      </w:r>
      <w:r>
        <w:rPr>
          <w:rFonts w:ascii="Times New Roman" w:hAnsi="Times New Roman" w:cs="Times New Roman"/>
        </w:rPr>
        <w:t>B</w:t>
      </w:r>
      <w:r>
        <w:rPr>
          <w:rFonts w:ascii="Times New Roman" w:hAnsi="Times New Roman" w:cs="Times New Roman"/>
        </w:rPr>
        <w:t>中预实验结果）。掩蔽刺激由与标签</w:t>
      </w:r>
      <w:r>
        <w:rPr>
          <w:rFonts w:ascii="Times New Roman" w:hAnsi="Times New Roman" w:cs="Times New Roman" w:hint="eastAsia"/>
        </w:rPr>
        <w:t>“</w:t>
      </w:r>
      <w:r>
        <w:rPr>
          <w:rFonts w:ascii="Times New Roman" w:hAnsi="Times New Roman" w:cs="Times New Roman"/>
        </w:rPr>
        <w:t>自我</w:t>
      </w:r>
      <w:r>
        <w:rPr>
          <w:rFonts w:ascii="Times New Roman" w:hAnsi="Times New Roman" w:cs="Times New Roman" w:hint="eastAsia"/>
        </w:rPr>
        <w:t>”</w:t>
      </w:r>
      <w:r>
        <w:rPr>
          <w:rFonts w:ascii="Times New Roman" w:hAnsi="Times New Roman" w:cs="Times New Roman"/>
        </w:rPr>
        <w:t>和</w:t>
      </w:r>
      <w:r>
        <w:rPr>
          <w:rFonts w:ascii="Times New Roman" w:hAnsi="Times New Roman" w:cs="Times New Roman" w:hint="eastAsia"/>
        </w:rPr>
        <w:t>“</w:t>
      </w:r>
      <w:r>
        <w:rPr>
          <w:rFonts w:ascii="Times New Roman" w:hAnsi="Times New Roman" w:cs="Times New Roman"/>
        </w:rPr>
        <w:t>生人</w:t>
      </w:r>
      <w:r>
        <w:rPr>
          <w:rFonts w:ascii="Times New Roman" w:hAnsi="Times New Roman" w:cs="Times New Roman" w:hint="eastAsia"/>
        </w:rPr>
        <w:t>”</w:t>
      </w:r>
      <w:r>
        <w:rPr>
          <w:rFonts w:ascii="Times New Roman" w:hAnsi="Times New Roman" w:cs="Times New Roman"/>
        </w:rPr>
        <w:t>相同大小的图像构成，这些图像通过</w:t>
      </w:r>
      <w:r>
        <w:rPr>
          <w:rFonts w:ascii="Times New Roman" w:hAnsi="Times New Roman" w:cs="Times New Roman"/>
        </w:rPr>
        <w:t xml:space="preserve"> Adobe Photoshop 2025 </w:t>
      </w:r>
      <w:r>
        <w:rPr>
          <w:rFonts w:ascii="Times New Roman" w:hAnsi="Times New Roman" w:cs="Times New Roman"/>
        </w:rPr>
        <w:t>软件的</w:t>
      </w:r>
      <w:r>
        <w:rPr>
          <w:rFonts w:ascii="Times New Roman" w:hAnsi="Times New Roman" w:cs="Times New Roman"/>
        </w:rPr>
        <w:t xml:space="preserve"> Scramble Filter </w:t>
      </w:r>
      <w:r>
        <w:rPr>
          <w:rFonts w:ascii="Times New Roman" w:hAnsi="Times New Roman" w:cs="Times New Roman"/>
        </w:rPr>
        <w:t>滤镜处理，</w:t>
      </w:r>
      <w:r>
        <w:rPr>
          <w:rFonts w:ascii="Times New Roman" w:hAnsi="Times New Roman" w:cs="Times New Roman"/>
        </w:rPr>
        <w:t xml:space="preserve">Tile Width </w:t>
      </w:r>
      <w:r>
        <w:rPr>
          <w:rFonts w:ascii="Times New Roman" w:hAnsi="Times New Roman" w:cs="Times New Roman"/>
        </w:rPr>
        <w:t>与</w:t>
      </w:r>
      <w:r>
        <w:rPr>
          <w:rFonts w:ascii="Times New Roman" w:hAnsi="Times New Roman" w:cs="Times New Roman"/>
        </w:rPr>
        <w:t xml:space="preserve"> Tile Height </w:t>
      </w:r>
      <w:r>
        <w:rPr>
          <w:rFonts w:ascii="Times New Roman" w:hAnsi="Times New Roman" w:cs="Times New Roman"/>
        </w:rPr>
        <w:t>均设置为</w:t>
      </w:r>
      <w:r>
        <w:rPr>
          <w:rFonts w:ascii="Times New Roman" w:hAnsi="Times New Roman" w:cs="Times New Roman"/>
        </w:rPr>
        <w:t>10 pixels</w:t>
      </w:r>
      <w:r>
        <w:rPr>
          <w:rFonts w:ascii="Times New Roman" w:hAnsi="Times New Roman" w:cs="Times New Roman"/>
        </w:rPr>
        <w:t>，以打乱其原始结构并产生视觉噪音，从而干扰被试对目标刺激的加工。掩蔽刺激的呈现位置与标签的位置一致，确保它们覆盖在标签的上方。</w:t>
      </w:r>
      <w:r>
        <w:rPr>
          <w:rFonts w:ascii="Times New Roman" w:hAnsi="Times New Roman" w:cs="Times New Roman"/>
        </w:rPr>
        <w:lastRenderedPageBreak/>
        <w:t>掩蔽刺激的显示时间固定为</w:t>
      </w:r>
      <w:r>
        <w:rPr>
          <w:rFonts w:ascii="Times New Roman" w:hAnsi="Times New Roman" w:cs="Times New Roman"/>
        </w:rPr>
        <w:t xml:space="preserve"> 150 ms</w:t>
      </w:r>
      <w:r>
        <w:rPr>
          <w:rFonts w:ascii="Times New Roman" w:hAnsi="Times New Roman" w:cs="Times New Roman"/>
        </w:rPr>
        <w:t>，旨在有效阻止被试对标签信息的进一步加工，从而减少记忆和注意力的偏差。</w:t>
      </w:r>
    </w:p>
    <w:p w:rsidR="00DA07DB" w:rsidRDefault="00DA07DB" w:rsidP="00DA07DB">
      <w:pPr>
        <w:pStyle w:val="Heading3"/>
        <w:spacing w:before="156" w:after="156"/>
        <w:rPr>
          <w:rFonts w:ascii="Times New Roman" w:hAnsi="Times New Roman" w:hint="default"/>
        </w:rPr>
      </w:pPr>
      <w:bookmarkStart w:id="29" w:name="_Toc22903"/>
      <w:r>
        <w:rPr>
          <w:rFonts w:ascii="Times New Roman" w:hAnsi="Times New Roman" w:hint="default"/>
        </w:rPr>
        <w:t xml:space="preserve">7.3.3 </w:t>
      </w:r>
      <w:r>
        <w:rPr>
          <w:rFonts w:ascii="Times New Roman" w:hAnsi="Times New Roman" w:hint="default"/>
        </w:rPr>
        <w:t>实验程序</w:t>
      </w:r>
      <w:bookmarkEnd w:id="29"/>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实验在隔音的实验室中进行，要求被试端坐在屏幕正前方，确保眼睛与屏幕的距离约为</w:t>
      </w:r>
      <w:r>
        <w:rPr>
          <w:rFonts w:ascii="Times New Roman" w:hAnsi="Times New Roman" w:cs="Times New Roman"/>
        </w:rPr>
        <w:t>70</w:t>
      </w:r>
      <w:r>
        <w:rPr>
          <w:rFonts w:ascii="Times New Roman" w:hAnsi="Times New Roman" w:cs="Times New Roman"/>
        </w:rPr>
        <w:t>厘米。实验预计大约需要</w:t>
      </w:r>
      <w:r>
        <w:rPr>
          <w:rFonts w:ascii="Times New Roman" w:hAnsi="Times New Roman" w:cs="Times New Roman"/>
        </w:rPr>
        <w:t xml:space="preserve"> 20 </w:t>
      </w:r>
      <w:r>
        <w:rPr>
          <w:rFonts w:ascii="Times New Roman" w:hAnsi="Times New Roman" w:cs="Times New Roman"/>
        </w:rPr>
        <w:t>分钟完成。实验开始前，主试首先引导被试阅读《参与实验知情同意书》和《数据公开知情同意书》，并在获得被试同意后正式启动实验。</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参照</w:t>
      </w:r>
      <w:r>
        <w:rPr>
          <w:rFonts w:ascii="Times New Roman" w:hAnsi="Times New Roman" w:cs="Times New Roman"/>
        </w:rPr>
        <w:t>Sui</w:t>
      </w:r>
      <w:r>
        <w:rPr>
          <w:rFonts w:ascii="Times New Roman" w:hAnsi="Times New Roman" w:cs="Times New Roman" w:hint="eastAsia"/>
        </w:rPr>
        <w:t>（</w:t>
      </w:r>
      <w:r>
        <w:rPr>
          <w:rFonts w:ascii="Times New Roman" w:hAnsi="Times New Roman" w:cs="Times New Roman"/>
        </w:rPr>
        <w:t>2012</w:t>
      </w:r>
      <w:r>
        <w:rPr>
          <w:rFonts w:ascii="Times New Roman" w:hAnsi="Times New Roman" w:cs="Times New Roman" w:hint="eastAsia"/>
        </w:rPr>
        <w:t>）</w:t>
      </w:r>
      <w:r>
        <w:rPr>
          <w:rFonts w:ascii="Times New Roman" w:hAnsi="Times New Roman" w:cs="Times New Roman"/>
        </w:rPr>
        <w:t>，实验的第一阶段是联结阶段。在此阶段，屏幕会呈现指导语，要求被试将</w:t>
      </w:r>
      <w:r>
        <w:rPr>
          <w:rFonts w:ascii="Times New Roman" w:hAnsi="Times New Roman" w:cs="Times New Roman" w:hint="eastAsia"/>
        </w:rPr>
        <w:t>“</w:t>
      </w:r>
      <w:r>
        <w:rPr>
          <w:rFonts w:ascii="Times New Roman" w:hAnsi="Times New Roman" w:cs="Times New Roman"/>
        </w:rPr>
        <w:t>自我</w:t>
      </w:r>
      <w:r>
        <w:rPr>
          <w:rFonts w:ascii="Times New Roman" w:hAnsi="Times New Roman" w:cs="Times New Roman" w:hint="eastAsia"/>
        </w:rPr>
        <w:t>”</w:t>
      </w:r>
      <w:r>
        <w:rPr>
          <w:rFonts w:ascii="Times New Roman" w:hAnsi="Times New Roman" w:cs="Times New Roman"/>
        </w:rPr>
        <w:t>和</w:t>
      </w:r>
      <w:r>
        <w:rPr>
          <w:rFonts w:ascii="Times New Roman" w:hAnsi="Times New Roman" w:cs="Times New Roman" w:hint="eastAsia"/>
        </w:rPr>
        <w:t>“</w:t>
      </w:r>
      <w:r>
        <w:rPr>
          <w:rFonts w:ascii="Times New Roman" w:hAnsi="Times New Roman" w:cs="Times New Roman"/>
        </w:rPr>
        <w:t>生人</w:t>
      </w:r>
      <w:r>
        <w:rPr>
          <w:rFonts w:ascii="Times New Roman" w:hAnsi="Times New Roman" w:cs="Times New Roman" w:hint="eastAsia"/>
        </w:rPr>
        <w:t>”</w:t>
      </w:r>
      <w:r>
        <w:rPr>
          <w:rFonts w:ascii="Times New Roman" w:hAnsi="Times New Roman" w:cs="Times New Roman"/>
        </w:rPr>
        <w:t>这两个标签与</w:t>
      </w:r>
      <w:r>
        <w:rPr>
          <w:rFonts w:ascii="Times New Roman" w:hAnsi="Times New Roman" w:cs="Times New Roman" w:hint="eastAsia"/>
        </w:rPr>
        <w:t>“</w:t>
      </w:r>
      <w:r>
        <w:rPr>
          <w:rFonts w:ascii="Times New Roman" w:hAnsi="Times New Roman" w:cs="Times New Roman"/>
        </w:rPr>
        <w:t>圆形</w:t>
      </w:r>
      <w:r>
        <w:rPr>
          <w:rFonts w:ascii="Times New Roman" w:hAnsi="Times New Roman" w:cs="Times New Roman" w:hint="eastAsia"/>
        </w:rPr>
        <w:t>”</w:t>
      </w:r>
      <w:r>
        <w:rPr>
          <w:rFonts w:ascii="Times New Roman" w:hAnsi="Times New Roman" w:cs="Times New Roman"/>
        </w:rPr>
        <w:t>和</w:t>
      </w:r>
      <w:r>
        <w:rPr>
          <w:rFonts w:ascii="Times New Roman" w:hAnsi="Times New Roman" w:cs="Times New Roman" w:hint="eastAsia"/>
        </w:rPr>
        <w:t>“</w:t>
      </w:r>
      <w:r>
        <w:rPr>
          <w:rFonts w:ascii="Times New Roman" w:hAnsi="Times New Roman" w:cs="Times New Roman"/>
        </w:rPr>
        <w:t>方形</w:t>
      </w:r>
      <w:r>
        <w:rPr>
          <w:rFonts w:ascii="Times New Roman" w:hAnsi="Times New Roman" w:cs="Times New Roman" w:hint="eastAsia"/>
        </w:rPr>
        <w:t>”</w:t>
      </w:r>
      <w:r>
        <w:rPr>
          <w:rFonts w:ascii="Times New Roman" w:hAnsi="Times New Roman" w:cs="Times New Roman"/>
        </w:rPr>
        <w:t>这两个几何形状进行联结。例如，指示被试将</w:t>
      </w:r>
      <w:r>
        <w:rPr>
          <w:rFonts w:ascii="Times New Roman" w:hAnsi="Times New Roman" w:cs="Times New Roman" w:hint="eastAsia"/>
        </w:rPr>
        <w:t>“</w:t>
      </w:r>
      <w:r>
        <w:rPr>
          <w:rFonts w:ascii="Times New Roman" w:hAnsi="Times New Roman" w:cs="Times New Roman"/>
        </w:rPr>
        <w:t>自我</w:t>
      </w:r>
      <w:r>
        <w:rPr>
          <w:rFonts w:ascii="Times New Roman" w:hAnsi="Times New Roman" w:cs="Times New Roman" w:hint="eastAsia"/>
        </w:rPr>
        <w:t>”</w:t>
      </w:r>
      <w:r>
        <w:rPr>
          <w:rFonts w:ascii="Times New Roman" w:hAnsi="Times New Roman" w:cs="Times New Roman"/>
        </w:rPr>
        <w:t>与圆形关联，将</w:t>
      </w:r>
      <w:r>
        <w:rPr>
          <w:rFonts w:ascii="Times New Roman" w:hAnsi="Times New Roman" w:cs="Times New Roman" w:hint="eastAsia"/>
        </w:rPr>
        <w:t>“</w:t>
      </w:r>
      <w:r>
        <w:rPr>
          <w:rFonts w:ascii="Times New Roman" w:hAnsi="Times New Roman" w:cs="Times New Roman"/>
        </w:rPr>
        <w:t>生人</w:t>
      </w:r>
      <w:r>
        <w:rPr>
          <w:rFonts w:ascii="Times New Roman" w:hAnsi="Times New Roman" w:cs="Times New Roman" w:hint="eastAsia"/>
        </w:rPr>
        <w:t>”</w:t>
      </w:r>
      <w:r>
        <w:rPr>
          <w:rFonts w:ascii="Times New Roman" w:hAnsi="Times New Roman" w:cs="Times New Roman"/>
        </w:rPr>
        <w:t>与方形关联。联结关系呈现</w:t>
      </w:r>
      <w:r>
        <w:rPr>
          <w:rFonts w:ascii="Times New Roman" w:hAnsi="Times New Roman" w:cs="Times New Roman"/>
        </w:rPr>
        <w:t>60 s</w:t>
      </w:r>
      <w:r>
        <w:rPr>
          <w:rFonts w:ascii="Times New Roman" w:hAnsi="Times New Roman" w:cs="Times New Roman"/>
        </w:rPr>
        <w:t>。在此阶段，展示的不是具体形状，而是以文字形式呈现标签与形状的关联。</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当被试掌握了指导语中的联结关系后，进入匹配阶段，流程如图</w:t>
      </w:r>
      <w:r>
        <w:rPr>
          <w:rFonts w:ascii="Times New Roman" w:hAnsi="Times New Roman" w:cs="Times New Roman"/>
        </w:rPr>
        <w:t>7</w:t>
      </w:r>
      <w:r>
        <w:rPr>
          <w:rFonts w:ascii="Times New Roman" w:hAnsi="Times New Roman" w:cs="Times New Roman"/>
        </w:rPr>
        <w:t>所示。根据组别的不同，每个组的被试会根据实验设计分配不同的练习试次数量</w:t>
      </w:r>
      <w:r>
        <w:rPr>
          <w:rFonts w:ascii="Times New Roman" w:hAnsi="Times New Roman" w:cs="Times New Roman"/>
          <w:i/>
          <w:iCs/>
        </w:rPr>
        <w:t>P</w:t>
      </w:r>
      <w:r>
        <w:rPr>
          <w:rFonts w:ascii="Times New Roman" w:hAnsi="Times New Roman" w:cs="Times New Roman"/>
        </w:rPr>
        <w:t>、刺激呈现时间</w:t>
      </w:r>
      <w:r>
        <w:rPr>
          <w:rFonts w:ascii="Times New Roman" w:hAnsi="Times New Roman" w:cs="Times New Roman"/>
          <w:i/>
          <w:iCs/>
        </w:rPr>
        <w:t>T</w:t>
      </w:r>
      <w:r>
        <w:rPr>
          <w:rFonts w:ascii="Times New Roman" w:hAnsi="Times New Roman" w:cs="Times New Roman"/>
        </w:rPr>
        <w:t>和反应窗口</w:t>
      </w:r>
      <w:r>
        <w:rPr>
          <w:rFonts w:ascii="Times New Roman" w:hAnsi="Times New Roman" w:cs="Times New Roman"/>
          <w:i/>
          <w:iCs/>
        </w:rPr>
        <w:t>W</w:t>
      </w:r>
      <w:r>
        <w:rPr>
          <w:rFonts w:ascii="Times New Roman" w:hAnsi="Times New Roman" w:cs="Times New Roman"/>
        </w:rPr>
        <w:t>。每个试次从屏幕中心的固定注视点开始，持续</w:t>
      </w:r>
      <w:r>
        <w:rPr>
          <w:rFonts w:ascii="Times New Roman" w:hAnsi="Times New Roman" w:cs="Times New Roman"/>
        </w:rPr>
        <w:t>500 ms</w:t>
      </w:r>
      <w:r>
        <w:rPr>
          <w:rFonts w:ascii="Times New Roman" w:hAnsi="Times New Roman" w:cs="Times New Roman"/>
        </w:rPr>
        <w:t>。随后，形状</w:t>
      </w:r>
      <w:r>
        <w:rPr>
          <w:rFonts w:ascii="Times New Roman" w:hAnsi="Times New Roman" w:cs="Times New Roman"/>
        </w:rPr>
        <w:t>-</w:t>
      </w:r>
      <w:r>
        <w:rPr>
          <w:rFonts w:ascii="Times New Roman" w:hAnsi="Times New Roman" w:cs="Times New Roman"/>
        </w:rPr>
        <w:t>标签配对会呈现</w:t>
      </w:r>
      <w:r>
        <w:rPr>
          <w:rFonts w:ascii="Times New Roman" w:hAnsi="Times New Roman" w:cs="Times New Roman"/>
          <w:i/>
          <w:iCs/>
        </w:rPr>
        <w:t>T</w:t>
      </w:r>
      <w:r>
        <w:rPr>
          <w:rFonts w:ascii="Times New Roman" w:hAnsi="Times New Roman" w:cs="Times New Roman"/>
        </w:rPr>
        <w:t xml:space="preserve"> ms</w:t>
      </w:r>
      <w:r>
        <w:rPr>
          <w:rFonts w:ascii="Times New Roman" w:hAnsi="Times New Roman" w:cs="Times New Roman"/>
        </w:rPr>
        <w:t>，紧接着是</w:t>
      </w:r>
      <w:r>
        <w:rPr>
          <w:rFonts w:ascii="Times New Roman" w:hAnsi="Times New Roman" w:cs="Times New Roman"/>
        </w:rPr>
        <w:t>150 ms</w:t>
      </w:r>
      <w:r>
        <w:rPr>
          <w:rFonts w:ascii="Times New Roman" w:hAnsi="Times New Roman" w:cs="Times New Roman"/>
        </w:rPr>
        <w:t>的掩蔽刺激，接着是一个</w:t>
      </w:r>
      <w:r>
        <w:rPr>
          <w:rFonts w:ascii="Times New Roman" w:hAnsi="Times New Roman" w:cs="Times New Roman"/>
          <w:i/>
          <w:iCs/>
        </w:rPr>
        <w:t>W</w:t>
      </w:r>
      <w:r>
        <w:rPr>
          <w:rFonts w:ascii="Times New Roman" w:hAnsi="Times New Roman" w:cs="Times New Roman"/>
        </w:rPr>
        <w:t xml:space="preserve"> - 150 ms</w:t>
      </w:r>
      <w:r>
        <w:rPr>
          <w:rFonts w:ascii="Times New Roman" w:hAnsi="Times New Roman" w:cs="Times New Roman"/>
        </w:rPr>
        <w:t>的空屏。被试需在限定的反应窗口内，快速且准确地判断屏幕上呈现的形状与标签关系是否与先前习得的联结一致。如果形状标签配对与初始联结一致，被试按</w:t>
      </w:r>
      <w:r>
        <w:rPr>
          <w:rFonts w:ascii="Times New Roman" w:hAnsi="Times New Roman" w:cs="Times New Roman"/>
        </w:rPr>
        <w:t>F</w:t>
      </w:r>
      <w:r>
        <w:rPr>
          <w:rFonts w:ascii="Times New Roman" w:hAnsi="Times New Roman" w:cs="Times New Roman"/>
        </w:rPr>
        <w:t>键；如果不一致，则按</w:t>
      </w:r>
      <w:r>
        <w:rPr>
          <w:rFonts w:ascii="Times New Roman" w:hAnsi="Times New Roman" w:cs="Times New Roman"/>
        </w:rPr>
        <w:t>J</w:t>
      </w:r>
      <w:r>
        <w:rPr>
          <w:rFonts w:ascii="Times New Roman" w:hAnsi="Times New Roman" w:cs="Times New Roman"/>
        </w:rPr>
        <w:t>键。判断后，屏幕会出现</w:t>
      </w:r>
      <w:r>
        <w:rPr>
          <w:rFonts w:ascii="Times New Roman" w:hAnsi="Times New Roman" w:cs="Times New Roman"/>
        </w:rPr>
        <w:t>500 ms</w:t>
      </w:r>
      <w:r>
        <w:rPr>
          <w:rFonts w:ascii="Times New Roman" w:hAnsi="Times New Roman" w:cs="Times New Roman"/>
        </w:rPr>
        <w:t>的反馈，根据被试的反应显示</w:t>
      </w:r>
      <w:r>
        <w:rPr>
          <w:rFonts w:ascii="Times New Roman" w:hAnsi="Times New Roman" w:cs="Times New Roman" w:hint="eastAsia"/>
        </w:rPr>
        <w:t>“</w:t>
      </w:r>
      <w:r>
        <w:rPr>
          <w:rFonts w:ascii="Times New Roman" w:hAnsi="Times New Roman" w:cs="Times New Roman"/>
        </w:rPr>
        <w:t>正确</w:t>
      </w:r>
      <w:r>
        <w:rPr>
          <w:rFonts w:ascii="Times New Roman" w:hAnsi="Times New Roman" w:cs="Times New Roman" w:hint="eastAsia"/>
        </w:rPr>
        <w:t>”</w:t>
      </w:r>
      <w:r>
        <w:rPr>
          <w:rFonts w:ascii="Times New Roman" w:hAnsi="Times New Roman" w:cs="Times New Roman"/>
        </w:rPr>
        <w:t>或</w:t>
      </w:r>
      <w:r>
        <w:rPr>
          <w:rFonts w:ascii="Times New Roman" w:hAnsi="Times New Roman" w:cs="Times New Roman" w:hint="eastAsia"/>
        </w:rPr>
        <w:t>“</w:t>
      </w:r>
      <w:r>
        <w:rPr>
          <w:rFonts w:ascii="Times New Roman" w:hAnsi="Times New Roman" w:cs="Times New Roman"/>
        </w:rPr>
        <w:t>错误</w:t>
      </w:r>
      <w:r>
        <w:rPr>
          <w:rFonts w:ascii="Times New Roman" w:hAnsi="Times New Roman" w:cs="Times New Roman" w:hint="eastAsia"/>
        </w:rPr>
        <w:t>”</w:t>
      </w:r>
      <w:r>
        <w:rPr>
          <w:rFonts w:ascii="Times New Roman" w:hAnsi="Times New Roman" w:cs="Times New Roman"/>
        </w:rPr>
        <w:t>。若</w:t>
      </w:r>
      <w:r>
        <w:rPr>
          <w:rFonts w:ascii="Times New Roman" w:eastAsia="SimSun" w:hAnsi="Times New Roman" w:cs="Times New Roman"/>
          <w:kern w:val="0"/>
        </w:rPr>
        <w:t>RT</w:t>
      </w:r>
      <w:r>
        <w:rPr>
          <w:rFonts w:ascii="Times New Roman" w:hAnsi="Times New Roman" w:cs="Times New Roman"/>
        </w:rPr>
        <w:t>在</w:t>
      </w:r>
      <w:r>
        <w:rPr>
          <w:rFonts w:ascii="Times New Roman" w:hAnsi="Times New Roman" w:cs="Times New Roman"/>
        </w:rPr>
        <w:t>150 ms</w:t>
      </w:r>
      <w:r>
        <w:rPr>
          <w:rFonts w:ascii="Times New Roman" w:hAnsi="Times New Roman" w:cs="Times New Roman"/>
        </w:rPr>
        <w:t>内，反馈为</w:t>
      </w:r>
      <w:r>
        <w:rPr>
          <w:rFonts w:ascii="Times New Roman" w:hAnsi="Times New Roman" w:cs="Times New Roman" w:hint="eastAsia"/>
        </w:rPr>
        <w:t>“</w:t>
      </w:r>
      <w:r>
        <w:rPr>
          <w:rFonts w:ascii="Times New Roman" w:hAnsi="Times New Roman" w:cs="Times New Roman"/>
        </w:rPr>
        <w:t>过快</w:t>
      </w:r>
      <w:r>
        <w:rPr>
          <w:rFonts w:ascii="Times New Roman" w:hAnsi="Times New Roman" w:cs="Times New Roman" w:hint="eastAsia"/>
        </w:rPr>
        <w:t>”</w:t>
      </w:r>
      <w:r>
        <w:rPr>
          <w:rFonts w:ascii="Times New Roman" w:hAnsi="Times New Roman" w:cs="Times New Roman"/>
        </w:rPr>
        <w:t>；若反应未在规定窗口内完成，则反馈为</w:t>
      </w:r>
      <w:r>
        <w:rPr>
          <w:rFonts w:ascii="Times New Roman" w:hAnsi="Times New Roman" w:cs="Times New Roman" w:hint="eastAsia"/>
        </w:rPr>
        <w:t>“</w:t>
      </w:r>
      <w:r>
        <w:rPr>
          <w:rFonts w:ascii="Times New Roman" w:hAnsi="Times New Roman" w:cs="Times New Roman"/>
        </w:rPr>
        <w:t>过慢</w:t>
      </w:r>
      <w:r>
        <w:rPr>
          <w:rFonts w:ascii="Times New Roman" w:hAnsi="Times New Roman" w:cs="Times New Roman" w:hint="eastAsia"/>
        </w:rPr>
        <w:t>”</w:t>
      </w:r>
      <w:r>
        <w:rPr>
          <w:rFonts w:ascii="Times New Roman" w:hAnsi="Times New Roman" w:cs="Times New Roman"/>
        </w:rPr>
        <w:t>。联结关系和按键规则</w:t>
      </w:r>
      <w:r>
        <w:rPr>
          <w:rFonts w:ascii="Times New Roman" w:hAnsi="Times New Roman" w:cs="Times New Roman" w:hint="eastAsia"/>
        </w:rPr>
        <w:t>均</w:t>
      </w:r>
      <w:r>
        <w:rPr>
          <w:rFonts w:ascii="Times New Roman" w:hAnsi="Times New Roman" w:cs="Times New Roman"/>
        </w:rPr>
        <w:t>在被试间平衡。完成练习试次后，进入正式实验试次，流程与练习阶段相同，唯一不同的是正式实验不再提供即时反馈，仅在每个</w:t>
      </w:r>
      <w:r>
        <w:rPr>
          <w:rFonts w:ascii="Times New Roman" w:hAnsi="Times New Roman" w:cs="Times New Roman"/>
        </w:rPr>
        <w:t>block</w:t>
      </w:r>
      <w:r>
        <w:rPr>
          <w:rFonts w:ascii="Times New Roman" w:hAnsi="Times New Roman" w:cs="Times New Roman"/>
        </w:rPr>
        <w:t>结束时显示该</w:t>
      </w:r>
      <w:r>
        <w:rPr>
          <w:rFonts w:ascii="Times New Roman" w:hAnsi="Times New Roman" w:cs="Times New Roman"/>
        </w:rPr>
        <w:t>block</w:t>
      </w:r>
      <w:r>
        <w:rPr>
          <w:rFonts w:ascii="Times New Roman" w:hAnsi="Times New Roman" w:cs="Times New Roman"/>
        </w:rPr>
        <w:t>的</w:t>
      </w:r>
      <w:r>
        <w:rPr>
          <w:rFonts w:ascii="Times New Roman" w:hAnsi="Times New Roman" w:cs="Times New Roman"/>
        </w:rPr>
        <w:t>ACC</w:t>
      </w:r>
      <w:r>
        <w:rPr>
          <w:rFonts w:ascii="Times New Roman" w:hAnsi="Times New Roman" w:cs="Times New Roman"/>
        </w:rPr>
        <w:t>和平均</w:t>
      </w:r>
      <w:r>
        <w:rPr>
          <w:rFonts w:ascii="Times New Roman" w:eastAsia="SimSun" w:hAnsi="Times New Roman" w:cs="Times New Roman"/>
          <w:kern w:val="0"/>
        </w:rPr>
        <w:t>RT</w:t>
      </w:r>
      <w:r>
        <w:rPr>
          <w:rFonts w:ascii="Times New Roman" w:hAnsi="Times New Roman" w:cs="Times New Roman"/>
        </w:rPr>
        <w:t>。</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正式实验共</w:t>
      </w:r>
      <w:r>
        <w:rPr>
          <w:rFonts w:ascii="Times New Roman" w:hAnsi="Times New Roman" w:cs="Times New Roman"/>
        </w:rPr>
        <w:t>520</w:t>
      </w:r>
      <w:r>
        <w:rPr>
          <w:rFonts w:ascii="Times New Roman" w:hAnsi="Times New Roman" w:cs="Times New Roman"/>
        </w:rPr>
        <w:t>个试次，分为</w:t>
      </w:r>
      <w:r>
        <w:rPr>
          <w:rFonts w:ascii="Times New Roman" w:hAnsi="Times New Roman" w:cs="Times New Roman"/>
        </w:rPr>
        <w:t>10</w:t>
      </w:r>
      <w:r>
        <w:rPr>
          <w:rFonts w:ascii="Times New Roman" w:hAnsi="Times New Roman" w:cs="Times New Roman"/>
        </w:rPr>
        <w:t>个</w:t>
      </w:r>
      <w:r>
        <w:rPr>
          <w:rFonts w:ascii="Times New Roman" w:hAnsi="Times New Roman" w:cs="Times New Roman"/>
        </w:rPr>
        <w:t>block</w:t>
      </w:r>
      <w:r>
        <w:rPr>
          <w:rFonts w:ascii="Times New Roman" w:hAnsi="Times New Roman" w:cs="Times New Roman"/>
        </w:rPr>
        <w:t>，其中</w:t>
      </w:r>
      <w:r>
        <w:rPr>
          <w:rFonts w:ascii="Times New Roman" w:hAnsi="Times New Roman" w:cs="Times New Roman" w:hint="eastAsia"/>
        </w:rPr>
        <w:t>“</w:t>
      </w:r>
      <w:r>
        <w:rPr>
          <w:rFonts w:ascii="Times New Roman" w:hAnsi="Times New Roman" w:cs="Times New Roman"/>
        </w:rPr>
        <w:t>自我</w:t>
      </w:r>
      <w:r>
        <w:rPr>
          <w:rFonts w:ascii="Times New Roman" w:hAnsi="Times New Roman" w:cs="Times New Roman" w:hint="eastAsia"/>
        </w:rPr>
        <w:t>”</w:t>
      </w:r>
      <w:r>
        <w:rPr>
          <w:rFonts w:ascii="Times New Roman" w:hAnsi="Times New Roman" w:cs="Times New Roman"/>
        </w:rPr>
        <w:t>与</w:t>
      </w:r>
      <w:r>
        <w:rPr>
          <w:rFonts w:ascii="Times New Roman" w:hAnsi="Times New Roman" w:cs="Times New Roman" w:hint="eastAsia"/>
        </w:rPr>
        <w:t>“</w:t>
      </w:r>
      <w:r>
        <w:rPr>
          <w:rFonts w:ascii="Times New Roman" w:hAnsi="Times New Roman" w:cs="Times New Roman"/>
        </w:rPr>
        <w:t>生人</w:t>
      </w:r>
      <w:r>
        <w:rPr>
          <w:rFonts w:ascii="Times New Roman" w:hAnsi="Times New Roman" w:cs="Times New Roman" w:hint="eastAsia"/>
        </w:rPr>
        <w:t>”</w:t>
      </w:r>
      <w:r>
        <w:rPr>
          <w:rFonts w:ascii="Times New Roman" w:hAnsi="Times New Roman" w:cs="Times New Roman"/>
        </w:rPr>
        <w:t>的匹配和不匹配刺激会以伪随机的方式均等呈现。因此，自我匹配、自我不匹配、生人匹配和生人不匹配的试次数量各为</w:t>
      </w:r>
      <w:r>
        <w:rPr>
          <w:rFonts w:ascii="Times New Roman" w:hAnsi="Times New Roman" w:cs="Times New Roman"/>
        </w:rPr>
        <w:t>130</w:t>
      </w:r>
      <w:r>
        <w:rPr>
          <w:rFonts w:ascii="Times New Roman" w:hAnsi="Times New Roman" w:cs="Times New Roman"/>
        </w:rPr>
        <w:t>个。</w:t>
      </w:r>
    </w:p>
    <w:p w:rsidR="00DA07DB" w:rsidRDefault="00DA07DB" w:rsidP="00DA07DB">
      <w:pPr>
        <w:spacing w:beforeLines="50" w:before="156" w:afterLines="50" w:after="156"/>
        <w:jc w:val="center"/>
        <w:rPr>
          <w:rFonts w:ascii="Times New Roman" w:eastAsia="SimHei" w:hAnsi="Times New Roman" w:cs="Times New Roman"/>
          <w:b/>
          <w:bCs/>
        </w:rPr>
      </w:pPr>
      <w:r>
        <w:rPr>
          <w:noProof/>
        </w:rPr>
        <w:lastRenderedPageBreak/>
        <w:drawing>
          <wp:inline distT="0" distB="0" distL="114300" distR="114300" wp14:anchorId="5261B400" wp14:editId="0943403E">
            <wp:extent cx="4636770" cy="3599815"/>
            <wp:effectExtent l="0" t="0" r="11430" b="698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13"/>
                    <a:stretch>
                      <a:fillRect/>
                    </a:stretch>
                  </pic:blipFill>
                  <pic:spPr>
                    <a:xfrm>
                      <a:off x="0" y="0"/>
                      <a:ext cx="4636770" cy="3599815"/>
                    </a:xfrm>
                    <a:prstGeom prst="rect">
                      <a:avLst/>
                    </a:prstGeom>
                    <a:noFill/>
                    <a:ln>
                      <a:noFill/>
                    </a:ln>
                  </pic:spPr>
                </pic:pic>
              </a:graphicData>
            </a:graphic>
          </wp:inline>
        </w:drawing>
      </w:r>
    </w:p>
    <w:p w:rsidR="00DA07DB" w:rsidRDefault="00DA07DB" w:rsidP="00DA07DB">
      <w:pPr>
        <w:spacing w:line="312" w:lineRule="auto"/>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7 </w:t>
      </w:r>
      <w:r>
        <w:rPr>
          <w:rFonts w:ascii="Times New Roman" w:hAnsi="Times New Roman" w:cs="Times New Roman"/>
        </w:rPr>
        <w:t>自我匹配任务流程图</w:t>
      </w:r>
    </w:p>
    <w:p w:rsidR="00DA07DB" w:rsidRDefault="00DA07DB" w:rsidP="00DA07DB">
      <w:pPr>
        <w:pStyle w:val="Heading3"/>
        <w:spacing w:before="156" w:after="156"/>
        <w:rPr>
          <w:rFonts w:ascii="Times New Roman" w:hAnsi="Times New Roman" w:hint="default"/>
        </w:rPr>
      </w:pPr>
      <w:bookmarkStart w:id="30" w:name="_Toc23202"/>
      <w:r>
        <w:rPr>
          <w:rFonts w:ascii="Times New Roman" w:hAnsi="Times New Roman" w:hint="default"/>
        </w:rPr>
        <w:t xml:space="preserve">7.3.4 </w:t>
      </w:r>
      <w:r>
        <w:rPr>
          <w:rFonts w:ascii="Times New Roman" w:hAnsi="Times New Roman" w:hint="default"/>
        </w:rPr>
        <w:t>数据分析</w:t>
      </w:r>
      <w:bookmarkEnd w:id="30"/>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本研究的目的是通过调整实验设计中的关键参数（练习试次数量、刺激呈现时间和反应窗口），考察自我优势效应在不同实验设计下的变化，通过比较模拟数据和实证数据检验实验操纵对自我优势效应的影响。数据分析基于被试在匹配条件下做出反应的试次。</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hAnsi="Times New Roman" w:cs="Times New Roman"/>
        </w:rPr>
        <w:t>由于本研究的被试量相对较少，因此</w:t>
      </w:r>
      <w:r>
        <w:rPr>
          <w:rFonts w:ascii="Times New Roman" w:eastAsia="SimSun" w:hAnsi="Times New Roman" w:cs="Times New Roman"/>
        </w:rPr>
        <w:t>采用稳健的统计方法</w:t>
      </w:r>
      <w:r>
        <w:rPr>
          <w:rFonts w:ascii="Times New Roman" w:hAnsi="Times New Roman" w:cs="Times New Roman"/>
        </w:rPr>
        <w:t>bootstrap</w:t>
      </w:r>
      <w:r>
        <w:rPr>
          <w:rFonts w:ascii="Times New Roman" w:eastAsia="SimSun" w:hAnsi="Times New Roman" w:cs="Times New Roman"/>
        </w:rPr>
        <w:t>进行分析，获得各实验</w:t>
      </w:r>
      <w:r>
        <w:rPr>
          <w:rFonts w:ascii="Times New Roman" w:hAnsi="Times New Roman" w:cs="Times New Roman"/>
        </w:rPr>
        <w:t>设计</w:t>
      </w:r>
      <w:r>
        <w:rPr>
          <w:rFonts w:ascii="Times New Roman" w:eastAsia="SimSun" w:hAnsi="Times New Roman" w:cs="Times New Roman"/>
        </w:rPr>
        <w:t>下自我优势效应稳健的效应量分布。</w:t>
      </w:r>
      <w:r>
        <w:rPr>
          <w:rFonts w:ascii="Times New Roman" w:hAnsi="Times New Roman" w:cs="Times New Roman"/>
        </w:rPr>
        <w:t>对每位被试的数据进行</w:t>
      </w:r>
      <w:r>
        <w:rPr>
          <w:rFonts w:ascii="Times New Roman" w:hAnsi="Times New Roman" w:cs="Times New Roman"/>
        </w:rPr>
        <w:t>5000</w:t>
      </w:r>
      <w:r>
        <w:rPr>
          <w:rFonts w:ascii="Times New Roman" w:hAnsi="Times New Roman" w:cs="Times New Roman"/>
        </w:rPr>
        <w:t>次再抽样。</w:t>
      </w:r>
      <w:r>
        <w:rPr>
          <w:rFonts w:ascii="Times New Roman" w:eastAsia="SimSun" w:hAnsi="Times New Roman" w:cs="Times New Roman"/>
        </w:rPr>
        <w:t>在每一次迭代中，首先将该被试在当前</w:t>
      </w:r>
      <w:r>
        <w:rPr>
          <w:rFonts w:ascii="Times New Roman" w:hAnsi="Times New Roman" w:cs="Times New Roman"/>
        </w:rPr>
        <w:t>设计</w:t>
      </w:r>
      <w:r>
        <w:rPr>
          <w:rFonts w:ascii="Times New Roman" w:eastAsia="SimSun" w:hAnsi="Times New Roman" w:cs="Times New Roman"/>
        </w:rPr>
        <w:t>下的数据按照标签（自我</w:t>
      </w:r>
      <w:r>
        <w:rPr>
          <w:rFonts w:ascii="Times New Roman" w:eastAsia="SimSun" w:hAnsi="Times New Roman" w:cs="Times New Roman"/>
        </w:rPr>
        <w:t>/</w:t>
      </w:r>
      <w:r>
        <w:rPr>
          <w:rFonts w:ascii="Times New Roman" w:eastAsia="SimSun" w:hAnsi="Times New Roman" w:cs="Times New Roman"/>
        </w:rPr>
        <w:t>生人）进行分组，随后分别对两个组的反应数据进行独立的重抽样。基于每次抽样得到的两组数据，分别计算其均值与标准差，并据此计算</w:t>
      </w:r>
      <w:r>
        <w:rPr>
          <w:rFonts w:ascii="Times New Roman" w:hAnsi="Times New Roman" w:cs="Times New Roman"/>
        </w:rPr>
        <w:t xml:space="preserve">Cohen’s </w:t>
      </w:r>
      <w:r>
        <w:rPr>
          <w:rFonts w:ascii="Times New Roman" w:hAnsi="Times New Roman" w:cs="Times New Roman"/>
          <w:i/>
          <w:iCs/>
        </w:rPr>
        <w:t>d</w:t>
      </w:r>
      <w:r>
        <w:rPr>
          <w:rFonts w:ascii="Times New Roman" w:hAnsi="Times New Roman" w:cs="Times New Roman"/>
        </w:rPr>
        <w:t>。</w:t>
      </w:r>
      <w:r>
        <w:rPr>
          <w:rFonts w:ascii="Times New Roman" w:eastAsia="SimSun" w:hAnsi="Times New Roman" w:cs="Times New Roman"/>
        </w:rPr>
        <w:t>效应量计算方法与研究二保持一致，确保分析结果在跨研究层面的可比性。每位被试在每一实验</w:t>
      </w:r>
      <w:r>
        <w:rPr>
          <w:rFonts w:ascii="Times New Roman" w:hAnsi="Times New Roman" w:cs="Times New Roman"/>
        </w:rPr>
        <w:t>设计</w:t>
      </w:r>
      <w:r>
        <w:rPr>
          <w:rFonts w:ascii="Times New Roman" w:eastAsia="SimSun" w:hAnsi="Times New Roman" w:cs="Times New Roman"/>
        </w:rPr>
        <w:t>下将产生一个包含</w:t>
      </w:r>
      <w:r>
        <w:rPr>
          <w:rFonts w:ascii="Times New Roman" w:hAnsi="Times New Roman" w:cs="Times New Roman"/>
        </w:rPr>
        <w:t>5000</w:t>
      </w:r>
      <w:r>
        <w:rPr>
          <w:rFonts w:ascii="Times New Roman" w:eastAsia="SimSun" w:hAnsi="Times New Roman" w:cs="Times New Roman"/>
        </w:rPr>
        <w:t>个</w:t>
      </w:r>
      <w:r>
        <w:rPr>
          <w:rFonts w:ascii="Times New Roman" w:hAnsi="Times New Roman" w:cs="Times New Roman"/>
        </w:rPr>
        <w:t xml:space="preserve">Cohen’s </w:t>
      </w:r>
      <w:r>
        <w:rPr>
          <w:rFonts w:ascii="Times New Roman" w:hAnsi="Times New Roman" w:cs="Times New Roman"/>
          <w:i/>
          <w:iCs/>
        </w:rPr>
        <w:t>d</w:t>
      </w:r>
      <w:r>
        <w:rPr>
          <w:rFonts w:ascii="Times New Roman" w:eastAsia="SimSun" w:hAnsi="Times New Roman" w:cs="Times New Roman"/>
        </w:rPr>
        <w:t>的分布，用于描述该</w:t>
      </w:r>
      <w:r>
        <w:rPr>
          <w:rFonts w:ascii="Times New Roman" w:hAnsi="Times New Roman" w:cs="Times New Roman"/>
        </w:rPr>
        <w:t>设计</w:t>
      </w:r>
      <w:r>
        <w:rPr>
          <w:rFonts w:ascii="Times New Roman" w:eastAsia="SimSun" w:hAnsi="Times New Roman" w:cs="Times New Roman"/>
        </w:rPr>
        <w:t>下自我优势效应的个体效应量估计。在群体水平，将所有被试的效应量分布进行汇总，构成自我优势效应在不同</w:t>
      </w:r>
      <w:r>
        <w:rPr>
          <w:rFonts w:ascii="Times New Roman" w:hAnsi="Times New Roman" w:cs="Times New Roman"/>
        </w:rPr>
        <w:t>设计</w:t>
      </w:r>
      <w:r>
        <w:rPr>
          <w:rFonts w:ascii="Times New Roman" w:eastAsia="SimSun" w:hAnsi="Times New Roman" w:cs="Times New Roman"/>
        </w:rPr>
        <w:t>下的行为表现。此外，为验证模型预测的准确性，进一步将实证数据中各实验</w:t>
      </w:r>
      <w:r>
        <w:rPr>
          <w:rFonts w:ascii="Times New Roman" w:hAnsi="Times New Roman" w:cs="Times New Roman"/>
        </w:rPr>
        <w:t>设计</w:t>
      </w:r>
      <w:r>
        <w:rPr>
          <w:rFonts w:ascii="Times New Roman" w:eastAsia="SimSun" w:hAnsi="Times New Roman" w:cs="Times New Roman"/>
        </w:rPr>
        <w:t>下的</w:t>
      </w:r>
      <w:r>
        <w:rPr>
          <w:rFonts w:ascii="Times New Roman" w:hAnsi="Times New Roman" w:cs="Times New Roman"/>
        </w:rPr>
        <w:t xml:space="preserve">Cohen’s </w:t>
      </w:r>
      <w:r>
        <w:rPr>
          <w:rFonts w:ascii="Times New Roman" w:hAnsi="Times New Roman" w:cs="Times New Roman"/>
          <w:i/>
          <w:iCs/>
        </w:rPr>
        <w:t>d</w:t>
      </w:r>
      <w:r>
        <w:rPr>
          <w:rFonts w:ascii="Times New Roman" w:eastAsia="SimSun" w:hAnsi="Times New Roman" w:cs="Times New Roman"/>
        </w:rPr>
        <w:t>与研究二模拟数据中的预测值进行对比，以评估理论模型在不同实验设计维度下对自我优势效应变化模式的预测效力。</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lastRenderedPageBreak/>
        <w:t>为了深入探讨被试在不同实验设计下的心理过程，本研究将模拟数据与实证数据进行比较。对于模拟数据，通过设定与实证数据同样的实验参数</w:t>
      </w:r>
      <w:r>
        <w:rPr>
          <w:rFonts w:ascii="Times New Roman" w:hAnsi="Times New Roman" w:cs="Times New Roman"/>
          <w:i/>
          <w:iCs/>
        </w:rPr>
        <w:t>P</w:t>
      </w:r>
      <w:r>
        <w:rPr>
          <w:rFonts w:ascii="Times New Roman" w:hAnsi="Times New Roman" w:cs="Times New Roman" w:hint="eastAsia"/>
        </w:rPr>
        <w:t>、</w:t>
      </w:r>
      <w:r>
        <w:rPr>
          <w:rFonts w:ascii="Times New Roman" w:hAnsi="Times New Roman" w:cs="Times New Roman"/>
          <w:i/>
          <w:iCs/>
        </w:rPr>
        <w:t>T</w:t>
      </w:r>
      <w:r>
        <w:rPr>
          <w:rFonts w:ascii="Times New Roman" w:hAnsi="Times New Roman" w:cs="Times New Roman" w:hint="eastAsia"/>
        </w:rPr>
        <w:t>、</w:t>
      </w:r>
      <w:r>
        <w:rPr>
          <w:rFonts w:ascii="Times New Roman" w:hAnsi="Times New Roman" w:cs="Times New Roman"/>
          <w:i/>
          <w:iCs/>
        </w:rPr>
        <w:t>W</w:t>
      </w:r>
      <w:r>
        <w:rPr>
          <w:rFonts w:ascii="Times New Roman" w:hAnsi="Times New Roman" w:cs="Times New Roman"/>
        </w:rPr>
        <w:t>来生成</w:t>
      </w:r>
      <w:r>
        <w:rPr>
          <w:rFonts w:ascii="Times New Roman" w:eastAsia="SimSun" w:hAnsi="Times New Roman" w:cs="Times New Roman"/>
          <w:kern w:val="0"/>
        </w:rPr>
        <w:t>RT</w:t>
      </w:r>
      <w:r>
        <w:rPr>
          <w:rFonts w:ascii="Times New Roman" w:hAnsi="Times New Roman" w:cs="Times New Roman"/>
        </w:rPr>
        <w:t>和按键反应数据，</w:t>
      </w:r>
      <w:r>
        <w:rPr>
          <w:rFonts w:ascii="Times New Roman" w:hAnsi="Times New Roman" w:cs="Times New Roman"/>
        </w:rPr>
        <w:t>DDM</w:t>
      </w:r>
      <w:r>
        <w:rPr>
          <w:rFonts w:ascii="Times New Roman" w:hAnsi="Times New Roman" w:cs="Times New Roman"/>
        </w:rPr>
        <w:t>参数</w:t>
      </w:r>
      <w:r>
        <w:rPr>
          <w:rFonts w:ascii="Times New Roman" w:hAnsi="Times New Roman" w:cs="Times New Roman"/>
          <w:i/>
          <w:iCs/>
        </w:rPr>
        <w:t>v</w:t>
      </w:r>
      <w:r>
        <w:rPr>
          <w:rFonts w:ascii="Times New Roman" w:hAnsi="Times New Roman" w:cs="Times New Roman"/>
        </w:rPr>
        <w:t>和</w:t>
      </w:r>
      <w:r>
        <w:rPr>
          <w:rFonts w:ascii="Times New Roman" w:hAnsi="Times New Roman" w:cs="Times New Roman"/>
          <w:i/>
          <w:iCs/>
        </w:rPr>
        <w:t>a</w:t>
      </w:r>
      <w:r>
        <w:rPr>
          <w:rFonts w:ascii="Times New Roman" w:hAnsi="Times New Roman" w:cs="Times New Roman"/>
        </w:rPr>
        <w:t>在数据生成的过程中通过理论公式得到。对于实证数据，使用</w:t>
      </w:r>
      <w:r>
        <w:rPr>
          <w:rFonts w:ascii="Times New Roman" w:hAnsi="Times New Roman" w:cs="Times New Roman"/>
        </w:rPr>
        <w:t>fast-dm-30</w:t>
      </w:r>
      <w:r>
        <w:rPr>
          <w:rFonts w:ascii="Times New Roman" w:hAnsi="Times New Roman" w:cs="Times New Roman"/>
        </w:rPr>
        <w:t>对单个被试的</w:t>
      </w:r>
      <w:r>
        <w:rPr>
          <w:rFonts w:ascii="Times New Roman" w:eastAsia="SimSun" w:hAnsi="Times New Roman" w:cs="Times New Roman"/>
          <w:kern w:val="0"/>
        </w:rPr>
        <w:t>RT</w:t>
      </w:r>
      <w:r>
        <w:rPr>
          <w:rFonts w:ascii="Times New Roman" w:hAnsi="Times New Roman" w:cs="Times New Roman"/>
        </w:rPr>
        <w:t>和按键反应进行</w:t>
      </w:r>
      <w:r>
        <w:rPr>
          <w:rFonts w:ascii="Times New Roman" w:hAnsi="Times New Roman" w:cs="Times New Roman"/>
        </w:rPr>
        <w:t>DDM</w:t>
      </w:r>
      <w:r>
        <w:rPr>
          <w:rFonts w:ascii="Times New Roman" w:hAnsi="Times New Roman" w:cs="Times New Roman"/>
        </w:rPr>
        <w:t>建模，使用最大似然估计（</w:t>
      </w:r>
      <w:r>
        <w:rPr>
          <w:rFonts w:ascii="Times New Roman" w:hAnsi="Times New Roman" w:cs="Times New Roman"/>
        </w:rPr>
        <w:t>MLE</w:t>
      </w:r>
      <w:r>
        <w:rPr>
          <w:rFonts w:ascii="Times New Roman" w:hAnsi="Times New Roman" w:cs="Times New Roman"/>
        </w:rPr>
        <w:t>）估算漂移率</w:t>
      </w:r>
      <w:r>
        <w:rPr>
          <w:rFonts w:ascii="Times New Roman" w:hAnsi="Times New Roman" w:cs="Times New Roman"/>
          <w:i/>
          <w:iCs/>
        </w:rPr>
        <w:t>v</w:t>
      </w:r>
      <w:r>
        <w:rPr>
          <w:rFonts w:ascii="Times New Roman" w:hAnsi="Times New Roman" w:cs="Times New Roman"/>
        </w:rPr>
        <w:t>和决策阈值</w:t>
      </w:r>
      <w:r>
        <w:rPr>
          <w:rFonts w:ascii="Times New Roman" w:hAnsi="Times New Roman" w:cs="Times New Roman"/>
          <w:i/>
          <w:iCs/>
        </w:rPr>
        <w:t>a</w:t>
      </w:r>
      <w:r>
        <w:rPr>
          <w:rFonts w:ascii="Times New Roman" w:hAnsi="Times New Roman" w:cs="Times New Roman"/>
        </w:rPr>
        <w:t>（</w:t>
      </w:r>
      <w:r>
        <w:rPr>
          <w:rFonts w:ascii="Times New Roman" w:hAnsi="Times New Roman" w:cs="Times New Roman"/>
        </w:rPr>
        <w:t>Voss et al., 2015</w:t>
      </w:r>
      <w:r>
        <w:rPr>
          <w:rFonts w:ascii="Times New Roman" w:hAnsi="Times New Roman" w:cs="Times New Roman"/>
        </w:rPr>
        <w:t>）。在估算过程中，漂移率</w:t>
      </w:r>
      <w:r>
        <w:rPr>
          <w:rFonts w:ascii="Times New Roman" w:hAnsi="Times New Roman" w:cs="Times New Roman"/>
          <w:i/>
          <w:iCs/>
        </w:rPr>
        <w:t>v</w:t>
      </w:r>
      <w:r>
        <w:rPr>
          <w:rFonts w:ascii="Times New Roman" w:hAnsi="Times New Roman" w:cs="Times New Roman"/>
        </w:rPr>
        <w:t>根据实验标签变化，决策阈值作为自由参数进行优化，非决策时间</w:t>
      </w:r>
      <w:r>
        <w:rPr>
          <w:rFonts w:ascii="Times New Roman" w:hAnsi="Times New Roman" w:cs="Times New Roman"/>
          <w:i/>
          <w:iCs/>
        </w:rPr>
        <w:t>t</w:t>
      </w:r>
      <w:r>
        <w:rPr>
          <w:rFonts w:ascii="Times New Roman" w:hAnsi="Times New Roman" w:cs="Times New Roman"/>
          <w:i/>
          <w:iCs/>
          <w:vertAlign w:val="subscript"/>
        </w:rPr>
        <w:t>0</w:t>
      </w:r>
      <w:r>
        <w:rPr>
          <w:rFonts w:ascii="Times New Roman" w:hAnsi="Times New Roman" w:cs="Times New Roman"/>
        </w:rPr>
        <w:t>、起始点变异性</w:t>
      </w:r>
      <w:r>
        <w:rPr>
          <w:rFonts w:ascii="Times New Roman" w:hAnsi="Times New Roman" w:cs="Times New Roman"/>
          <w:i/>
          <w:iCs/>
        </w:rPr>
        <w:t>sz</w:t>
      </w:r>
      <w:r>
        <w:rPr>
          <w:rFonts w:ascii="Times New Roman" w:hAnsi="Times New Roman" w:cs="Times New Roman"/>
        </w:rPr>
        <w:t>等参数则与理论模型保持一致，以控制这些因素的潜在干扰。以每组被试的参数值为一组进行</w:t>
      </w:r>
      <w:r>
        <w:rPr>
          <w:rFonts w:ascii="Times New Roman" w:hAnsi="Times New Roman" w:cs="Times New Roman"/>
        </w:rPr>
        <w:t>bootstrap</w:t>
      </w:r>
      <w:r>
        <w:rPr>
          <w:rFonts w:ascii="Times New Roman" w:hAnsi="Times New Roman" w:cs="Times New Roman"/>
        </w:rPr>
        <w:t>，按照假设二进行进一步分析。通过比较模拟数据和实证数据在各实验设计下的拟合结果，可以评估实验设计和模型在捕捉被试心理过程方面的有效性，并进一步揭示在不同实验设计下自我优势效应的潜在机制。</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在判断某一实验设计下的自我优势效应是否显著</w:t>
      </w:r>
      <w:r>
        <w:rPr>
          <w:rFonts w:ascii="Times New Roman" w:hAnsi="Times New Roman" w:cs="Times New Roman" w:hint="eastAsia"/>
        </w:rPr>
        <w:t>时</w:t>
      </w:r>
      <w:r>
        <w:rPr>
          <w:rFonts w:ascii="Times New Roman" w:hAnsi="Times New Roman" w:cs="Times New Roman"/>
        </w:rPr>
        <w:t>，</w:t>
      </w:r>
      <w:r>
        <w:rPr>
          <w:rFonts w:ascii="Times New Roman" w:hAnsi="Times New Roman" w:cs="Times New Roman" w:hint="eastAsia"/>
        </w:rPr>
        <w:t>研究通过</w:t>
      </w:r>
      <w:r>
        <w:rPr>
          <w:rFonts w:ascii="Times New Roman" w:hAnsi="Times New Roman" w:cs="Times New Roman"/>
        </w:rPr>
        <w:t>检查其</w:t>
      </w:r>
      <w:r>
        <w:rPr>
          <w:rFonts w:ascii="Times New Roman" w:hAnsi="Times New Roman" w:cs="Times New Roman"/>
        </w:rPr>
        <w:t>boostrap</w:t>
      </w:r>
      <w:r>
        <w:rPr>
          <w:rFonts w:ascii="Times New Roman" w:hAnsi="Times New Roman" w:cs="Times New Roman"/>
        </w:rPr>
        <w:t>的</w:t>
      </w:r>
      <w:r>
        <w:rPr>
          <w:rFonts w:ascii="Times New Roman" w:hAnsi="Times New Roman" w:cs="Times New Roman"/>
        </w:rPr>
        <w:t>95%</w:t>
      </w:r>
      <w:r>
        <w:rPr>
          <w:rFonts w:ascii="Times New Roman" w:eastAsia="SimSun" w:hAnsi="Times New Roman" w:cs="Times New Roman"/>
          <w:i/>
          <w:iCs/>
        </w:rPr>
        <w:t>CI</w:t>
      </w:r>
      <w:r>
        <w:rPr>
          <w:rFonts w:ascii="Times New Roman" w:hAnsi="Times New Roman" w:cs="Times New Roman"/>
        </w:rPr>
        <w:t>是否包含</w:t>
      </w:r>
      <w:r>
        <w:rPr>
          <w:rFonts w:ascii="Times New Roman" w:hAnsi="Times New Roman" w:cs="Times New Roman"/>
        </w:rPr>
        <w:t>0</w:t>
      </w:r>
      <w:r>
        <w:rPr>
          <w:rFonts w:ascii="Times New Roman" w:hAnsi="Times New Roman" w:cs="Times New Roman"/>
        </w:rPr>
        <w:t>。如果</w:t>
      </w:r>
      <w:r>
        <w:rPr>
          <w:rFonts w:ascii="Times New Roman" w:hAnsi="Times New Roman" w:cs="Times New Roman"/>
        </w:rPr>
        <w:t>boostrap</w:t>
      </w:r>
      <w:r>
        <w:rPr>
          <w:rFonts w:ascii="Times New Roman" w:hAnsi="Times New Roman" w:cs="Times New Roman"/>
        </w:rPr>
        <w:t>的</w:t>
      </w:r>
      <w:r>
        <w:rPr>
          <w:rFonts w:ascii="Times New Roman" w:hAnsi="Times New Roman" w:cs="Times New Roman"/>
        </w:rPr>
        <w:t>95%</w:t>
      </w:r>
      <w:r>
        <w:rPr>
          <w:rFonts w:ascii="Times New Roman" w:eastAsia="SimSun" w:hAnsi="Times New Roman" w:cs="Times New Roman"/>
          <w:i/>
          <w:iCs/>
        </w:rPr>
        <w:t>CI</w:t>
      </w:r>
      <w:r>
        <w:rPr>
          <w:rFonts w:ascii="Times New Roman" w:hAnsi="Times New Roman" w:cs="Times New Roman"/>
        </w:rPr>
        <w:t>包括</w:t>
      </w:r>
      <w:r>
        <w:rPr>
          <w:rFonts w:ascii="Times New Roman" w:hAnsi="Times New Roman" w:cs="Times New Roman"/>
        </w:rPr>
        <w:t>0</w:t>
      </w:r>
      <w:r>
        <w:rPr>
          <w:rFonts w:ascii="Times New Roman" w:hAnsi="Times New Roman" w:cs="Times New Roman"/>
        </w:rPr>
        <w:t>，则认为没有显著效应，反之则认为显著。采用</w:t>
      </w:r>
      <w:r>
        <w:rPr>
          <w:rFonts w:ascii="Times New Roman" w:hAnsi="Times New Roman" w:cs="Times New Roman"/>
        </w:rPr>
        <w:t xml:space="preserve"> boostrap</w:t>
      </w:r>
      <w:r>
        <w:rPr>
          <w:rFonts w:ascii="Times New Roman" w:hAnsi="Times New Roman" w:cs="Times New Roman"/>
        </w:rPr>
        <w:t>的</w:t>
      </w:r>
      <w:r>
        <w:rPr>
          <w:rFonts w:ascii="Times New Roman" w:hAnsi="Times New Roman" w:cs="Times New Roman"/>
        </w:rPr>
        <w:t>95%</w:t>
      </w:r>
      <w:r>
        <w:rPr>
          <w:rFonts w:ascii="Times New Roman" w:eastAsia="SimSun" w:hAnsi="Times New Roman" w:cs="Times New Roman"/>
          <w:i/>
          <w:iCs/>
        </w:rPr>
        <w:t>CI</w:t>
      </w:r>
      <w:r>
        <w:rPr>
          <w:rFonts w:ascii="Times New Roman" w:hAnsi="Times New Roman" w:cs="Times New Roman"/>
        </w:rPr>
        <w:t>是否重合作为判断统计显著的标准（</w:t>
      </w:r>
      <w:r>
        <w:rPr>
          <w:rFonts w:ascii="Times New Roman" w:eastAsia="SimSun" w:hAnsi="Times New Roman" w:cs="Times New Roman"/>
          <w:color w:val="222222"/>
          <w:shd w:val="clear" w:color="auto" w:fill="FFFFFF"/>
        </w:rPr>
        <w:t>Cumming &amp; Finch, 2005</w:t>
      </w:r>
      <w:r>
        <w:rPr>
          <w:rFonts w:ascii="Times New Roman" w:hAnsi="Times New Roman" w:cs="Times New Roman"/>
        </w:rPr>
        <w:t>）。类似，如果两个条件下的</w:t>
      </w:r>
      <w:r>
        <w:rPr>
          <w:rFonts w:ascii="Times New Roman" w:hAnsi="Times New Roman" w:cs="Times New Roman"/>
        </w:rPr>
        <w:t>boostrap</w:t>
      </w:r>
      <w:r>
        <w:rPr>
          <w:rFonts w:ascii="Times New Roman" w:hAnsi="Times New Roman" w:cs="Times New Roman"/>
        </w:rPr>
        <w:t>的</w:t>
      </w:r>
      <w:r>
        <w:rPr>
          <w:rFonts w:ascii="Times New Roman" w:hAnsi="Times New Roman" w:cs="Times New Roman"/>
        </w:rPr>
        <w:t>95%</w:t>
      </w:r>
      <w:r>
        <w:rPr>
          <w:rFonts w:ascii="Times New Roman" w:eastAsia="SimSun" w:hAnsi="Times New Roman" w:cs="Times New Roman"/>
          <w:i/>
          <w:iCs/>
        </w:rPr>
        <w:t>CI</w:t>
      </w:r>
      <w:r>
        <w:rPr>
          <w:rFonts w:ascii="Times New Roman" w:hAnsi="Times New Roman" w:cs="Times New Roman"/>
        </w:rPr>
        <w:t>有重合，则认为它们之间无显著的差异，反之有统计上显著的差异。</w:t>
      </w:r>
    </w:p>
    <w:p w:rsidR="00DA07DB" w:rsidRDefault="00DA07DB" w:rsidP="00DA07DB">
      <w:pPr>
        <w:pStyle w:val="Heading2"/>
        <w:spacing w:before="156" w:after="156"/>
        <w:rPr>
          <w:rFonts w:ascii="Times New Roman" w:hAnsi="Times New Roman" w:hint="default"/>
        </w:rPr>
      </w:pPr>
      <w:bookmarkStart w:id="31" w:name="_Toc29789"/>
      <w:r>
        <w:rPr>
          <w:rFonts w:ascii="Times New Roman" w:hAnsi="Times New Roman" w:hint="default"/>
        </w:rPr>
        <w:t xml:space="preserve">7.4 </w:t>
      </w:r>
      <w:r>
        <w:rPr>
          <w:rFonts w:ascii="Times New Roman" w:hAnsi="Times New Roman" w:hint="default"/>
        </w:rPr>
        <w:t>研究结果</w:t>
      </w:r>
      <w:bookmarkEnd w:id="31"/>
    </w:p>
    <w:p w:rsidR="00DA07DB" w:rsidRDefault="00DA07DB" w:rsidP="00DA07DB">
      <w:pPr>
        <w:pStyle w:val="Heading3"/>
        <w:spacing w:before="156" w:after="156"/>
        <w:rPr>
          <w:rFonts w:ascii="Times New Roman" w:hAnsi="Times New Roman" w:hint="default"/>
        </w:rPr>
      </w:pPr>
      <w:bookmarkStart w:id="32" w:name="_Toc4201"/>
      <w:r>
        <w:rPr>
          <w:rFonts w:ascii="Times New Roman" w:hAnsi="Times New Roman" w:hint="default"/>
        </w:rPr>
        <w:t xml:space="preserve">7.4.1 </w:t>
      </w:r>
      <w:r>
        <w:rPr>
          <w:rFonts w:ascii="Times New Roman" w:hAnsi="Times New Roman" w:hint="default"/>
        </w:rPr>
        <w:t>自我优势效应的效应量在不同实验设计下表现出系统性变化</w:t>
      </w:r>
      <w:bookmarkEnd w:id="32"/>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为了系统考察不同实验设计维度下</w:t>
      </w:r>
      <w:r>
        <w:rPr>
          <w:rFonts w:ascii="Times New Roman" w:eastAsia="SimSun" w:hAnsi="Times New Roman" w:cs="Times New Roman"/>
        </w:rPr>
        <w:t>自我优势效应</w:t>
      </w:r>
      <w:r>
        <w:rPr>
          <w:rFonts w:ascii="Times New Roman" w:hAnsi="Times New Roman" w:cs="Times New Roman"/>
        </w:rPr>
        <w:t>的行为表现，本研究分别计算并绘制了</w:t>
      </w:r>
      <w:r>
        <w:rPr>
          <w:rFonts w:ascii="Times New Roman" w:hAnsi="Times New Roman" w:cs="Times New Roman"/>
        </w:rPr>
        <w:t>RT</w:t>
      </w:r>
      <w:r>
        <w:rPr>
          <w:rFonts w:ascii="Times New Roman" w:hAnsi="Times New Roman" w:cs="Times New Roman"/>
        </w:rPr>
        <w:t>与</w:t>
      </w:r>
      <w:r>
        <w:rPr>
          <w:rFonts w:ascii="Times New Roman" w:hAnsi="Times New Roman" w:cs="Times New Roman"/>
        </w:rPr>
        <w:t>ACC</w:t>
      </w:r>
      <w:r>
        <w:rPr>
          <w:rFonts w:ascii="Times New Roman" w:hAnsi="Times New Roman" w:cs="Times New Roman"/>
        </w:rPr>
        <w:t>两个指标的</w:t>
      </w:r>
      <w:r>
        <w:rPr>
          <w:rFonts w:ascii="Times New Roman" w:hAnsi="Times New Roman" w:cs="Times New Roman"/>
        </w:rPr>
        <w:t xml:space="preserve">Cohen's </w:t>
      </w:r>
      <w:r>
        <w:rPr>
          <w:rFonts w:ascii="Times New Roman" w:hAnsi="Times New Roman" w:cs="Times New Roman"/>
          <w:i/>
          <w:iCs/>
        </w:rPr>
        <w:t>d</w:t>
      </w:r>
      <w:r>
        <w:rPr>
          <w:rFonts w:ascii="Times New Roman" w:hAnsi="Times New Roman" w:cs="Times New Roman"/>
        </w:rPr>
        <w:t>及其分布情况。</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如图</w:t>
      </w:r>
      <w:r>
        <w:rPr>
          <w:rFonts w:ascii="Times New Roman" w:hAnsi="Times New Roman" w:cs="Times New Roman"/>
        </w:rPr>
        <w:t>7</w:t>
      </w:r>
      <w:r>
        <w:rPr>
          <w:rFonts w:ascii="Times New Roman" w:hAnsi="Times New Roman" w:cs="Times New Roman"/>
        </w:rPr>
        <w:t>（左）所示，在</w:t>
      </w:r>
      <w:r>
        <w:rPr>
          <w:rFonts w:ascii="Times New Roman" w:hAnsi="Times New Roman" w:cs="Times New Roman"/>
        </w:rPr>
        <w:t>RT</w:t>
      </w:r>
      <w:r>
        <w:rPr>
          <w:rFonts w:ascii="Times New Roman" w:hAnsi="Times New Roman" w:cs="Times New Roman"/>
        </w:rPr>
        <w:t>上，</w:t>
      </w:r>
      <w:r>
        <w:rPr>
          <w:rFonts w:ascii="Times New Roman" w:eastAsia="SimSun" w:hAnsi="Times New Roman" w:cs="Times New Roman"/>
        </w:rPr>
        <w:t>自我优势效应在</w:t>
      </w:r>
      <w:r>
        <w:rPr>
          <w:rFonts w:ascii="Times New Roman" w:eastAsia="SimSun" w:hAnsi="Times New Roman" w:cs="Times New Roman"/>
          <w:i/>
          <w:iCs/>
        </w:rPr>
        <w:t>W</w:t>
      </w:r>
      <w:r>
        <w:rPr>
          <w:rFonts w:ascii="Times New Roman" w:eastAsia="SimSun" w:hAnsi="Times New Roman" w:cs="Times New Roman"/>
        </w:rPr>
        <w:t xml:space="preserve"> &lt;= 600</w:t>
      </w:r>
      <w:r>
        <w:rPr>
          <w:rFonts w:ascii="Times New Roman" w:eastAsia="SimSun" w:hAnsi="Times New Roman" w:cs="Times New Roman" w:hint="eastAsia"/>
        </w:rPr>
        <w:t xml:space="preserve"> ms</w:t>
      </w:r>
      <w:r>
        <w:rPr>
          <w:rFonts w:ascii="Times New Roman" w:eastAsia="SimSun" w:hAnsi="Times New Roman" w:cs="Times New Roman"/>
        </w:rPr>
        <w:t>的实验设计下的</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RT</w:t>
      </w:r>
      <w:r>
        <w:rPr>
          <w:rFonts w:ascii="Times New Roman" w:hAnsi="Times New Roman" w:cs="Times New Roman"/>
        </w:rPr>
        <w:t>分布</w:t>
      </w:r>
      <w:r>
        <w:rPr>
          <w:rFonts w:ascii="Times New Roman" w:eastAsia="SimSun" w:hAnsi="Times New Roman" w:cs="Times New Roman"/>
        </w:rPr>
        <w:t>表现出一定程度的波动，但</w:t>
      </w:r>
      <w:r>
        <w:rPr>
          <w:rStyle w:val="Strong"/>
          <w:rFonts w:ascii="Times New Roman" w:eastAsia="SimSun" w:hAnsi="Times New Roman" w:cs="Times New Roman"/>
          <w:bCs/>
        </w:rPr>
        <w:t>并未呈现出</w:t>
      </w:r>
      <w:r>
        <w:rPr>
          <w:rFonts w:ascii="Times New Roman" w:eastAsia="SimSun" w:hAnsi="Times New Roman" w:cs="Times New Roman"/>
        </w:rPr>
        <w:t>明显的系统性变化趋势。</w:t>
      </w:r>
      <w:r>
        <w:rPr>
          <w:rFonts w:ascii="Times New Roman" w:eastAsia="SimSun" w:hAnsi="Times New Roman" w:cs="Times New Roman"/>
          <w:i/>
          <w:iCs/>
        </w:rPr>
        <w:t>W</w:t>
      </w:r>
      <w:r>
        <w:rPr>
          <w:rFonts w:ascii="Times New Roman" w:eastAsia="SimSun" w:hAnsi="Times New Roman" w:cs="Times New Roman"/>
        </w:rPr>
        <w:t xml:space="preserve"> &lt;= 600</w:t>
      </w:r>
      <w:r>
        <w:rPr>
          <w:rFonts w:ascii="Times New Roman" w:eastAsia="SimSun" w:hAnsi="Times New Roman" w:cs="Times New Roman" w:hint="eastAsia"/>
        </w:rPr>
        <w:t xml:space="preserve"> ms</w:t>
      </w:r>
      <w:r>
        <w:rPr>
          <w:rFonts w:ascii="Times New Roman" w:eastAsia="SimSun" w:hAnsi="Times New Roman" w:cs="Times New Roman"/>
        </w:rPr>
        <w:t>的实验设计下的效应量分布均集中在</w:t>
      </w:r>
      <w:r>
        <w:rPr>
          <w:rFonts w:ascii="Times New Roman" w:eastAsia="SimSun" w:hAnsi="Times New Roman" w:cs="Times New Roman"/>
        </w:rPr>
        <w:t>-1</w:t>
      </w:r>
      <w:r>
        <w:rPr>
          <w:rFonts w:ascii="Times New Roman" w:eastAsia="SimSun" w:hAnsi="Times New Roman" w:cs="Times New Roman"/>
        </w:rPr>
        <w:t>至</w:t>
      </w:r>
      <w:r>
        <w:rPr>
          <w:rFonts w:ascii="Times New Roman" w:eastAsia="SimSun" w:hAnsi="Times New Roman" w:cs="Times New Roman"/>
        </w:rPr>
        <w:t>1</w:t>
      </w:r>
      <w:r>
        <w:rPr>
          <w:rFonts w:ascii="Times New Roman" w:eastAsia="SimSun" w:hAnsi="Times New Roman" w:cs="Times New Roman"/>
        </w:rPr>
        <w:t>之间，自我与</w:t>
      </w:r>
      <w:r>
        <w:rPr>
          <w:rFonts w:ascii="Times New Roman" w:hAnsi="Times New Roman" w:cs="Times New Roman"/>
        </w:rPr>
        <w:t>陌生人</w:t>
      </w:r>
      <w:r>
        <w:rPr>
          <w:rFonts w:ascii="Times New Roman" w:eastAsia="SimSun" w:hAnsi="Times New Roman" w:cs="Times New Roman"/>
        </w:rPr>
        <w:t>条件的分布高度重叠，二者差异不突出。说明在这些设置下，自我优势效应的行为表现非常有限</w:t>
      </w:r>
      <w:r>
        <w:rPr>
          <w:rFonts w:ascii="Times New Roman" w:hAnsi="Times New Roman" w:cs="Times New Roman"/>
        </w:rPr>
        <w:t>。这一结果表明，尽管在这四个实验设计中对</w:t>
      </w:r>
      <w:r>
        <w:rPr>
          <w:rFonts w:ascii="Times New Roman" w:hAnsi="Times New Roman" w:cs="Times New Roman"/>
          <w:i/>
          <w:iCs/>
        </w:rPr>
        <w:t>T</w:t>
      </w:r>
      <w:r>
        <w:rPr>
          <w:rFonts w:ascii="Times New Roman" w:hAnsi="Times New Roman" w:cs="Times New Roman"/>
        </w:rPr>
        <w:t>和</w:t>
      </w:r>
      <w:r>
        <w:rPr>
          <w:rFonts w:ascii="Times New Roman" w:hAnsi="Times New Roman" w:cs="Times New Roman"/>
          <w:i/>
          <w:iCs/>
        </w:rPr>
        <w:t>P</w:t>
      </w:r>
      <w:r>
        <w:rPr>
          <w:rFonts w:ascii="Times New Roman" w:hAnsi="Times New Roman" w:cs="Times New Roman"/>
        </w:rPr>
        <w:t>进行了操控，但只要</w:t>
      </w:r>
      <w:r>
        <w:rPr>
          <w:rFonts w:ascii="Times New Roman" w:hAnsi="Times New Roman" w:cs="Times New Roman"/>
          <w:i/>
          <w:iCs/>
        </w:rPr>
        <w:t>W</w:t>
      </w:r>
      <w:r>
        <w:rPr>
          <w:rFonts w:ascii="Times New Roman" w:hAnsi="Times New Roman" w:cs="Times New Roman"/>
        </w:rPr>
        <w:t>处于较短水平，</w:t>
      </w:r>
      <w:r>
        <w:rPr>
          <w:rFonts w:ascii="Times New Roman" w:eastAsia="SimSun" w:hAnsi="Times New Roman" w:cs="Times New Roman"/>
        </w:rPr>
        <w:t>自我优势效应</w:t>
      </w:r>
      <w:r>
        <w:rPr>
          <w:rFonts w:ascii="Times New Roman" w:hAnsi="Times New Roman" w:cs="Times New Roman"/>
        </w:rPr>
        <w:t>在</w:t>
      </w:r>
      <w:r>
        <w:rPr>
          <w:rFonts w:ascii="Times New Roman" w:hAnsi="Times New Roman" w:cs="Times New Roman"/>
        </w:rPr>
        <w:t>RT</w:t>
      </w:r>
      <w:r>
        <w:rPr>
          <w:rFonts w:ascii="Times New Roman" w:hAnsi="Times New Roman" w:cs="Times New Roman"/>
        </w:rPr>
        <w:t>上的表现始终受到制约。换言之，</w:t>
      </w:r>
      <w:r>
        <w:rPr>
          <w:rFonts w:ascii="Times New Roman" w:hAnsi="Times New Roman" w:cs="Times New Roman"/>
          <w:i/>
          <w:iCs/>
        </w:rPr>
        <w:t>W</w:t>
      </w:r>
      <w:r>
        <w:rPr>
          <w:rFonts w:ascii="Times New Roman" w:hAnsi="Times New Roman" w:cs="Times New Roman"/>
        </w:rPr>
        <w:t>可能是限制</w:t>
      </w:r>
      <w:r>
        <w:rPr>
          <w:rFonts w:ascii="Times New Roman" w:eastAsia="SimSun" w:hAnsi="Times New Roman" w:cs="Times New Roman"/>
        </w:rPr>
        <w:t>自我优势效应</w:t>
      </w:r>
      <w:r>
        <w:rPr>
          <w:rFonts w:ascii="Times New Roman" w:hAnsi="Times New Roman" w:cs="Times New Roman"/>
        </w:rPr>
        <w:t>在</w:t>
      </w:r>
      <w:r>
        <w:rPr>
          <w:rFonts w:ascii="Times New Roman" w:hAnsi="Times New Roman" w:cs="Times New Roman"/>
        </w:rPr>
        <w:t>RT</w:t>
      </w:r>
      <w:r>
        <w:rPr>
          <w:rFonts w:ascii="Times New Roman" w:hAnsi="Times New Roman" w:cs="Times New Roman"/>
        </w:rPr>
        <w:t>上表现的关键因素。即使增加了刺激呈现时间或练习试次，在时间不足以支持充分证据积累的前提下，仍难以形成稳定的自我加工优势。相较而言，仅在基线情况（</w:t>
      </w:r>
      <w:r>
        <w:rPr>
          <w:rFonts w:ascii="Times New Roman" w:hAnsi="Times New Roman" w:cs="Times New Roman"/>
          <w:i/>
          <w:iCs/>
        </w:rPr>
        <w:t>P</w:t>
      </w:r>
      <w:r>
        <w:rPr>
          <w:rFonts w:ascii="Times New Roman" w:hAnsi="Times New Roman" w:cs="Times New Roman"/>
        </w:rPr>
        <w:t xml:space="preserve"> = 8</w:t>
      </w:r>
      <w:r>
        <w:rPr>
          <w:rFonts w:ascii="Times New Roman" w:hAnsi="Times New Roman" w:cs="Times New Roman" w:hint="eastAsia"/>
        </w:rPr>
        <w:t>次</w:t>
      </w:r>
      <w:r>
        <w:rPr>
          <w:rFonts w:ascii="Times New Roman" w:hAnsi="Times New Roman" w:cs="Times New Roman"/>
        </w:rPr>
        <w:t xml:space="preserve">, </w:t>
      </w:r>
      <w:r>
        <w:rPr>
          <w:rFonts w:ascii="Times New Roman" w:hAnsi="Times New Roman" w:cs="Times New Roman"/>
          <w:i/>
          <w:iCs/>
        </w:rPr>
        <w:t>T</w:t>
      </w:r>
      <w:r>
        <w:rPr>
          <w:rFonts w:ascii="Times New Roman" w:hAnsi="Times New Roman" w:cs="Times New Roman"/>
        </w:rPr>
        <w:t xml:space="preserve"> = 100</w:t>
      </w:r>
      <w:r>
        <w:rPr>
          <w:rFonts w:ascii="Times New Roman" w:hAnsi="Times New Roman" w:cs="Times New Roman" w:hint="eastAsia"/>
        </w:rPr>
        <w:t xml:space="preserve"> ms</w:t>
      </w:r>
      <w:r>
        <w:rPr>
          <w:rFonts w:ascii="Times New Roman" w:hAnsi="Times New Roman" w:cs="Times New Roman"/>
        </w:rPr>
        <w:t xml:space="preserve">, </w:t>
      </w:r>
      <w:r>
        <w:rPr>
          <w:rFonts w:ascii="Times New Roman" w:hAnsi="Times New Roman" w:cs="Times New Roman"/>
          <w:i/>
          <w:iCs/>
        </w:rPr>
        <w:t>W</w:t>
      </w:r>
      <w:r>
        <w:rPr>
          <w:rFonts w:ascii="Times New Roman" w:hAnsi="Times New Roman" w:cs="Times New Roman"/>
        </w:rPr>
        <w:t xml:space="preserve"> = 1100</w:t>
      </w:r>
      <w:r>
        <w:rPr>
          <w:rFonts w:ascii="Times New Roman" w:hAnsi="Times New Roman" w:cs="Times New Roman" w:hint="eastAsia"/>
        </w:rPr>
        <w:t xml:space="preserve"> ms</w:t>
      </w:r>
      <w:r>
        <w:rPr>
          <w:rFonts w:ascii="Times New Roman" w:hAnsi="Times New Roman" w:cs="Times New Roman"/>
        </w:rPr>
        <w:t>）与饱和情况（</w:t>
      </w:r>
      <w:r>
        <w:rPr>
          <w:rFonts w:ascii="Times New Roman" w:hAnsi="Times New Roman" w:cs="Times New Roman"/>
          <w:i/>
          <w:iCs/>
        </w:rPr>
        <w:t>P</w:t>
      </w:r>
      <w:r>
        <w:rPr>
          <w:rFonts w:ascii="Times New Roman" w:hAnsi="Times New Roman" w:cs="Times New Roman"/>
        </w:rPr>
        <w:t xml:space="preserve"> = 120</w:t>
      </w:r>
      <w:r>
        <w:rPr>
          <w:rFonts w:ascii="Times New Roman" w:hAnsi="Times New Roman" w:cs="Times New Roman" w:hint="eastAsia"/>
        </w:rPr>
        <w:t>次</w:t>
      </w:r>
      <w:r>
        <w:rPr>
          <w:rFonts w:ascii="Times New Roman" w:hAnsi="Times New Roman" w:cs="Times New Roman"/>
        </w:rPr>
        <w:t xml:space="preserve">, </w:t>
      </w:r>
      <w:r>
        <w:rPr>
          <w:rFonts w:ascii="Times New Roman" w:hAnsi="Times New Roman" w:cs="Times New Roman"/>
          <w:i/>
          <w:iCs/>
        </w:rPr>
        <w:t>T</w:t>
      </w:r>
      <w:r>
        <w:rPr>
          <w:rFonts w:ascii="Times New Roman" w:hAnsi="Times New Roman" w:cs="Times New Roman"/>
        </w:rPr>
        <w:t xml:space="preserve"> = 500</w:t>
      </w:r>
      <w:r>
        <w:rPr>
          <w:rFonts w:ascii="Times New Roman" w:hAnsi="Times New Roman" w:cs="Times New Roman" w:hint="eastAsia"/>
        </w:rPr>
        <w:t xml:space="preserve"> ms</w:t>
      </w:r>
      <w:r>
        <w:rPr>
          <w:rFonts w:ascii="Times New Roman" w:hAnsi="Times New Roman" w:cs="Times New Roman"/>
        </w:rPr>
        <w:t xml:space="preserve">, </w:t>
      </w:r>
      <w:r>
        <w:rPr>
          <w:rFonts w:ascii="Times New Roman" w:hAnsi="Times New Roman" w:cs="Times New Roman"/>
          <w:i/>
          <w:iCs/>
        </w:rPr>
        <w:t>W</w:t>
      </w:r>
      <w:r>
        <w:rPr>
          <w:rFonts w:ascii="Times New Roman" w:hAnsi="Times New Roman" w:cs="Times New Roman"/>
        </w:rPr>
        <w:t xml:space="preserve"> = 1500</w:t>
      </w:r>
      <w:r>
        <w:rPr>
          <w:rFonts w:ascii="Times New Roman" w:hAnsi="Times New Roman" w:cs="Times New Roman" w:hint="eastAsia"/>
        </w:rPr>
        <w:t xml:space="preserve"> ms</w:t>
      </w:r>
      <w:r>
        <w:rPr>
          <w:rFonts w:ascii="Times New Roman" w:hAnsi="Times New Roman" w:cs="Times New Roman"/>
        </w:rPr>
        <w:t>）下，</w:t>
      </w:r>
      <w:r>
        <w:rPr>
          <w:rFonts w:ascii="Times New Roman" w:eastAsia="SimSun" w:hAnsi="Times New Roman" w:cs="Times New Roman"/>
        </w:rPr>
        <w:t>自我优势效应</w:t>
      </w:r>
      <w:r>
        <w:rPr>
          <w:rFonts w:ascii="Times New Roman" w:hAnsi="Times New Roman" w:cs="Times New Roman"/>
        </w:rPr>
        <w:t>的</w:t>
      </w:r>
      <w:r>
        <w:rPr>
          <w:rFonts w:ascii="Times New Roman" w:hAnsi="Times New Roman" w:cs="Times New Roman"/>
        </w:rPr>
        <w:t>RT</w:t>
      </w:r>
      <w:r>
        <w:rPr>
          <w:rFonts w:ascii="Times New Roman" w:hAnsi="Times New Roman" w:cs="Times New Roman"/>
        </w:rPr>
        <w:t>效应量才表现出明显增强。图中可见，这两个实验</w:t>
      </w:r>
      <w:r>
        <w:rPr>
          <w:rFonts w:ascii="Times New Roman" w:eastAsia="SimSun" w:hAnsi="Times New Roman" w:cs="Times New Roman"/>
        </w:rPr>
        <w:t>设计</w:t>
      </w:r>
      <w:r>
        <w:rPr>
          <w:rFonts w:ascii="Times New Roman" w:hAnsi="Times New Roman" w:cs="Times New Roman"/>
        </w:rPr>
        <w:t>下</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RT</w:t>
      </w:r>
      <w:r>
        <w:rPr>
          <w:rFonts w:ascii="Times New Roman" w:hAnsi="Times New Roman" w:cs="Times New Roman"/>
        </w:rPr>
        <w:t>右移，且自我条件的</w:t>
      </w:r>
      <w:r>
        <w:rPr>
          <w:rFonts w:ascii="Times New Roman" w:hAnsi="Times New Roman" w:cs="Times New Roman"/>
        </w:rPr>
        <w:t>RT</w:t>
      </w:r>
      <w:r>
        <w:rPr>
          <w:rFonts w:ascii="Times New Roman" w:hAnsi="Times New Roman" w:cs="Times New Roman"/>
        </w:rPr>
        <w:t>分布普遍左移于陌生人条件，表明在</w:t>
      </w:r>
      <w:r>
        <w:rPr>
          <w:rFonts w:ascii="Times New Roman" w:eastAsia="SimSun" w:hAnsi="Times New Roman" w:cs="Times New Roman"/>
          <w:kern w:val="0"/>
        </w:rPr>
        <w:t>RT</w:t>
      </w:r>
      <w:r>
        <w:rPr>
          <w:rFonts w:ascii="Times New Roman" w:hAnsi="Times New Roman" w:cs="Times New Roman"/>
        </w:rPr>
        <w:t>充裕的情况下，自我相关信息加工优势得以显现。进一步对比模拟数据与实证数据，如图</w:t>
      </w:r>
      <w:r>
        <w:rPr>
          <w:rFonts w:ascii="Times New Roman" w:hAnsi="Times New Roman" w:cs="Times New Roman"/>
        </w:rPr>
        <w:t>8</w:t>
      </w:r>
      <w:r>
        <w:rPr>
          <w:rFonts w:ascii="Times New Roman" w:hAnsi="Times New Roman" w:cs="Times New Roman"/>
        </w:rPr>
        <w:t>（上）所示，</w:t>
      </w:r>
      <w:r>
        <w:rPr>
          <w:rFonts w:ascii="Times New Roman" w:hAnsi="Times New Roman" w:cs="Times New Roman"/>
        </w:rPr>
        <w:lastRenderedPageBreak/>
        <w:t>模型在趋势层面整体上能够较好捕捉各实验</w:t>
      </w:r>
      <w:r>
        <w:rPr>
          <w:rFonts w:ascii="Times New Roman" w:eastAsia="SimSun" w:hAnsi="Times New Roman" w:cs="Times New Roman"/>
        </w:rPr>
        <w:t>设计</w:t>
      </w:r>
      <w:r>
        <w:rPr>
          <w:rFonts w:ascii="Times New Roman" w:hAnsi="Times New Roman" w:cs="Times New Roman"/>
        </w:rPr>
        <w:t>在</w:t>
      </w:r>
      <w:r>
        <w:rPr>
          <w:rFonts w:ascii="Times New Roman" w:hAnsi="Times New Roman" w:cs="Times New Roman"/>
        </w:rPr>
        <w:t>RT</w:t>
      </w:r>
      <w:r>
        <w:rPr>
          <w:rFonts w:ascii="Times New Roman" w:hAnsi="Times New Roman" w:cs="Times New Roman"/>
        </w:rPr>
        <w:t>与</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RT</w:t>
      </w:r>
      <w:r>
        <w:rPr>
          <w:rFonts w:ascii="Times New Roman" w:hAnsi="Times New Roman" w:cs="Times New Roman"/>
        </w:rPr>
        <w:t>的主要效应模式。从</w:t>
      </w:r>
      <w:r>
        <w:rPr>
          <w:rFonts w:ascii="Times New Roman" w:eastAsia="SimSun" w:hAnsi="Times New Roman" w:cs="Times New Roman"/>
        </w:rPr>
        <w:t>设计</w:t>
      </w:r>
      <w:r>
        <w:rPr>
          <w:rFonts w:ascii="Times New Roman" w:hAnsi="Times New Roman" w:cs="Times New Roman"/>
        </w:rPr>
        <w:t>一到</w:t>
      </w:r>
      <w:r>
        <w:rPr>
          <w:rFonts w:ascii="Times New Roman" w:eastAsia="SimSun" w:hAnsi="Times New Roman" w:cs="Times New Roman"/>
        </w:rPr>
        <w:t>设计</w:t>
      </w:r>
      <w:r>
        <w:rPr>
          <w:rFonts w:ascii="Times New Roman" w:hAnsi="Times New Roman" w:cs="Times New Roman"/>
        </w:rPr>
        <w:t>五，模拟数据与实证观测在效应方向上高度一致，自我条件</w:t>
      </w:r>
      <w:r>
        <w:rPr>
          <w:rFonts w:ascii="Times New Roman" w:eastAsia="SimSun" w:hAnsi="Times New Roman" w:cs="Times New Roman"/>
          <w:kern w:val="0"/>
        </w:rPr>
        <w:t>RT</w:t>
      </w:r>
      <w:r>
        <w:rPr>
          <w:rFonts w:ascii="Times New Roman" w:hAnsi="Times New Roman" w:cs="Times New Roman"/>
        </w:rPr>
        <w:t>普遍快于陌生人条件。且两者的效应量也表现出良好的一致性，说明模型对反应窗口、练习次数与刺激呈现时间等变量引发的决策过程变化具备一定预测力。然而，在</w:t>
      </w:r>
      <w:r>
        <w:rPr>
          <w:rFonts w:ascii="Times New Roman" w:eastAsia="SimSun" w:hAnsi="Times New Roman" w:cs="Times New Roman"/>
        </w:rPr>
        <w:t>设计</w:t>
      </w:r>
      <w:r>
        <w:rPr>
          <w:rFonts w:ascii="Times New Roman" w:hAnsi="Times New Roman" w:cs="Times New Roman"/>
        </w:rPr>
        <w:t>六（</w:t>
      </w:r>
      <w:r>
        <w:rPr>
          <w:rFonts w:ascii="Times New Roman" w:hAnsi="Times New Roman" w:cs="Times New Roman"/>
          <w:i/>
          <w:iCs/>
        </w:rPr>
        <w:t>P</w:t>
      </w:r>
      <w:r>
        <w:rPr>
          <w:rFonts w:ascii="Times New Roman" w:hAnsi="Times New Roman" w:cs="Times New Roman"/>
        </w:rPr>
        <w:t xml:space="preserve"> = 120</w:t>
      </w:r>
      <w:r>
        <w:rPr>
          <w:rFonts w:ascii="Times New Roman" w:hAnsi="Times New Roman" w:cs="Times New Roman" w:hint="eastAsia"/>
        </w:rPr>
        <w:t>次</w:t>
      </w:r>
      <w:r>
        <w:rPr>
          <w:rFonts w:ascii="Times New Roman" w:hAnsi="Times New Roman" w:cs="Times New Roman"/>
        </w:rPr>
        <w:t xml:space="preserve">, </w:t>
      </w:r>
      <w:r>
        <w:rPr>
          <w:rFonts w:ascii="Times New Roman" w:hAnsi="Times New Roman" w:cs="Times New Roman"/>
          <w:i/>
          <w:iCs/>
        </w:rPr>
        <w:t>T</w:t>
      </w:r>
      <w:r>
        <w:rPr>
          <w:rFonts w:ascii="Times New Roman" w:hAnsi="Times New Roman" w:cs="Times New Roman"/>
        </w:rPr>
        <w:t xml:space="preserve"> = 500</w:t>
      </w:r>
      <w:r>
        <w:rPr>
          <w:rFonts w:ascii="Times New Roman" w:hAnsi="Times New Roman" w:cs="Times New Roman" w:hint="eastAsia"/>
        </w:rPr>
        <w:t xml:space="preserve"> ms</w:t>
      </w:r>
      <w:r>
        <w:rPr>
          <w:rFonts w:ascii="Times New Roman" w:hAnsi="Times New Roman" w:cs="Times New Roman"/>
        </w:rPr>
        <w:t xml:space="preserve">, </w:t>
      </w:r>
      <w:r>
        <w:rPr>
          <w:rFonts w:ascii="Times New Roman" w:hAnsi="Times New Roman" w:cs="Times New Roman"/>
          <w:i/>
          <w:iCs/>
        </w:rPr>
        <w:t>W</w:t>
      </w:r>
      <w:r>
        <w:rPr>
          <w:rFonts w:ascii="Times New Roman" w:hAnsi="Times New Roman" w:cs="Times New Roman"/>
        </w:rPr>
        <w:t xml:space="preserve"> = 1500</w:t>
      </w:r>
      <w:r>
        <w:rPr>
          <w:rFonts w:ascii="Times New Roman" w:hAnsi="Times New Roman" w:cs="Times New Roman" w:hint="eastAsia"/>
        </w:rPr>
        <w:t xml:space="preserve"> ms</w:t>
      </w:r>
      <w:r>
        <w:rPr>
          <w:rFonts w:ascii="Times New Roman" w:hAnsi="Times New Roman" w:cs="Times New Roman"/>
        </w:rPr>
        <w:t>）中，模型预测与实证数据之间出现明显偏离。尽管模型继续预测自我条件将表现出最大幅度的</w:t>
      </w:r>
      <w:r>
        <w:rPr>
          <w:rFonts w:ascii="Times New Roman" w:eastAsia="SimSun" w:hAnsi="Times New Roman" w:cs="Times New Roman"/>
        </w:rPr>
        <w:t>自我优势效应</w:t>
      </w:r>
      <w:r>
        <w:rPr>
          <w:rFonts w:ascii="Times New Roman" w:hAnsi="Times New Roman" w:cs="Times New Roman"/>
        </w:rPr>
        <w:t>，但实证数据中自我与陌生人条件的</w:t>
      </w:r>
      <w:r>
        <w:rPr>
          <w:rFonts w:ascii="Times New Roman" w:eastAsia="SimSun" w:hAnsi="Times New Roman" w:cs="Times New Roman"/>
          <w:kern w:val="0"/>
        </w:rPr>
        <w:t>RT</w:t>
      </w:r>
      <w:r>
        <w:rPr>
          <w:rFonts w:ascii="Times New Roman" w:hAnsi="Times New Roman" w:cs="Times New Roman"/>
        </w:rPr>
        <w:t>差异并未进一步扩大，反而呈现趋同趋势。这一结果提示，在认知资源极度充足的情境下，行为表现可能受到其他因素（如速度</w:t>
      </w:r>
      <w:r>
        <w:rPr>
          <w:rFonts w:ascii="Times New Roman" w:hAnsi="Times New Roman" w:cs="Times New Roman"/>
        </w:rPr>
        <w:t>-</w:t>
      </w:r>
      <w:r>
        <w:rPr>
          <w:rFonts w:ascii="Times New Roman" w:hAnsi="Times New Roman" w:cs="Times New Roman"/>
        </w:rPr>
        <w:t>准确率权衡或陌生人条件的补偿性提升）影响，从而减弱模型在该区间的预测精度。</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如图</w:t>
      </w:r>
      <w:r>
        <w:rPr>
          <w:rFonts w:ascii="Times New Roman" w:hAnsi="Times New Roman" w:cs="Times New Roman"/>
        </w:rPr>
        <w:t>7</w:t>
      </w:r>
      <w:r>
        <w:rPr>
          <w:rFonts w:ascii="Times New Roman" w:hAnsi="Times New Roman" w:cs="Times New Roman"/>
        </w:rPr>
        <w:t>（右）所示，</w:t>
      </w:r>
      <w:r>
        <w:rPr>
          <w:rFonts w:ascii="Times New Roman" w:eastAsia="SimSun" w:hAnsi="Times New Roman" w:cs="Times New Roman"/>
        </w:rPr>
        <w:t>在</w:t>
      </w:r>
      <w:r>
        <w:rPr>
          <w:rFonts w:ascii="Times New Roman" w:hAnsi="Times New Roman" w:cs="Times New Roman"/>
        </w:rPr>
        <w:t>ACC</w:t>
      </w:r>
      <w:r>
        <w:rPr>
          <w:rFonts w:ascii="Times New Roman" w:eastAsia="SimSun" w:hAnsi="Times New Roman" w:cs="Times New Roman"/>
        </w:rPr>
        <w:t>上，自我优势效应的表现呈现出比</w:t>
      </w:r>
      <w:r>
        <w:rPr>
          <w:rFonts w:ascii="Times New Roman" w:eastAsia="SimSun" w:hAnsi="Times New Roman" w:cs="Times New Roman"/>
          <w:kern w:val="0"/>
        </w:rPr>
        <w:t>RT</w:t>
      </w:r>
      <w:r>
        <w:rPr>
          <w:rFonts w:ascii="Times New Roman" w:eastAsia="SimSun" w:hAnsi="Times New Roman" w:cs="Times New Roman"/>
        </w:rPr>
        <w:t>更为稳定清晰的模式</w:t>
      </w:r>
      <w:r>
        <w:rPr>
          <w:rFonts w:ascii="Times New Roman" w:hAnsi="Times New Roman" w:cs="Times New Roman"/>
        </w:rPr>
        <w:t>。在极端情况（</w:t>
      </w:r>
      <w:r>
        <w:rPr>
          <w:rFonts w:ascii="Times New Roman" w:hAnsi="Times New Roman" w:cs="Times New Roman"/>
          <w:i/>
          <w:iCs/>
        </w:rPr>
        <w:t>P</w:t>
      </w:r>
      <w:r>
        <w:rPr>
          <w:rFonts w:ascii="Times New Roman" w:hAnsi="Times New Roman" w:cs="Times New Roman"/>
        </w:rPr>
        <w:t xml:space="preserve"> = 0</w:t>
      </w:r>
      <w:r>
        <w:rPr>
          <w:rFonts w:ascii="Times New Roman" w:hAnsi="Times New Roman" w:cs="Times New Roman" w:hint="eastAsia"/>
        </w:rPr>
        <w:t>次</w:t>
      </w:r>
      <w:r>
        <w:rPr>
          <w:rFonts w:ascii="Times New Roman" w:hAnsi="Times New Roman" w:cs="Times New Roman"/>
        </w:rPr>
        <w:t xml:space="preserve">, </w:t>
      </w:r>
      <w:r>
        <w:rPr>
          <w:rFonts w:ascii="Times New Roman" w:hAnsi="Times New Roman" w:cs="Times New Roman"/>
          <w:i/>
          <w:iCs/>
        </w:rPr>
        <w:t>T</w:t>
      </w:r>
      <w:r>
        <w:rPr>
          <w:rFonts w:ascii="Times New Roman" w:hAnsi="Times New Roman" w:cs="Times New Roman"/>
        </w:rPr>
        <w:t xml:space="preserve"> = 30</w:t>
      </w:r>
      <w:r>
        <w:rPr>
          <w:rFonts w:ascii="Times New Roman" w:hAnsi="Times New Roman" w:cs="Times New Roman" w:hint="eastAsia"/>
        </w:rPr>
        <w:t xml:space="preserve"> ms</w:t>
      </w:r>
      <w:r>
        <w:rPr>
          <w:rFonts w:ascii="Times New Roman" w:hAnsi="Times New Roman" w:cs="Times New Roman"/>
        </w:rPr>
        <w:t xml:space="preserve">, </w:t>
      </w:r>
      <w:r>
        <w:rPr>
          <w:rFonts w:ascii="Times New Roman" w:hAnsi="Times New Roman" w:cs="Times New Roman"/>
          <w:i/>
          <w:iCs/>
        </w:rPr>
        <w:t>W</w:t>
      </w:r>
      <w:r>
        <w:rPr>
          <w:rFonts w:ascii="Times New Roman" w:hAnsi="Times New Roman" w:cs="Times New Roman"/>
        </w:rPr>
        <w:t xml:space="preserve"> = 300</w:t>
      </w:r>
      <w:r>
        <w:rPr>
          <w:rFonts w:ascii="Times New Roman" w:hAnsi="Times New Roman" w:cs="Times New Roman" w:hint="eastAsia"/>
        </w:rPr>
        <w:t xml:space="preserve"> ms</w:t>
      </w:r>
      <w:r>
        <w:rPr>
          <w:rFonts w:ascii="Times New Roman" w:hAnsi="Times New Roman" w:cs="Times New Roman"/>
        </w:rPr>
        <w:t>）下，</w:t>
      </w:r>
      <w:r>
        <w:rPr>
          <w:rFonts w:ascii="Times New Roman" w:eastAsia="SimSun" w:hAnsi="Times New Roman" w:cs="Times New Roman"/>
        </w:rPr>
        <w:t>自我优势效应的</w:t>
      </w:r>
      <w:r>
        <w:rPr>
          <w:rFonts w:ascii="Times New Roman" w:hAnsi="Times New Roman" w:cs="Times New Roman"/>
        </w:rPr>
        <w:t>效应量接近</w:t>
      </w:r>
      <w:r>
        <w:rPr>
          <w:rFonts w:ascii="Times New Roman" w:hAnsi="Times New Roman" w:cs="Times New Roman"/>
        </w:rPr>
        <w:t>0</w:t>
      </w:r>
      <w:r>
        <w:rPr>
          <w:rFonts w:ascii="Times New Roman" w:hAnsi="Times New Roman" w:cs="Times New Roman"/>
        </w:rPr>
        <w:t>，自我与陌生人条件的准确率分布高度重叠，显示在三重资源受限的情境中，</w:t>
      </w:r>
      <w:r>
        <w:rPr>
          <w:rFonts w:ascii="Times New Roman" w:eastAsia="SimSun" w:hAnsi="Times New Roman" w:cs="Times New Roman"/>
        </w:rPr>
        <w:t>自我优势效应</w:t>
      </w:r>
      <w:r>
        <w:rPr>
          <w:rFonts w:ascii="Times New Roman" w:hAnsi="Times New Roman" w:cs="Times New Roman"/>
        </w:rPr>
        <w:t>难以体现在</w:t>
      </w:r>
      <w:r>
        <w:rPr>
          <w:rFonts w:ascii="Times New Roman" w:hAnsi="Times New Roman" w:cs="Times New Roman"/>
        </w:rPr>
        <w:t>ACC</w:t>
      </w:r>
      <w:r>
        <w:rPr>
          <w:rFonts w:ascii="Times New Roman" w:hAnsi="Times New Roman" w:cs="Times New Roman"/>
        </w:rPr>
        <w:t>层面。将反应窗口扩展至</w:t>
      </w:r>
      <w:r>
        <w:rPr>
          <w:rFonts w:ascii="Times New Roman" w:hAnsi="Times New Roman" w:cs="Times New Roman"/>
        </w:rPr>
        <w:t>600</w:t>
      </w:r>
      <w:r>
        <w:rPr>
          <w:rFonts w:ascii="Times New Roman" w:hAnsi="Times New Roman" w:cs="Times New Roman" w:hint="eastAsia"/>
        </w:rPr>
        <w:t xml:space="preserve"> </w:t>
      </w:r>
      <w:r>
        <w:rPr>
          <w:rFonts w:ascii="Times New Roman" w:hAnsi="Times New Roman" w:cs="Times New Roman"/>
        </w:rPr>
        <w:t>ms</w:t>
      </w:r>
      <w:r>
        <w:rPr>
          <w:rFonts w:ascii="Times New Roman" w:hAnsi="Times New Roman" w:cs="Times New Roman"/>
        </w:rPr>
        <w:t>（</w:t>
      </w:r>
      <w:r>
        <w:rPr>
          <w:rFonts w:ascii="Times New Roman" w:eastAsia="SimSun" w:hAnsi="Times New Roman" w:cs="Times New Roman"/>
        </w:rPr>
        <w:t>设计</w:t>
      </w:r>
      <w:r>
        <w:rPr>
          <w:rFonts w:ascii="Times New Roman" w:hAnsi="Times New Roman" w:cs="Times New Roman"/>
        </w:rPr>
        <w:t>二），效应量略有上升，分布右移，并使</w:t>
      </w:r>
      <w:r>
        <w:rPr>
          <w:rFonts w:ascii="Times New Roman" w:eastAsia="SimSun" w:hAnsi="Times New Roman" w:cs="Times New Roman"/>
        </w:rPr>
        <w:t>自我优势效应</w:t>
      </w:r>
      <w:r>
        <w:rPr>
          <w:rFonts w:ascii="Times New Roman" w:hAnsi="Times New Roman" w:cs="Times New Roman"/>
        </w:rPr>
        <w:t>初步显现。在练习试次数量增加的</w:t>
      </w:r>
      <w:r>
        <w:rPr>
          <w:rFonts w:ascii="Times New Roman" w:eastAsia="SimSun" w:hAnsi="Times New Roman" w:cs="Times New Roman"/>
        </w:rPr>
        <w:t>设计三</w:t>
      </w:r>
      <w:r>
        <w:rPr>
          <w:rFonts w:ascii="Times New Roman" w:hAnsi="Times New Roman" w:cs="Times New Roman"/>
        </w:rPr>
        <w:t>下（</w:t>
      </w:r>
      <w:r>
        <w:rPr>
          <w:rFonts w:ascii="Times New Roman" w:hAnsi="Times New Roman" w:cs="Times New Roman"/>
          <w:i/>
          <w:iCs/>
        </w:rPr>
        <w:t>P</w:t>
      </w:r>
      <w:r>
        <w:rPr>
          <w:rFonts w:ascii="Times New Roman" w:hAnsi="Times New Roman" w:cs="Times New Roman"/>
        </w:rPr>
        <w:t xml:space="preserve"> = 120</w:t>
      </w:r>
      <w:r>
        <w:rPr>
          <w:rFonts w:ascii="Times New Roman" w:hAnsi="Times New Roman" w:cs="Times New Roman" w:hint="eastAsia"/>
        </w:rPr>
        <w:t>次</w:t>
      </w:r>
      <w:r>
        <w:rPr>
          <w:rFonts w:ascii="Times New Roman" w:hAnsi="Times New Roman" w:cs="Times New Roman"/>
        </w:rPr>
        <w:t xml:space="preserve">, </w:t>
      </w:r>
      <w:r>
        <w:rPr>
          <w:rFonts w:ascii="Times New Roman" w:hAnsi="Times New Roman" w:cs="Times New Roman"/>
          <w:i/>
          <w:iCs/>
        </w:rPr>
        <w:t>T</w:t>
      </w:r>
      <w:r>
        <w:rPr>
          <w:rFonts w:ascii="Times New Roman" w:hAnsi="Times New Roman" w:cs="Times New Roman"/>
        </w:rPr>
        <w:t xml:space="preserve"> = 30</w:t>
      </w:r>
      <w:r>
        <w:rPr>
          <w:rFonts w:ascii="Times New Roman" w:hAnsi="Times New Roman" w:cs="Times New Roman" w:hint="eastAsia"/>
        </w:rPr>
        <w:t xml:space="preserve"> ms</w:t>
      </w:r>
      <w:r>
        <w:rPr>
          <w:rFonts w:ascii="Times New Roman" w:hAnsi="Times New Roman" w:cs="Times New Roman"/>
        </w:rPr>
        <w:t xml:space="preserve">, </w:t>
      </w:r>
      <w:r>
        <w:rPr>
          <w:rFonts w:ascii="Times New Roman" w:hAnsi="Times New Roman" w:cs="Times New Roman"/>
          <w:i/>
          <w:iCs/>
        </w:rPr>
        <w:t>W</w:t>
      </w:r>
      <w:r>
        <w:rPr>
          <w:rFonts w:ascii="Times New Roman" w:hAnsi="Times New Roman" w:cs="Times New Roman"/>
        </w:rPr>
        <w:t xml:space="preserve"> = 600</w:t>
      </w:r>
      <w:r>
        <w:rPr>
          <w:rFonts w:ascii="Times New Roman" w:hAnsi="Times New Roman" w:cs="Times New Roman" w:hint="eastAsia"/>
        </w:rPr>
        <w:t xml:space="preserve"> ms</w:t>
      </w:r>
      <w:r>
        <w:rPr>
          <w:rFonts w:ascii="Times New Roman" w:hAnsi="Times New Roman" w:cs="Times New Roman"/>
        </w:rPr>
        <w:t>），尽管总体准确率略有提升，但</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ACC</w:t>
      </w:r>
      <w:r>
        <w:rPr>
          <w:rFonts w:ascii="Times New Roman" w:hAnsi="Times New Roman" w:cs="Times New Roman"/>
        </w:rPr>
        <w:t>分布相较</w:t>
      </w:r>
      <w:r>
        <w:rPr>
          <w:rFonts w:ascii="Times New Roman" w:eastAsia="SimSun" w:hAnsi="Times New Roman" w:cs="Times New Roman"/>
        </w:rPr>
        <w:t>设计二</w:t>
      </w:r>
      <w:r>
        <w:rPr>
          <w:rFonts w:ascii="Times New Roman" w:hAnsi="Times New Roman" w:cs="Times New Roman"/>
        </w:rPr>
        <w:t>（</w:t>
      </w:r>
      <w:r>
        <w:rPr>
          <w:rFonts w:ascii="Times New Roman" w:hAnsi="Times New Roman" w:cs="Times New Roman"/>
          <w:i/>
          <w:iCs/>
        </w:rPr>
        <w:t>P</w:t>
      </w:r>
      <w:r>
        <w:rPr>
          <w:rFonts w:ascii="Times New Roman" w:hAnsi="Times New Roman" w:cs="Times New Roman"/>
        </w:rPr>
        <w:t xml:space="preserve"> = 0</w:t>
      </w:r>
      <w:r>
        <w:rPr>
          <w:rFonts w:ascii="Times New Roman" w:hAnsi="Times New Roman" w:cs="Times New Roman" w:hint="eastAsia"/>
        </w:rPr>
        <w:t>次</w:t>
      </w:r>
      <w:r>
        <w:rPr>
          <w:rFonts w:ascii="Times New Roman" w:hAnsi="Times New Roman" w:cs="Times New Roman"/>
        </w:rPr>
        <w:t xml:space="preserve">, </w:t>
      </w:r>
      <w:r>
        <w:rPr>
          <w:rFonts w:ascii="Times New Roman" w:hAnsi="Times New Roman" w:cs="Times New Roman"/>
          <w:i/>
          <w:iCs/>
        </w:rPr>
        <w:t>T</w:t>
      </w:r>
      <w:r>
        <w:rPr>
          <w:rFonts w:ascii="Times New Roman" w:hAnsi="Times New Roman" w:cs="Times New Roman"/>
        </w:rPr>
        <w:t xml:space="preserve"> = 30</w:t>
      </w:r>
      <w:r>
        <w:rPr>
          <w:rFonts w:ascii="Times New Roman" w:hAnsi="Times New Roman" w:cs="Times New Roman" w:hint="eastAsia"/>
        </w:rPr>
        <w:t xml:space="preserve"> ms</w:t>
      </w:r>
      <w:r>
        <w:rPr>
          <w:rFonts w:ascii="Times New Roman" w:hAnsi="Times New Roman" w:cs="Times New Roman"/>
        </w:rPr>
        <w:t xml:space="preserve">, </w:t>
      </w:r>
      <w:r>
        <w:rPr>
          <w:rFonts w:ascii="Times New Roman" w:hAnsi="Times New Roman" w:cs="Times New Roman"/>
          <w:i/>
          <w:iCs/>
        </w:rPr>
        <w:t>W</w:t>
      </w:r>
      <w:r>
        <w:rPr>
          <w:rFonts w:ascii="Times New Roman" w:hAnsi="Times New Roman" w:cs="Times New Roman"/>
        </w:rPr>
        <w:t xml:space="preserve"> = 600</w:t>
      </w:r>
      <w:r>
        <w:rPr>
          <w:rFonts w:ascii="Times New Roman" w:hAnsi="Times New Roman" w:cs="Times New Roman" w:hint="eastAsia"/>
        </w:rPr>
        <w:t xml:space="preserve"> ms</w:t>
      </w:r>
      <w:r>
        <w:rPr>
          <w:rFonts w:ascii="Times New Roman" w:hAnsi="Times New Roman" w:cs="Times New Roman"/>
        </w:rPr>
        <w:t>）变化极小，自我与陌生人条件的准确率分布依然高度重叠，</w:t>
      </w:r>
      <w:r>
        <w:rPr>
          <w:rFonts w:ascii="Times New Roman" w:eastAsia="SimSun" w:hAnsi="Times New Roman" w:cs="Times New Roman"/>
        </w:rPr>
        <w:t>自我优势效应</w:t>
      </w:r>
      <w:r>
        <w:rPr>
          <w:rFonts w:ascii="Times New Roman" w:hAnsi="Times New Roman" w:cs="Times New Roman"/>
        </w:rPr>
        <w:t>提升有限。这表明，练习所带来的记忆提取效率提升可能同时惠及自我与陌生人条件，从而未能显著扩大两者之间的加工差异。在刺激呈现时间延长的</w:t>
      </w:r>
      <w:r>
        <w:rPr>
          <w:rFonts w:ascii="Times New Roman" w:eastAsia="SimSun" w:hAnsi="Times New Roman" w:cs="Times New Roman"/>
        </w:rPr>
        <w:t>设计四</w:t>
      </w:r>
      <w:r>
        <w:rPr>
          <w:rFonts w:ascii="Times New Roman" w:hAnsi="Times New Roman" w:cs="Times New Roman"/>
        </w:rPr>
        <w:t>下（</w:t>
      </w:r>
      <w:r>
        <w:rPr>
          <w:rFonts w:ascii="Times New Roman" w:hAnsi="Times New Roman" w:cs="Times New Roman"/>
          <w:i/>
          <w:iCs/>
        </w:rPr>
        <w:t>P</w:t>
      </w:r>
      <w:r>
        <w:rPr>
          <w:rFonts w:ascii="Times New Roman" w:hAnsi="Times New Roman" w:cs="Times New Roman"/>
        </w:rPr>
        <w:t xml:space="preserve"> = 120</w:t>
      </w:r>
      <w:r>
        <w:rPr>
          <w:rFonts w:ascii="Times New Roman" w:hAnsi="Times New Roman" w:cs="Times New Roman" w:hint="eastAsia"/>
        </w:rPr>
        <w:t>次</w:t>
      </w:r>
      <w:r>
        <w:rPr>
          <w:rFonts w:ascii="Times New Roman" w:hAnsi="Times New Roman" w:cs="Times New Roman"/>
        </w:rPr>
        <w:t xml:space="preserve">, </w:t>
      </w:r>
      <w:r>
        <w:rPr>
          <w:rFonts w:ascii="Times New Roman" w:hAnsi="Times New Roman" w:cs="Times New Roman"/>
          <w:i/>
          <w:iCs/>
        </w:rPr>
        <w:t>T</w:t>
      </w:r>
      <w:r>
        <w:rPr>
          <w:rFonts w:ascii="Times New Roman" w:hAnsi="Times New Roman" w:cs="Times New Roman"/>
        </w:rPr>
        <w:t xml:space="preserve"> = 80</w:t>
      </w:r>
      <w:r>
        <w:rPr>
          <w:rFonts w:ascii="Times New Roman" w:hAnsi="Times New Roman" w:cs="Times New Roman" w:hint="eastAsia"/>
        </w:rPr>
        <w:t xml:space="preserve"> ms</w:t>
      </w:r>
      <w:r>
        <w:rPr>
          <w:rFonts w:ascii="Times New Roman" w:hAnsi="Times New Roman" w:cs="Times New Roman"/>
        </w:rPr>
        <w:t xml:space="preserve">, </w:t>
      </w:r>
      <w:r>
        <w:rPr>
          <w:rFonts w:ascii="Times New Roman" w:hAnsi="Times New Roman" w:cs="Times New Roman"/>
          <w:i/>
          <w:iCs/>
        </w:rPr>
        <w:t>W</w:t>
      </w:r>
      <w:r>
        <w:rPr>
          <w:rFonts w:ascii="Times New Roman" w:hAnsi="Times New Roman" w:cs="Times New Roman"/>
        </w:rPr>
        <w:t xml:space="preserve"> = 600</w:t>
      </w:r>
      <w:r>
        <w:rPr>
          <w:rFonts w:ascii="Times New Roman" w:hAnsi="Times New Roman" w:cs="Times New Roman" w:hint="eastAsia"/>
        </w:rPr>
        <w:t xml:space="preserve"> ms</w:t>
      </w:r>
      <w:r>
        <w:rPr>
          <w:rFonts w:ascii="Times New Roman" w:hAnsi="Times New Roman" w:cs="Times New Roman"/>
        </w:rPr>
        <w:t>），</w:t>
      </w:r>
      <w:r>
        <w:rPr>
          <w:rFonts w:ascii="Times New Roman" w:eastAsia="SimSun" w:hAnsi="Times New Roman" w:cs="Times New Roman"/>
        </w:rPr>
        <w:t>自我优势效应</w:t>
      </w:r>
      <w:r>
        <w:rPr>
          <w:rFonts w:ascii="Times New Roman" w:hAnsi="Times New Roman" w:cs="Times New Roman"/>
        </w:rPr>
        <w:t>的平均效应量相较设计三（</w:t>
      </w:r>
      <w:r>
        <w:rPr>
          <w:rFonts w:ascii="Times New Roman" w:hAnsi="Times New Roman" w:cs="Times New Roman"/>
          <w:i/>
          <w:iCs/>
        </w:rPr>
        <w:t>P</w:t>
      </w:r>
      <w:r>
        <w:rPr>
          <w:rFonts w:ascii="Times New Roman" w:hAnsi="Times New Roman" w:cs="Times New Roman"/>
        </w:rPr>
        <w:t xml:space="preserve"> = 120</w:t>
      </w:r>
      <w:r>
        <w:rPr>
          <w:rFonts w:ascii="Times New Roman" w:hAnsi="Times New Roman" w:cs="Times New Roman" w:hint="eastAsia"/>
        </w:rPr>
        <w:t>次</w:t>
      </w:r>
      <w:r>
        <w:rPr>
          <w:rFonts w:ascii="Times New Roman" w:hAnsi="Times New Roman" w:cs="Times New Roman"/>
        </w:rPr>
        <w:t xml:space="preserve">, </w:t>
      </w:r>
      <w:r>
        <w:rPr>
          <w:rFonts w:ascii="Times New Roman" w:hAnsi="Times New Roman" w:cs="Times New Roman"/>
          <w:i/>
          <w:iCs/>
        </w:rPr>
        <w:t>T</w:t>
      </w:r>
      <w:r>
        <w:rPr>
          <w:rFonts w:ascii="Times New Roman" w:hAnsi="Times New Roman" w:cs="Times New Roman"/>
        </w:rPr>
        <w:t xml:space="preserve"> = 30</w:t>
      </w:r>
      <w:r>
        <w:rPr>
          <w:rFonts w:ascii="Times New Roman" w:hAnsi="Times New Roman" w:cs="Times New Roman" w:hint="eastAsia"/>
        </w:rPr>
        <w:t xml:space="preserve"> ms</w:t>
      </w:r>
      <w:r>
        <w:rPr>
          <w:rFonts w:ascii="Times New Roman" w:hAnsi="Times New Roman" w:cs="Times New Roman"/>
        </w:rPr>
        <w:t xml:space="preserve">, </w:t>
      </w:r>
      <w:r>
        <w:rPr>
          <w:rFonts w:ascii="Times New Roman" w:hAnsi="Times New Roman" w:cs="Times New Roman"/>
          <w:i/>
          <w:iCs/>
        </w:rPr>
        <w:t>W</w:t>
      </w:r>
      <w:r>
        <w:rPr>
          <w:rFonts w:ascii="Times New Roman" w:hAnsi="Times New Roman" w:cs="Times New Roman"/>
        </w:rPr>
        <w:t xml:space="preserve"> = 600</w:t>
      </w:r>
      <w:r>
        <w:rPr>
          <w:rFonts w:ascii="Times New Roman" w:hAnsi="Times New Roman" w:cs="Times New Roman" w:hint="eastAsia"/>
        </w:rPr>
        <w:t xml:space="preserve"> ms</w:t>
      </w:r>
      <w:r>
        <w:rPr>
          <w:rFonts w:ascii="Times New Roman" w:hAnsi="Times New Roman" w:cs="Times New Roman"/>
        </w:rPr>
        <w:t>）有所提升，自我分布更为紧凑，表明更充分的感知输入可能在群体水平上提升了自我条件下的识别准确性。然而，从再抽样分布来看，</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ACC</w:t>
      </w:r>
      <w:r>
        <w:rPr>
          <w:rFonts w:ascii="Times New Roman" w:hAnsi="Times New Roman" w:cs="Times New Roman"/>
        </w:rPr>
        <w:t>的估计呈现出较大的个体间波动，分布宽而扁平，显示该效应在被试间并不稳定。尽管自我与陌生人条件在正确率上的分布重叠略有减少，但整体分离度有限。在基线情况（</w:t>
      </w:r>
      <w:r>
        <w:rPr>
          <w:rFonts w:ascii="Times New Roman" w:hAnsi="Times New Roman" w:cs="Times New Roman"/>
          <w:i/>
          <w:iCs/>
        </w:rPr>
        <w:t>P</w:t>
      </w:r>
      <w:r>
        <w:rPr>
          <w:rFonts w:ascii="Times New Roman" w:hAnsi="Times New Roman" w:cs="Times New Roman"/>
        </w:rPr>
        <w:t xml:space="preserve"> = 8</w:t>
      </w:r>
      <w:r>
        <w:rPr>
          <w:rFonts w:ascii="Times New Roman" w:hAnsi="Times New Roman" w:cs="Times New Roman" w:hint="eastAsia"/>
        </w:rPr>
        <w:t>次</w:t>
      </w:r>
      <w:r>
        <w:rPr>
          <w:rFonts w:ascii="Times New Roman" w:hAnsi="Times New Roman" w:cs="Times New Roman"/>
        </w:rPr>
        <w:t xml:space="preserve">, </w:t>
      </w:r>
      <w:r>
        <w:rPr>
          <w:rFonts w:ascii="Times New Roman" w:hAnsi="Times New Roman" w:cs="Times New Roman"/>
          <w:i/>
          <w:iCs/>
        </w:rPr>
        <w:t>T</w:t>
      </w:r>
      <w:r>
        <w:rPr>
          <w:rFonts w:ascii="Times New Roman" w:hAnsi="Times New Roman" w:cs="Times New Roman"/>
        </w:rPr>
        <w:t xml:space="preserve"> = 100</w:t>
      </w:r>
      <w:r>
        <w:rPr>
          <w:rFonts w:ascii="Times New Roman" w:hAnsi="Times New Roman" w:cs="Times New Roman" w:hint="eastAsia"/>
        </w:rPr>
        <w:t xml:space="preserve"> ms</w:t>
      </w:r>
      <w:r>
        <w:rPr>
          <w:rFonts w:ascii="Times New Roman" w:hAnsi="Times New Roman" w:cs="Times New Roman"/>
        </w:rPr>
        <w:t xml:space="preserve">, </w:t>
      </w:r>
      <w:r>
        <w:rPr>
          <w:rFonts w:ascii="Times New Roman" w:hAnsi="Times New Roman" w:cs="Times New Roman"/>
          <w:i/>
          <w:iCs/>
        </w:rPr>
        <w:t>W</w:t>
      </w:r>
      <w:r>
        <w:rPr>
          <w:rFonts w:ascii="Times New Roman" w:hAnsi="Times New Roman" w:cs="Times New Roman"/>
        </w:rPr>
        <w:t xml:space="preserve"> = 1100</w:t>
      </w:r>
      <w:r>
        <w:rPr>
          <w:rFonts w:ascii="Times New Roman" w:hAnsi="Times New Roman" w:cs="Times New Roman" w:hint="eastAsia"/>
        </w:rPr>
        <w:t xml:space="preserve"> ms</w:t>
      </w:r>
      <w:r>
        <w:rPr>
          <w:rFonts w:ascii="Times New Roman" w:hAnsi="Times New Roman" w:cs="Times New Roman"/>
        </w:rPr>
        <w:t>）下，</w:t>
      </w:r>
      <w:r>
        <w:rPr>
          <w:rFonts w:ascii="Times New Roman" w:eastAsia="SimSun" w:hAnsi="Times New Roman" w:cs="Times New Roman"/>
        </w:rPr>
        <w:t>自我优势效应的</w:t>
      </w:r>
      <w:r>
        <w:rPr>
          <w:rFonts w:ascii="Times New Roman" w:hAnsi="Times New Roman" w:cs="Times New Roman"/>
        </w:rPr>
        <w:t>效应量维持在中等偏上的水平，且分布集中，呈现出稳定的加工优势表现。最终在饱和情况（</w:t>
      </w:r>
      <w:r>
        <w:rPr>
          <w:rFonts w:ascii="Times New Roman" w:hAnsi="Times New Roman" w:cs="Times New Roman"/>
          <w:i/>
          <w:iCs/>
        </w:rPr>
        <w:t>P</w:t>
      </w:r>
      <w:r>
        <w:rPr>
          <w:rFonts w:ascii="Times New Roman" w:hAnsi="Times New Roman" w:cs="Times New Roman"/>
        </w:rPr>
        <w:t xml:space="preserve"> = 120</w:t>
      </w:r>
      <w:r>
        <w:rPr>
          <w:rFonts w:ascii="Times New Roman" w:hAnsi="Times New Roman" w:cs="Times New Roman" w:hint="eastAsia"/>
        </w:rPr>
        <w:t>次</w:t>
      </w:r>
      <w:r>
        <w:rPr>
          <w:rFonts w:ascii="Times New Roman" w:hAnsi="Times New Roman" w:cs="Times New Roman"/>
        </w:rPr>
        <w:t xml:space="preserve">, </w:t>
      </w:r>
      <w:r>
        <w:rPr>
          <w:rFonts w:ascii="Times New Roman" w:hAnsi="Times New Roman" w:cs="Times New Roman"/>
          <w:i/>
          <w:iCs/>
        </w:rPr>
        <w:t>T</w:t>
      </w:r>
      <w:r>
        <w:rPr>
          <w:rFonts w:ascii="Times New Roman" w:hAnsi="Times New Roman" w:cs="Times New Roman"/>
        </w:rPr>
        <w:t xml:space="preserve"> = 500</w:t>
      </w:r>
      <w:r>
        <w:rPr>
          <w:rFonts w:ascii="Times New Roman" w:hAnsi="Times New Roman" w:cs="Times New Roman" w:hint="eastAsia"/>
        </w:rPr>
        <w:t xml:space="preserve"> ms</w:t>
      </w:r>
      <w:r>
        <w:rPr>
          <w:rFonts w:ascii="Times New Roman" w:hAnsi="Times New Roman" w:cs="Times New Roman"/>
        </w:rPr>
        <w:t xml:space="preserve">, </w:t>
      </w:r>
      <w:r>
        <w:rPr>
          <w:rFonts w:ascii="Times New Roman" w:hAnsi="Times New Roman" w:cs="Times New Roman"/>
          <w:i/>
          <w:iCs/>
        </w:rPr>
        <w:t>W</w:t>
      </w:r>
      <w:r>
        <w:rPr>
          <w:rFonts w:ascii="Times New Roman" w:hAnsi="Times New Roman" w:cs="Times New Roman"/>
        </w:rPr>
        <w:t xml:space="preserve"> = 1500</w:t>
      </w:r>
      <w:r>
        <w:rPr>
          <w:rFonts w:ascii="Times New Roman" w:hAnsi="Times New Roman" w:cs="Times New Roman" w:hint="eastAsia"/>
        </w:rPr>
        <w:t xml:space="preserve"> ms</w:t>
      </w:r>
      <w:r>
        <w:rPr>
          <w:rFonts w:ascii="Times New Roman" w:hAnsi="Times New Roman" w:cs="Times New Roman"/>
        </w:rPr>
        <w:t>）下，</w:t>
      </w:r>
      <w:r>
        <w:rPr>
          <w:rFonts w:ascii="Times New Roman" w:hAnsi="Times New Roman" w:cs="Times New Roman"/>
        </w:rPr>
        <w:t>ACC</w:t>
      </w:r>
      <w:r>
        <w:rPr>
          <w:rFonts w:ascii="Times New Roman" w:hAnsi="Times New Roman" w:cs="Times New Roman"/>
        </w:rPr>
        <w:t>分布整体右移，尤其自我分布稳定在高值区间，导致</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ACC</w:t>
      </w:r>
      <w:r>
        <w:rPr>
          <w:rFonts w:ascii="Times New Roman" w:hAnsi="Times New Roman" w:cs="Times New Roman"/>
        </w:rPr>
        <w:t>虽然仍为正，但略有下降。这种变化符合天花板效应的预测：在整体任务易度显著降低的情况下，被试在自我条件与陌生人下的表现趋于上限，二者间差异反而缩小。进一步对比模拟数据与实证数据，如图</w:t>
      </w:r>
      <w:r>
        <w:rPr>
          <w:rFonts w:ascii="Times New Roman" w:hAnsi="Times New Roman" w:cs="Times New Roman"/>
        </w:rPr>
        <w:t>8</w:t>
      </w:r>
      <w:r>
        <w:rPr>
          <w:rFonts w:ascii="Times New Roman" w:hAnsi="Times New Roman" w:cs="Times New Roman"/>
        </w:rPr>
        <w:t>（下）所示，模型在趋势层面整体上能够较好捕捉各实验</w:t>
      </w:r>
      <w:r>
        <w:rPr>
          <w:rFonts w:ascii="Times New Roman" w:eastAsia="SimSun" w:hAnsi="Times New Roman" w:cs="Times New Roman"/>
        </w:rPr>
        <w:t>设计</w:t>
      </w:r>
      <w:r>
        <w:rPr>
          <w:rFonts w:ascii="Times New Roman" w:hAnsi="Times New Roman" w:cs="Times New Roman"/>
        </w:rPr>
        <w:t>在</w:t>
      </w:r>
      <w:r>
        <w:rPr>
          <w:rFonts w:ascii="Times New Roman" w:hAnsi="Times New Roman" w:cs="Times New Roman"/>
        </w:rPr>
        <w:t>ACC</w:t>
      </w:r>
      <w:r>
        <w:rPr>
          <w:rFonts w:ascii="Times New Roman" w:hAnsi="Times New Roman" w:cs="Times New Roman"/>
        </w:rPr>
        <w:t>与</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ACC</w:t>
      </w:r>
      <w:r>
        <w:rPr>
          <w:rFonts w:ascii="Times New Roman" w:hAnsi="Times New Roman" w:cs="Times New Roman"/>
        </w:rPr>
        <w:t>的主要行为模式。</w:t>
      </w:r>
      <w:r>
        <w:rPr>
          <w:rFonts w:ascii="Times New Roman" w:eastAsia="SimSun" w:hAnsi="Times New Roman" w:cs="Times New Roman"/>
        </w:rPr>
        <w:t>模拟数据与实证数据在各实验设计中的趋势表现整体一致，模型对行为数据的预测具有较强</w:t>
      </w:r>
      <w:r>
        <w:rPr>
          <w:rFonts w:ascii="Times New Roman" w:eastAsia="SimSun" w:hAnsi="Times New Roman" w:cs="Times New Roman"/>
        </w:rPr>
        <w:lastRenderedPageBreak/>
        <w:t>的稳定性与拟合度。从设计一至设计六，模拟与实证数据在反映自我与</w:t>
      </w:r>
      <w:r>
        <w:rPr>
          <w:rFonts w:ascii="Times New Roman" w:hAnsi="Times New Roman" w:cs="Times New Roman"/>
        </w:rPr>
        <w:t>陌生人</w:t>
      </w:r>
      <w:r>
        <w:rPr>
          <w:rFonts w:ascii="Times New Roman" w:eastAsia="SimSun" w:hAnsi="Times New Roman" w:cs="Times New Roman"/>
        </w:rPr>
        <w:t>条件差异的方向上始终一致，且差异幅度较小。</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综合</w:t>
      </w:r>
      <w:r>
        <w:rPr>
          <w:rFonts w:ascii="Times New Roman" w:eastAsia="SimSun" w:hAnsi="Times New Roman" w:cs="Times New Roman"/>
          <w:kern w:val="0"/>
        </w:rPr>
        <w:t>RT</w:t>
      </w:r>
      <w:r>
        <w:rPr>
          <w:rFonts w:ascii="Times New Roman" w:hAnsi="Times New Roman" w:cs="Times New Roman"/>
        </w:rPr>
        <w:t>与</w:t>
      </w:r>
      <w:r>
        <w:rPr>
          <w:rFonts w:ascii="Times New Roman" w:hAnsi="Times New Roman" w:cs="Times New Roman"/>
        </w:rPr>
        <w:t>ACC</w:t>
      </w:r>
      <w:r>
        <w:rPr>
          <w:rFonts w:ascii="Times New Roman" w:hAnsi="Times New Roman" w:cs="Times New Roman"/>
        </w:rPr>
        <w:t>两个指标结果，研究三的实证数据验证了研究假设：不同实验设计维度的操控使</w:t>
      </w:r>
      <w:r>
        <w:rPr>
          <w:rFonts w:ascii="Times New Roman" w:eastAsia="SimSun" w:hAnsi="Times New Roman" w:cs="Times New Roman"/>
        </w:rPr>
        <w:t>自我优势效应</w:t>
      </w:r>
      <w:r>
        <w:rPr>
          <w:rFonts w:ascii="Times New Roman" w:hAnsi="Times New Roman" w:cs="Times New Roman"/>
        </w:rPr>
        <w:t>的行为表现呈现出系统的变化模式，主要体现在</w:t>
      </w:r>
      <w:r>
        <w:rPr>
          <w:rFonts w:ascii="Times New Roman" w:hAnsi="Times New Roman" w:cs="Times New Roman"/>
        </w:rPr>
        <w:t>ACC</w:t>
      </w:r>
      <w:r>
        <w:rPr>
          <w:rFonts w:ascii="Times New Roman" w:hAnsi="Times New Roman" w:cs="Times New Roman"/>
        </w:rPr>
        <w:t>上。在极端情况下出现了预期的地板效应，</w:t>
      </w:r>
      <w:r>
        <w:rPr>
          <w:rFonts w:ascii="Times New Roman" w:eastAsia="SimSun" w:hAnsi="Times New Roman" w:cs="Times New Roman"/>
        </w:rPr>
        <w:t>自我优势效应</w:t>
      </w:r>
      <w:r>
        <w:rPr>
          <w:rFonts w:ascii="Times New Roman" w:hAnsi="Times New Roman" w:cs="Times New Roman"/>
        </w:rPr>
        <w:t>的</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RT</w:t>
      </w:r>
      <w:r>
        <w:rPr>
          <w:rFonts w:ascii="Times New Roman" w:hAnsi="Times New Roman" w:cs="Times New Roman"/>
        </w:rPr>
        <w:t>与</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ACC</w:t>
      </w:r>
      <w:r>
        <w:rPr>
          <w:rFonts w:ascii="Times New Roman" w:hAnsi="Times New Roman" w:cs="Times New Roman"/>
        </w:rPr>
        <w:t>均接近于</w:t>
      </w:r>
      <w:r>
        <w:rPr>
          <w:rFonts w:ascii="Times New Roman" w:hAnsi="Times New Roman" w:cs="Times New Roman"/>
        </w:rPr>
        <w:t>0</w:t>
      </w:r>
      <w:r>
        <w:rPr>
          <w:rFonts w:ascii="Times New Roman" w:hAnsi="Times New Roman" w:cs="Times New Roman"/>
        </w:rPr>
        <w:t>；在饱和情况下出现了预期的天花板效应，</w:t>
      </w:r>
      <w:r>
        <w:rPr>
          <w:rFonts w:ascii="Times New Roman" w:eastAsia="SimSun" w:hAnsi="Times New Roman" w:cs="Times New Roman"/>
        </w:rPr>
        <w:t>自我优势效应</w:t>
      </w:r>
      <w:r>
        <w:rPr>
          <w:rFonts w:ascii="Times New Roman" w:hAnsi="Times New Roman" w:cs="Times New Roman"/>
        </w:rPr>
        <w:t>的</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ACC</w:t>
      </w:r>
      <w:r>
        <w:rPr>
          <w:rFonts w:ascii="Times New Roman" w:hAnsi="Times New Roman" w:cs="Times New Roman"/>
        </w:rPr>
        <w:t>降低。与预期一致，增加练习试次数量对</w:t>
      </w:r>
      <w:r>
        <w:rPr>
          <w:rFonts w:ascii="Times New Roman" w:eastAsia="SimSun" w:hAnsi="Times New Roman" w:cs="Times New Roman"/>
        </w:rPr>
        <w:t>自我优势效应</w:t>
      </w:r>
      <w:r>
        <w:rPr>
          <w:rFonts w:ascii="Times New Roman" w:hAnsi="Times New Roman" w:cs="Times New Roman"/>
        </w:rPr>
        <w:t>行为层面的</w:t>
      </w:r>
      <w:r>
        <w:rPr>
          <w:rFonts w:ascii="Times New Roman" w:hAnsi="Times New Roman" w:cs="Times New Roman"/>
        </w:rPr>
        <w:t xml:space="preserve">Cohen's </w:t>
      </w:r>
      <w:r>
        <w:rPr>
          <w:rFonts w:ascii="Times New Roman" w:hAnsi="Times New Roman" w:cs="Times New Roman"/>
          <w:i/>
          <w:iCs/>
        </w:rPr>
        <w:t>d</w:t>
      </w:r>
      <w:r>
        <w:rPr>
          <w:rFonts w:ascii="Times New Roman" w:hAnsi="Times New Roman" w:cs="Times New Roman"/>
        </w:rPr>
        <w:t>无明显的促进作用。特别地，刺激呈现时间与延长反应窗口均增强了</w:t>
      </w:r>
      <w:r>
        <w:rPr>
          <w:rFonts w:ascii="Times New Roman" w:eastAsia="SimSun" w:hAnsi="Times New Roman" w:cs="Times New Roman"/>
        </w:rPr>
        <w:t>自我优势效应</w:t>
      </w:r>
      <w:r>
        <w:rPr>
          <w:rFonts w:ascii="Times New Roman" w:hAnsi="Times New Roman" w:cs="Times New Roman"/>
        </w:rPr>
        <w:t>在</w:t>
      </w:r>
      <w:r>
        <w:rPr>
          <w:rFonts w:ascii="Times New Roman" w:hAnsi="Times New Roman" w:cs="Times New Roman"/>
        </w:rPr>
        <w:t>ACC</w:t>
      </w:r>
      <w:r>
        <w:rPr>
          <w:rFonts w:ascii="Times New Roman" w:hAnsi="Times New Roman" w:cs="Times New Roman"/>
        </w:rPr>
        <w:t>上的行为表现，在</w:t>
      </w:r>
      <w:r>
        <w:rPr>
          <w:rFonts w:ascii="Times New Roman" w:hAnsi="Times New Roman" w:cs="Times New Roman"/>
        </w:rPr>
        <w:t>RT</w:t>
      </w:r>
      <w:r>
        <w:rPr>
          <w:rFonts w:ascii="Times New Roman" w:hAnsi="Times New Roman" w:cs="Times New Roman"/>
        </w:rPr>
        <w:t>的行为表现有限，且这一结果在个体层面的稳定性较差。</w:t>
      </w:r>
    </w:p>
    <w:p w:rsidR="00DA07DB" w:rsidRDefault="00DA07DB" w:rsidP="00DA07DB">
      <w:pPr>
        <w:spacing w:line="312" w:lineRule="auto"/>
        <w:jc w:val="center"/>
        <w:rPr>
          <w:rFonts w:ascii="Times New Roman" w:hAnsi="Times New Roman" w:cs="Times New Roman"/>
        </w:rPr>
      </w:pPr>
      <w:r>
        <w:rPr>
          <w:noProof/>
        </w:rPr>
        <w:drawing>
          <wp:inline distT="0" distB="0" distL="114300" distR="114300" wp14:anchorId="74042EA3" wp14:editId="5F7E122F">
            <wp:extent cx="5267325" cy="1976755"/>
            <wp:effectExtent l="0" t="0" r="3175" b="444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14"/>
                    <a:stretch>
                      <a:fillRect/>
                    </a:stretch>
                  </pic:blipFill>
                  <pic:spPr>
                    <a:xfrm>
                      <a:off x="0" y="0"/>
                      <a:ext cx="5267325" cy="1976755"/>
                    </a:xfrm>
                    <a:prstGeom prst="rect">
                      <a:avLst/>
                    </a:prstGeom>
                    <a:noFill/>
                    <a:ln>
                      <a:noFill/>
                    </a:ln>
                  </pic:spPr>
                </pic:pic>
              </a:graphicData>
            </a:graphic>
          </wp:inline>
        </w:drawing>
      </w:r>
    </w:p>
    <w:p w:rsidR="00DA07DB" w:rsidRDefault="00DA07DB" w:rsidP="00DA07DB">
      <w:pPr>
        <w:spacing w:line="312" w:lineRule="auto"/>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7 </w:t>
      </w:r>
      <w:r>
        <w:rPr>
          <w:rFonts w:ascii="Times New Roman" w:hAnsi="Times New Roman" w:cs="Times New Roman"/>
        </w:rPr>
        <w:t>实证数据的</w:t>
      </w:r>
      <w:r>
        <w:rPr>
          <w:rFonts w:ascii="Times New Roman" w:hAnsi="Times New Roman" w:cs="Times New Roman"/>
        </w:rPr>
        <w:t>bootstrap</w:t>
      </w:r>
      <w:r>
        <w:rPr>
          <w:rFonts w:ascii="Times New Roman" w:hAnsi="Times New Roman" w:cs="Times New Roman"/>
        </w:rPr>
        <w:t>结果。图中的分布均为</w:t>
      </w:r>
      <w:r>
        <w:rPr>
          <w:rFonts w:ascii="Times New Roman" w:hAnsi="Times New Roman" w:cs="Times New Roman"/>
        </w:rPr>
        <w:t>bootstrap</w:t>
      </w:r>
      <w:r>
        <w:rPr>
          <w:rFonts w:ascii="Times New Roman" w:hAnsi="Times New Roman" w:cs="Times New Roman"/>
        </w:rPr>
        <w:t>分布，合并效应量分布中的白色圆点代表本设计下原始数据的组均值，竖线代表个体均值。</w:t>
      </w:r>
    </w:p>
    <w:p w:rsidR="00DA07DB" w:rsidRDefault="00DA07DB" w:rsidP="00DA07DB">
      <w:pPr>
        <w:spacing w:line="312" w:lineRule="auto"/>
        <w:jc w:val="center"/>
        <w:rPr>
          <w:rFonts w:ascii="Times New Roman" w:hAnsi="Times New Roman" w:cs="Times New Roman"/>
        </w:rPr>
      </w:pPr>
      <w:r>
        <w:rPr>
          <w:noProof/>
        </w:rPr>
        <w:drawing>
          <wp:inline distT="0" distB="0" distL="114300" distR="114300" wp14:anchorId="028C6F5E" wp14:editId="609917E7">
            <wp:extent cx="5260975" cy="2100580"/>
            <wp:effectExtent l="0" t="0" r="9525" b="762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5"/>
                    <a:stretch>
                      <a:fillRect/>
                    </a:stretch>
                  </pic:blipFill>
                  <pic:spPr>
                    <a:xfrm>
                      <a:off x="0" y="0"/>
                      <a:ext cx="5260975" cy="2100580"/>
                    </a:xfrm>
                    <a:prstGeom prst="rect">
                      <a:avLst/>
                    </a:prstGeom>
                    <a:noFill/>
                    <a:ln>
                      <a:noFill/>
                    </a:ln>
                  </pic:spPr>
                </pic:pic>
              </a:graphicData>
            </a:graphic>
          </wp:inline>
        </w:drawing>
      </w:r>
    </w:p>
    <w:p w:rsidR="00DA07DB" w:rsidRDefault="00DA07DB" w:rsidP="00DA07DB">
      <w:pPr>
        <w:spacing w:line="312" w:lineRule="auto"/>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8 </w:t>
      </w:r>
      <w:r>
        <w:rPr>
          <w:rFonts w:ascii="Times New Roman" w:hAnsi="Times New Roman" w:cs="Times New Roman"/>
        </w:rPr>
        <w:t>实证数据与模拟数据的结果比较。其中红色代表实证数据，蓝色代表模拟数据。</w:t>
      </w:r>
    </w:p>
    <w:p w:rsidR="00DA07DB" w:rsidRDefault="00DA07DB" w:rsidP="00DA07DB">
      <w:pPr>
        <w:pStyle w:val="Heading3"/>
        <w:spacing w:before="156" w:after="156"/>
        <w:rPr>
          <w:rFonts w:ascii="Times New Roman" w:hAnsi="Times New Roman" w:hint="default"/>
        </w:rPr>
      </w:pPr>
      <w:bookmarkStart w:id="33" w:name="_Toc32189"/>
      <w:r>
        <w:rPr>
          <w:rFonts w:ascii="Times New Roman" w:hAnsi="Times New Roman" w:hint="default"/>
        </w:rPr>
        <w:t xml:space="preserve">7.4.2 </w:t>
      </w:r>
      <w:r>
        <w:rPr>
          <w:rFonts w:ascii="Times New Roman" w:hAnsi="Times New Roman" w:hint="default"/>
        </w:rPr>
        <w:t>操纵实验设计维度引起的认知过程改变</w:t>
      </w:r>
      <w:bookmarkEnd w:id="33"/>
    </w:p>
    <w:p w:rsidR="00DA07DB" w:rsidRDefault="00DA07DB" w:rsidP="00DA07DB">
      <w:pPr>
        <w:spacing w:line="400" w:lineRule="exact"/>
        <w:rPr>
          <w:rFonts w:ascii="Times New Roman" w:hAnsi="Times New Roman" w:cs="Times New Roman"/>
        </w:rPr>
      </w:pPr>
      <w:r>
        <w:rPr>
          <w:rFonts w:ascii="Times New Roman" w:hAnsi="Times New Roman" w:cs="Times New Roman"/>
          <w:b/>
          <w:bCs/>
        </w:rPr>
        <w:lastRenderedPageBreak/>
        <w:t>练习试次数量</w:t>
      </w:r>
      <w:r>
        <w:rPr>
          <w:rFonts w:ascii="Times New Roman" w:hAnsi="Times New Roman" w:cs="Times New Roman"/>
          <w:b/>
          <w:bCs/>
          <w:i/>
          <w:iCs/>
        </w:rPr>
        <w:t>P</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依据理论模型，虽然在实验设计空间中改变练习试次数量对</w:t>
      </w:r>
      <w:r>
        <w:rPr>
          <w:rFonts w:ascii="Times New Roman" w:eastAsia="SimSun" w:hAnsi="Times New Roman" w:cs="Times New Roman"/>
        </w:rPr>
        <w:t>自我优势效应</w:t>
      </w:r>
      <w:r>
        <w:rPr>
          <w:rFonts w:ascii="Times New Roman" w:hAnsi="Times New Roman" w:cs="Times New Roman"/>
        </w:rPr>
        <w:t>无显著影响，但在认知过程上，模型假设练习试次数量的增加有助于被试更熟练地识别和处理刺激，图形与标签的匹配关系得到更好的储存与提取。如图</w:t>
      </w:r>
      <w:r>
        <w:rPr>
          <w:rFonts w:ascii="Times New Roman" w:hAnsi="Times New Roman" w:cs="Times New Roman"/>
        </w:rPr>
        <w:t>9</w:t>
      </w:r>
      <w:r>
        <w:rPr>
          <w:rFonts w:ascii="Times New Roman" w:hAnsi="Times New Roman" w:cs="Times New Roman"/>
        </w:rPr>
        <w:t>所示，不管是模拟数据还是实证数据，设计二与设计三</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 xml:space="preserve"> - </w:t>
      </w:r>
      <w:r>
        <w:rPr>
          <w:rFonts w:ascii="Times New Roman" w:hAnsi="Times New Roman" w:cs="Times New Roman"/>
          <w:i/>
          <w:iCs/>
        </w:rPr>
        <w:t>v</w:t>
      </w:r>
      <w:r>
        <w:rPr>
          <w:rFonts w:ascii="Times New Roman" w:hAnsi="Times New Roman" w:cs="Times New Roman"/>
          <w:i/>
          <w:iCs/>
          <w:vertAlign w:val="subscript"/>
        </w:rPr>
        <w:t>stranger</w:t>
      </w:r>
      <w:r>
        <w:rPr>
          <w:rFonts w:ascii="Times New Roman" w:hAnsi="Times New Roman" w:cs="Times New Roman"/>
        </w:rPr>
        <w:t>的差异均大于</w:t>
      </w:r>
      <w:r>
        <w:rPr>
          <w:rFonts w:ascii="Times New Roman" w:hAnsi="Times New Roman" w:cs="Times New Roman"/>
        </w:rPr>
        <w:t>0</w:t>
      </w:r>
      <w:r>
        <w:rPr>
          <w:rFonts w:ascii="Times New Roman" w:hAnsi="Times New Roman" w:cs="Times New Roman"/>
        </w:rPr>
        <w:t>，表明在这两个设计下，证据积累的过程中自我相关刺激的积累速率更快。</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考虑到自我相关刺激的加工优势，随着练习试次数量的增加，预计</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 xml:space="preserve"> - </w:t>
      </w:r>
      <w:r>
        <w:rPr>
          <w:rFonts w:ascii="Times New Roman" w:hAnsi="Times New Roman" w:cs="Times New Roman"/>
          <w:i/>
          <w:iCs/>
        </w:rPr>
        <w:t>v</w:t>
      </w:r>
      <w:r>
        <w:rPr>
          <w:rFonts w:ascii="Times New Roman" w:hAnsi="Times New Roman" w:cs="Times New Roman"/>
          <w:i/>
          <w:iCs/>
          <w:vertAlign w:val="subscript"/>
        </w:rPr>
        <w:t>stranger</w:t>
      </w:r>
      <w:r>
        <w:rPr>
          <w:rFonts w:ascii="Times New Roman" w:hAnsi="Times New Roman" w:cs="Times New Roman"/>
        </w:rPr>
        <w:t>的差异将扩大。当练习试次数量从设计二（</w:t>
      </w:r>
      <w:r>
        <w:rPr>
          <w:rFonts w:ascii="Times New Roman" w:hAnsi="Times New Roman" w:cs="Times New Roman"/>
          <w:i/>
          <w:iCs/>
        </w:rPr>
        <w:t>P</w:t>
      </w:r>
      <w:r>
        <w:rPr>
          <w:rFonts w:ascii="Times New Roman" w:hAnsi="Times New Roman" w:cs="Times New Roman"/>
        </w:rPr>
        <w:t xml:space="preserve"> = 0</w:t>
      </w:r>
      <w:r>
        <w:rPr>
          <w:rFonts w:ascii="Times New Roman" w:hAnsi="Times New Roman" w:cs="Times New Roman" w:hint="eastAsia"/>
        </w:rPr>
        <w:t>次</w:t>
      </w:r>
      <w:r>
        <w:rPr>
          <w:rFonts w:ascii="Times New Roman" w:hAnsi="Times New Roman" w:cs="Times New Roman"/>
        </w:rPr>
        <w:t>）增加到设计三（</w:t>
      </w:r>
      <w:r>
        <w:rPr>
          <w:rFonts w:ascii="Times New Roman" w:hAnsi="Times New Roman" w:cs="Times New Roman"/>
          <w:i/>
          <w:iCs/>
        </w:rPr>
        <w:t>P</w:t>
      </w:r>
      <w:r>
        <w:rPr>
          <w:rFonts w:ascii="Times New Roman" w:hAnsi="Times New Roman" w:cs="Times New Roman"/>
        </w:rPr>
        <w:t xml:space="preserve"> = 120</w:t>
      </w:r>
      <w:r>
        <w:rPr>
          <w:rFonts w:ascii="Times New Roman" w:hAnsi="Times New Roman" w:cs="Times New Roman" w:hint="eastAsia"/>
        </w:rPr>
        <w:t>次</w:t>
      </w:r>
      <w:r>
        <w:rPr>
          <w:rFonts w:ascii="Times New Roman" w:hAnsi="Times New Roman" w:cs="Times New Roman"/>
        </w:rPr>
        <w:t>）时，模拟数据</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 xml:space="preserve"> - </w:t>
      </w:r>
      <w:r>
        <w:rPr>
          <w:rFonts w:ascii="Times New Roman" w:hAnsi="Times New Roman" w:cs="Times New Roman"/>
          <w:i/>
          <w:iCs/>
        </w:rPr>
        <w:t>v</w:t>
      </w:r>
      <w:r>
        <w:rPr>
          <w:rFonts w:ascii="Times New Roman" w:hAnsi="Times New Roman" w:cs="Times New Roman"/>
          <w:i/>
          <w:iCs/>
          <w:vertAlign w:val="subscript"/>
        </w:rPr>
        <w:t>stranger</w:t>
      </w:r>
      <w:r>
        <w:rPr>
          <w:rFonts w:ascii="Times New Roman" w:hAnsi="Times New Roman" w:cs="Times New Roman"/>
        </w:rPr>
        <w:t>的差异增加</w:t>
      </w:r>
      <w:r>
        <w:rPr>
          <w:rFonts w:ascii="Times New Roman" w:hAnsi="Times New Roman" w:cs="Times New Roman"/>
        </w:rPr>
        <w:t>0.88</w:t>
      </w:r>
      <w:r>
        <w:rPr>
          <w:rFonts w:ascii="Times New Roman" w:hAnsi="Times New Roman" w:cs="Times New Roman"/>
        </w:rPr>
        <w:t>（设计二</w:t>
      </w:r>
      <w:r>
        <w:rPr>
          <w:rFonts w:ascii="Times New Roman" w:hAnsi="Times New Roman" w:cs="Times New Roman"/>
          <w:i/>
          <w:iCs/>
        </w:rPr>
        <w:t>M</w:t>
      </w:r>
      <w:r>
        <w:rPr>
          <w:rFonts w:ascii="Times New Roman" w:hAnsi="Times New Roman" w:cs="Times New Roman"/>
        </w:rPr>
        <w:t xml:space="preserve"> = 0.901</w:t>
      </w:r>
      <w:r>
        <w:rPr>
          <w:rFonts w:ascii="Times New Roman" w:hAnsi="Times New Roman" w:cs="Times New Roman"/>
        </w:rPr>
        <w:t>，设计三</w:t>
      </w:r>
      <w:r>
        <w:rPr>
          <w:rFonts w:ascii="Times New Roman" w:hAnsi="Times New Roman" w:cs="Times New Roman"/>
          <w:i/>
          <w:iCs/>
        </w:rPr>
        <w:t>M</w:t>
      </w:r>
      <w:r>
        <w:rPr>
          <w:rFonts w:ascii="Times New Roman" w:hAnsi="Times New Roman" w:cs="Times New Roman"/>
        </w:rPr>
        <w:t xml:space="preserve"> = 1.781</w:t>
      </w:r>
      <w:r>
        <w:rPr>
          <w:rFonts w:ascii="Times New Roman" w:hAnsi="Times New Roman" w:cs="Times New Roman"/>
        </w:rPr>
        <w:t>），而实证数据中该差值仅从设计二</w:t>
      </w:r>
      <w:r>
        <w:rPr>
          <w:rFonts w:ascii="Times New Roman" w:hAnsi="Times New Roman" w:cs="Times New Roman"/>
          <w:i/>
          <w:iCs/>
        </w:rPr>
        <w:t>M</w:t>
      </w:r>
      <w:r>
        <w:rPr>
          <w:rFonts w:ascii="Times New Roman" w:hAnsi="Times New Roman" w:cs="Times New Roman"/>
        </w:rPr>
        <w:t xml:space="preserve"> = 0.461</w:t>
      </w:r>
      <w:r>
        <w:rPr>
          <w:rFonts w:ascii="Times New Roman" w:hAnsi="Times New Roman" w:cs="Times New Roman"/>
        </w:rPr>
        <w:t>（</w:t>
      </w:r>
      <w:r>
        <w:rPr>
          <w:rFonts w:ascii="Times New Roman" w:hAnsi="Times New Roman" w:cs="Times New Roman"/>
        </w:rPr>
        <w:t xml:space="preserve">95% </w:t>
      </w:r>
      <w:r>
        <w:rPr>
          <w:rFonts w:ascii="Times New Roman" w:hAnsi="Times New Roman" w:cs="Times New Roman"/>
          <w:i/>
          <w:iCs/>
        </w:rPr>
        <w:t>CI</w:t>
      </w:r>
      <w:r>
        <w:rPr>
          <w:rFonts w:ascii="Times New Roman" w:hAnsi="Times New Roman" w:cs="Times New Roman"/>
        </w:rPr>
        <w:t xml:space="preserve"> [-0.119, 0.792]</w:t>
      </w:r>
      <w:r>
        <w:rPr>
          <w:rFonts w:ascii="Times New Roman" w:hAnsi="Times New Roman" w:cs="Times New Roman"/>
        </w:rPr>
        <w:t>）上升至设计三</w:t>
      </w:r>
      <w:r>
        <w:rPr>
          <w:rFonts w:ascii="Times New Roman" w:hAnsi="Times New Roman" w:cs="Times New Roman"/>
          <w:i/>
          <w:iCs/>
        </w:rPr>
        <w:t>M</w:t>
      </w:r>
      <w:r>
        <w:rPr>
          <w:rFonts w:ascii="Times New Roman" w:hAnsi="Times New Roman" w:cs="Times New Roman"/>
        </w:rPr>
        <w:t xml:space="preserve"> = 0.651</w:t>
      </w:r>
      <w:r>
        <w:rPr>
          <w:rFonts w:ascii="Times New Roman" w:hAnsi="Times New Roman" w:cs="Times New Roman"/>
        </w:rPr>
        <w:t>（</w:t>
      </w:r>
      <w:r>
        <w:rPr>
          <w:rFonts w:ascii="Times New Roman" w:hAnsi="Times New Roman" w:cs="Times New Roman"/>
        </w:rPr>
        <w:t xml:space="preserve">95% </w:t>
      </w:r>
      <w:r>
        <w:rPr>
          <w:rFonts w:ascii="Times New Roman" w:hAnsi="Times New Roman" w:cs="Times New Roman"/>
          <w:i/>
          <w:iCs/>
        </w:rPr>
        <w:t>CI</w:t>
      </w:r>
      <w:r>
        <w:rPr>
          <w:rFonts w:ascii="Times New Roman" w:hAnsi="Times New Roman" w:cs="Times New Roman"/>
        </w:rPr>
        <w:t xml:space="preserve"> [0.116, 1.090]</w:t>
      </w:r>
      <w:r>
        <w:rPr>
          <w:rFonts w:ascii="Times New Roman" w:hAnsi="Times New Roman" w:cs="Times New Roman"/>
        </w:rPr>
        <w:t>），提升幅度有限，且两个设计的置信区间高度重叠。这一结果表明，尽管练习可能增强了记忆提取的整体效率，但其对自我与陌生人条件间证据积累差异的促进作用尚不显著。</w:t>
      </w:r>
    </w:p>
    <w:p w:rsidR="00DA07DB" w:rsidRDefault="00DA07DB" w:rsidP="00DA07DB">
      <w:pPr>
        <w:spacing w:line="400" w:lineRule="exact"/>
        <w:rPr>
          <w:rFonts w:ascii="Times New Roman" w:hAnsi="Times New Roman" w:cs="Times New Roman"/>
        </w:rPr>
      </w:pPr>
      <w:r>
        <w:rPr>
          <w:rFonts w:ascii="Times New Roman" w:hAnsi="Times New Roman" w:cs="Times New Roman"/>
          <w:b/>
          <w:bCs/>
        </w:rPr>
        <w:t>刺激呈现时间</w:t>
      </w:r>
      <w:r>
        <w:rPr>
          <w:rFonts w:ascii="Times New Roman" w:hAnsi="Times New Roman" w:cs="Times New Roman"/>
          <w:b/>
          <w:bCs/>
          <w:i/>
          <w:iCs/>
        </w:rPr>
        <w:t>T</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依据理论模型，刺激呈现时间的延长提高感知信号的清晰度，使得被试能够更深入地处理刺激。自我相关刺激由于其认知优先性，预计在感知阶段将更加高效地处理，</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 xml:space="preserve"> - </w:t>
      </w:r>
      <w:r>
        <w:rPr>
          <w:rFonts w:ascii="Times New Roman" w:hAnsi="Times New Roman" w:cs="Times New Roman"/>
          <w:i/>
          <w:iCs/>
        </w:rPr>
        <w:t>v</w:t>
      </w:r>
      <w:r>
        <w:rPr>
          <w:rFonts w:ascii="Times New Roman" w:hAnsi="Times New Roman" w:cs="Times New Roman"/>
          <w:i/>
          <w:iCs/>
          <w:vertAlign w:val="subscript"/>
        </w:rPr>
        <w:t>stranger</w:t>
      </w:r>
      <w:r>
        <w:rPr>
          <w:rFonts w:ascii="Times New Roman" w:hAnsi="Times New Roman" w:cs="Times New Roman"/>
        </w:rPr>
        <w:t>的差异预计会增大，反映出自我相关刺激的优先性在感知过程中的体现。如图</w:t>
      </w:r>
      <w:r>
        <w:rPr>
          <w:rFonts w:ascii="Times New Roman" w:hAnsi="Times New Roman" w:cs="Times New Roman"/>
        </w:rPr>
        <w:t>9</w:t>
      </w:r>
      <w:r>
        <w:rPr>
          <w:rFonts w:ascii="Times New Roman" w:hAnsi="Times New Roman" w:cs="Times New Roman" w:hint="eastAsia"/>
        </w:rPr>
        <w:t>所示</w:t>
      </w:r>
      <w:r>
        <w:rPr>
          <w:rFonts w:ascii="Times New Roman" w:hAnsi="Times New Roman" w:cs="Times New Roman"/>
        </w:rPr>
        <w:t>，当刺激呈现时间从设计三（</w:t>
      </w:r>
      <w:r>
        <w:rPr>
          <w:rFonts w:ascii="Times New Roman" w:hAnsi="Times New Roman" w:cs="Times New Roman"/>
          <w:i/>
          <w:iCs/>
        </w:rPr>
        <w:t>T</w:t>
      </w:r>
      <w:r>
        <w:rPr>
          <w:rFonts w:ascii="Times New Roman" w:hAnsi="Times New Roman" w:cs="Times New Roman"/>
        </w:rPr>
        <w:t xml:space="preserve"> = 30 ms</w:t>
      </w:r>
      <w:r>
        <w:rPr>
          <w:rFonts w:ascii="Times New Roman" w:hAnsi="Times New Roman" w:cs="Times New Roman"/>
        </w:rPr>
        <w:t>）增加到设计四（</w:t>
      </w:r>
      <w:r>
        <w:rPr>
          <w:rFonts w:ascii="Times New Roman" w:hAnsi="Times New Roman" w:cs="Times New Roman"/>
          <w:i/>
          <w:iCs/>
        </w:rPr>
        <w:t>T</w:t>
      </w:r>
      <w:r>
        <w:rPr>
          <w:rFonts w:ascii="Times New Roman" w:hAnsi="Times New Roman" w:cs="Times New Roman"/>
        </w:rPr>
        <w:t xml:space="preserve"> = 80 ms</w:t>
      </w:r>
      <w:r>
        <w:rPr>
          <w:rFonts w:ascii="Times New Roman" w:hAnsi="Times New Roman" w:cs="Times New Roman"/>
        </w:rPr>
        <w:t>）时，模拟数据与实证数据的</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 xml:space="preserve"> - </w:t>
      </w:r>
      <w:r>
        <w:rPr>
          <w:rFonts w:ascii="Times New Roman" w:hAnsi="Times New Roman" w:cs="Times New Roman"/>
          <w:i/>
          <w:iCs/>
        </w:rPr>
        <w:t>v</w:t>
      </w:r>
      <w:r>
        <w:rPr>
          <w:rFonts w:ascii="Times New Roman" w:hAnsi="Times New Roman" w:cs="Times New Roman"/>
          <w:i/>
          <w:iCs/>
          <w:vertAlign w:val="subscript"/>
        </w:rPr>
        <w:t>stranger</w:t>
      </w:r>
      <w:r>
        <w:rPr>
          <w:rFonts w:ascii="Times New Roman" w:hAnsi="Times New Roman" w:cs="Times New Roman"/>
        </w:rPr>
        <w:t>值均呈现出增加的趋势。模拟数据</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 xml:space="preserve"> - </w:t>
      </w:r>
      <w:r>
        <w:rPr>
          <w:rFonts w:ascii="Times New Roman" w:hAnsi="Times New Roman" w:cs="Times New Roman"/>
          <w:i/>
          <w:iCs/>
        </w:rPr>
        <w:t>v</w:t>
      </w:r>
      <w:r>
        <w:rPr>
          <w:rFonts w:ascii="Times New Roman" w:hAnsi="Times New Roman" w:cs="Times New Roman"/>
          <w:i/>
          <w:iCs/>
          <w:vertAlign w:val="subscript"/>
        </w:rPr>
        <w:t>stranger</w:t>
      </w:r>
      <w:r>
        <w:rPr>
          <w:rFonts w:ascii="Times New Roman" w:hAnsi="Times New Roman" w:cs="Times New Roman"/>
        </w:rPr>
        <w:t>的差异增加</w:t>
      </w:r>
      <w:r>
        <w:rPr>
          <w:rFonts w:ascii="Times New Roman" w:hAnsi="Times New Roman" w:cs="Times New Roman"/>
        </w:rPr>
        <w:t>0.267</w:t>
      </w:r>
      <w:r>
        <w:rPr>
          <w:rFonts w:ascii="Times New Roman" w:hAnsi="Times New Roman" w:cs="Times New Roman"/>
        </w:rPr>
        <w:t>（设计三</w:t>
      </w:r>
      <w:r>
        <w:rPr>
          <w:rFonts w:ascii="Times New Roman" w:hAnsi="Times New Roman" w:cs="Times New Roman"/>
          <w:i/>
          <w:iCs/>
        </w:rPr>
        <w:t>M</w:t>
      </w:r>
      <w:r>
        <w:rPr>
          <w:rFonts w:ascii="Times New Roman" w:hAnsi="Times New Roman" w:cs="Times New Roman"/>
        </w:rPr>
        <w:t xml:space="preserve"> = 1.781</w:t>
      </w:r>
      <w:r>
        <w:rPr>
          <w:rFonts w:ascii="Times New Roman" w:hAnsi="Times New Roman" w:cs="Times New Roman"/>
        </w:rPr>
        <w:t>，设计四</w:t>
      </w:r>
      <w:r>
        <w:rPr>
          <w:rFonts w:ascii="Times New Roman" w:hAnsi="Times New Roman" w:cs="Times New Roman"/>
          <w:i/>
          <w:iCs/>
        </w:rPr>
        <w:t>M</w:t>
      </w:r>
      <w:r>
        <w:rPr>
          <w:rFonts w:ascii="Times New Roman" w:hAnsi="Times New Roman" w:cs="Times New Roman"/>
        </w:rPr>
        <w:t xml:space="preserve"> = 2.048</w:t>
      </w:r>
      <w:r>
        <w:rPr>
          <w:rFonts w:ascii="Times New Roman" w:hAnsi="Times New Roman" w:cs="Times New Roman"/>
        </w:rPr>
        <w:t>），实证数据中</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 xml:space="preserve"> - </w:t>
      </w:r>
      <w:r>
        <w:rPr>
          <w:rFonts w:ascii="Times New Roman" w:hAnsi="Times New Roman" w:cs="Times New Roman"/>
          <w:i/>
          <w:iCs/>
        </w:rPr>
        <w:t>v</w:t>
      </w:r>
      <w:r>
        <w:rPr>
          <w:rFonts w:ascii="Times New Roman" w:hAnsi="Times New Roman" w:cs="Times New Roman"/>
          <w:i/>
          <w:iCs/>
          <w:vertAlign w:val="subscript"/>
        </w:rPr>
        <w:t>stranger</w:t>
      </w:r>
      <w:r>
        <w:rPr>
          <w:rFonts w:ascii="Times New Roman" w:hAnsi="Times New Roman" w:cs="Times New Roman"/>
        </w:rPr>
        <w:t>的</w:t>
      </w:r>
      <w:r>
        <w:rPr>
          <w:rFonts w:ascii="Times New Roman" w:hAnsi="Times New Roman" w:cs="Times New Roman"/>
        </w:rPr>
        <w:t>bootstrap</w:t>
      </w:r>
      <w:r>
        <w:rPr>
          <w:rFonts w:ascii="Times New Roman" w:hAnsi="Times New Roman" w:cs="Times New Roman"/>
        </w:rPr>
        <w:t>均值的差异增加</w:t>
      </w:r>
      <w:r>
        <w:rPr>
          <w:rFonts w:ascii="Times New Roman" w:hAnsi="Times New Roman" w:cs="Times New Roman"/>
        </w:rPr>
        <w:t>0.374</w:t>
      </w:r>
      <w:r>
        <w:rPr>
          <w:rFonts w:ascii="Times New Roman" w:hAnsi="Times New Roman" w:cs="Times New Roman"/>
        </w:rPr>
        <w:t>（设计三</w:t>
      </w:r>
      <w:r>
        <w:rPr>
          <w:rFonts w:ascii="Times New Roman" w:hAnsi="Times New Roman" w:cs="Times New Roman"/>
          <w:i/>
          <w:iCs/>
        </w:rPr>
        <w:t>M</w:t>
      </w:r>
      <w:r>
        <w:rPr>
          <w:rFonts w:ascii="Times New Roman" w:hAnsi="Times New Roman" w:cs="Times New Roman"/>
        </w:rPr>
        <w:t xml:space="preserve"> = 0.651</w:t>
      </w:r>
      <w:r>
        <w:rPr>
          <w:rFonts w:ascii="Times New Roman" w:hAnsi="Times New Roman" w:cs="Times New Roman"/>
        </w:rPr>
        <w:t>，</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 xml:space="preserve"> [0.116, 1.090]</w:t>
      </w:r>
      <w:r>
        <w:rPr>
          <w:rFonts w:ascii="Times New Roman" w:hAnsi="Times New Roman" w:cs="Times New Roman"/>
        </w:rPr>
        <w:t>，设计四</w:t>
      </w:r>
      <w:r>
        <w:rPr>
          <w:rFonts w:ascii="Times New Roman" w:hAnsi="Times New Roman" w:cs="Times New Roman"/>
          <w:i/>
          <w:iCs/>
        </w:rPr>
        <w:t>M</w:t>
      </w:r>
      <w:r>
        <w:rPr>
          <w:rFonts w:ascii="Times New Roman" w:hAnsi="Times New Roman" w:cs="Times New Roman"/>
        </w:rPr>
        <w:t xml:space="preserve"> = 1.025</w:t>
      </w:r>
      <w:r>
        <w:rPr>
          <w:rFonts w:ascii="Times New Roman" w:hAnsi="Times New Roman" w:cs="Times New Roman"/>
        </w:rPr>
        <w:t>，</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 xml:space="preserve"> [0.570, 1.435]</w:t>
      </w:r>
      <w:r>
        <w:rPr>
          <w:rFonts w:ascii="Times New Roman" w:hAnsi="Times New Roman" w:cs="Times New Roman"/>
        </w:rPr>
        <w:t>）。值得注意的是，在两个设计下模拟数据参数均值均未落入实证数据参数</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区间内，这一结果表明模型对自我相关刺激在刺激呈现时间延长上的感知优势预测偏高，为模型的调整提供了方向。</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刺激呈现时间也构成了被试决策时间的一部分，随着刺激呈现时间的延长，被试能够在决策时进行更全面的信息整合，这可能导致决策阈值</w:t>
      </w:r>
      <w:r>
        <w:rPr>
          <w:rFonts w:ascii="Times New Roman" w:hAnsi="Times New Roman" w:cs="Times New Roman"/>
          <w:i/>
          <w:iCs/>
        </w:rPr>
        <w:t>a</w:t>
      </w:r>
      <w:r>
        <w:rPr>
          <w:rFonts w:ascii="Times New Roman" w:hAnsi="Times New Roman" w:cs="Times New Roman"/>
        </w:rPr>
        <w:t>的增大。如图</w:t>
      </w:r>
      <w:r>
        <w:rPr>
          <w:rFonts w:ascii="Times New Roman" w:hAnsi="Times New Roman" w:cs="Times New Roman"/>
        </w:rPr>
        <w:t>10</w:t>
      </w:r>
      <w:r>
        <w:rPr>
          <w:rFonts w:ascii="Times New Roman" w:hAnsi="Times New Roman" w:cs="Times New Roman" w:hint="eastAsia"/>
        </w:rPr>
        <w:t>所示</w:t>
      </w:r>
      <w:r>
        <w:rPr>
          <w:rFonts w:ascii="Times New Roman" w:hAnsi="Times New Roman" w:cs="Times New Roman"/>
        </w:rPr>
        <w:t>，当刺激呈现时间从设计三（</w:t>
      </w:r>
      <w:r>
        <w:rPr>
          <w:rFonts w:ascii="Times New Roman" w:hAnsi="Times New Roman" w:cs="Times New Roman"/>
          <w:i/>
          <w:iCs/>
        </w:rPr>
        <w:t>T</w:t>
      </w:r>
      <w:r>
        <w:rPr>
          <w:rFonts w:ascii="Times New Roman" w:hAnsi="Times New Roman" w:cs="Times New Roman"/>
        </w:rPr>
        <w:t xml:space="preserve"> = 30 ms</w:t>
      </w:r>
      <w:r>
        <w:rPr>
          <w:rFonts w:ascii="Times New Roman" w:hAnsi="Times New Roman" w:cs="Times New Roman"/>
        </w:rPr>
        <w:t>）增加到设计四（</w:t>
      </w:r>
      <w:r>
        <w:rPr>
          <w:rFonts w:ascii="Times New Roman" w:hAnsi="Times New Roman" w:cs="Times New Roman"/>
          <w:i/>
          <w:iCs/>
        </w:rPr>
        <w:t>T</w:t>
      </w:r>
      <w:r>
        <w:rPr>
          <w:rFonts w:ascii="Times New Roman" w:hAnsi="Times New Roman" w:cs="Times New Roman"/>
        </w:rPr>
        <w:t xml:space="preserve"> = 80 ms</w:t>
      </w:r>
      <w:r>
        <w:rPr>
          <w:rFonts w:ascii="Times New Roman" w:hAnsi="Times New Roman" w:cs="Times New Roman"/>
        </w:rPr>
        <w:t>）时，模拟数据与实证数据的</w:t>
      </w:r>
      <w:r>
        <w:rPr>
          <w:rFonts w:ascii="Times New Roman" w:hAnsi="Times New Roman" w:cs="Times New Roman"/>
          <w:i/>
          <w:iCs/>
        </w:rPr>
        <w:t>a</w:t>
      </w:r>
      <w:r>
        <w:rPr>
          <w:rFonts w:ascii="Times New Roman" w:hAnsi="Times New Roman" w:cs="Times New Roman"/>
        </w:rPr>
        <w:t>值均呈现出增加的趋势。模拟数据决策阈值</w:t>
      </w:r>
      <w:r>
        <w:rPr>
          <w:rFonts w:ascii="Times New Roman" w:hAnsi="Times New Roman" w:cs="Times New Roman"/>
          <w:i/>
          <w:iCs/>
        </w:rPr>
        <w:t>a</w:t>
      </w:r>
      <w:r>
        <w:rPr>
          <w:rFonts w:ascii="Times New Roman" w:hAnsi="Times New Roman" w:cs="Times New Roman"/>
        </w:rPr>
        <w:t>由</w:t>
      </w:r>
      <w:r>
        <w:rPr>
          <w:rFonts w:ascii="Times New Roman" w:hAnsi="Times New Roman" w:cs="Times New Roman"/>
          <w:i/>
          <w:iCs/>
        </w:rPr>
        <w:t>M</w:t>
      </w:r>
      <w:r>
        <w:rPr>
          <w:rFonts w:ascii="Times New Roman" w:hAnsi="Times New Roman" w:cs="Times New Roman"/>
        </w:rPr>
        <w:t xml:space="preserve"> = 2.652</w:t>
      </w:r>
      <w:r>
        <w:rPr>
          <w:rFonts w:ascii="Times New Roman" w:hAnsi="Times New Roman" w:cs="Times New Roman"/>
        </w:rPr>
        <w:t>增加至</w:t>
      </w:r>
      <w:r>
        <w:rPr>
          <w:rFonts w:ascii="Times New Roman" w:hAnsi="Times New Roman" w:cs="Times New Roman"/>
          <w:i/>
          <w:iCs/>
        </w:rPr>
        <w:t>M</w:t>
      </w:r>
      <w:r>
        <w:rPr>
          <w:rFonts w:ascii="Times New Roman" w:hAnsi="Times New Roman" w:cs="Times New Roman"/>
        </w:rPr>
        <w:t xml:space="preserve"> = 2.705</w:t>
      </w:r>
      <w:r>
        <w:rPr>
          <w:rFonts w:ascii="Times New Roman" w:hAnsi="Times New Roman" w:cs="Times New Roman"/>
        </w:rPr>
        <w:t>；实证数据由</w:t>
      </w:r>
      <w:r>
        <w:rPr>
          <w:rFonts w:ascii="Times New Roman" w:hAnsi="Times New Roman" w:cs="Times New Roman"/>
          <w:i/>
          <w:iCs/>
        </w:rPr>
        <w:t>M</w:t>
      </w:r>
      <w:r>
        <w:rPr>
          <w:rFonts w:ascii="Times New Roman" w:hAnsi="Times New Roman" w:cs="Times New Roman"/>
        </w:rPr>
        <w:t xml:space="preserve"> = 0.</w:t>
      </w:r>
      <w:r>
        <w:rPr>
          <w:rFonts w:ascii="Times New Roman" w:hAnsi="Times New Roman" w:cs="Times New Roman" w:hint="eastAsia"/>
        </w:rPr>
        <w:t>923</w:t>
      </w:r>
      <w:r>
        <w:rPr>
          <w:rFonts w:ascii="Times New Roman" w:hAnsi="Times New Roman" w:cs="Times New Roman"/>
        </w:rPr>
        <w:t>，</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 xml:space="preserve"> [0.7</w:t>
      </w:r>
      <w:r>
        <w:rPr>
          <w:rFonts w:ascii="Times New Roman" w:hAnsi="Times New Roman" w:cs="Times New Roman" w:hint="eastAsia"/>
        </w:rPr>
        <w:t>6</w:t>
      </w:r>
      <w:r>
        <w:rPr>
          <w:rFonts w:ascii="Times New Roman" w:hAnsi="Times New Roman" w:cs="Times New Roman"/>
        </w:rPr>
        <w:t>7, 1.0</w:t>
      </w:r>
      <w:r>
        <w:rPr>
          <w:rFonts w:ascii="Times New Roman" w:hAnsi="Times New Roman" w:cs="Times New Roman" w:hint="eastAsia"/>
        </w:rPr>
        <w:t>41</w:t>
      </w:r>
      <w:r>
        <w:rPr>
          <w:rFonts w:ascii="Times New Roman" w:hAnsi="Times New Roman" w:cs="Times New Roman"/>
        </w:rPr>
        <w:t>]</w:t>
      </w:r>
      <w:r>
        <w:rPr>
          <w:rFonts w:ascii="Times New Roman" w:hAnsi="Times New Roman" w:cs="Times New Roman"/>
        </w:rPr>
        <w:t>增加至</w:t>
      </w:r>
      <w:r>
        <w:rPr>
          <w:rFonts w:ascii="Times New Roman" w:hAnsi="Times New Roman" w:cs="Times New Roman"/>
          <w:i/>
          <w:iCs/>
        </w:rPr>
        <w:t>M</w:t>
      </w:r>
      <w:r>
        <w:rPr>
          <w:rFonts w:ascii="Times New Roman" w:hAnsi="Times New Roman" w:cs="Times New Roman"/>
        </w:rPr>
        <w:t xml:space="preserve"> = 1.</w:t>
      </w:r>
      <w:r>
        <w:rPr>
          <w:rFonts w:ascii="Times New Roman" w:hAnsi="Times New Roman" w:cs="Times New Roman" w:hint="eastAsia"/>
        </w:rPr>
        <w:t>477</w:t>
      </w:r>
      <w:r>
        <w:rPr>
          <w:rFonts w:ascii="Times New Roman" w:hAnsi="Times New Roman" w:cs="Times New Roman"/>
        </w:rPr>
        <w:t>，</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 xml:space="preserve"> [1.2</w:t>
      </w:r>
      <w:r>
        <w:rPr>
          <w:rFonts w:ascii="Times New Roman" w:hAnsi="Times New Roman" w:cs="Times New Roman" w:hint="eastAsia"/>
        </w:rPr>
        <w:t>92</w:t>
      </w:r>
      <w:r>
        <w:rPr>
          <w:rFonts w:ascii="Times New Roman" w:hAnsi="Times New Roman" w:cs="Times New Roman"/>
        </w:rPr>
        <w:t>, 1.</w:t>
      </w:r>
      <w:r>
        <w:rPr>
          <w:rFonts w:ascii="Times New Roman" w:hAnsi="Times New Roman" w:cs="Times New Roman" w:hint="eastAsia"/>
        </w:rPr>
        <w:t>730</w:t>
      </w:r>
      <w:r>
        <w:rPr>
          <w:rFonts w:ascii="Times New Roman" w:hAnsi="Times New Roman" w:cs="Times New Roman"/>
        </w:rPr>
        <w:t>]</w:t>
      </w:r>
      <w:r>
        <w:rPr>
          <w:rFonts w:ascii="Times New Roman" w:hAnsi="Times New Roman" w:cs="Times New Roman"/>
        </w:rPr>
        <w:t>。这一结果表明，增加刺激呈现时间对被试动机有影响，且比预期更大。值得注意的是，在两个设计下模拟数据参数均值均未落入实证数据参数</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区间内，这一结果表明模型对</w:t>
      </w:r>
      <w:r>
        <w:rPr>
          <w:rFonts w:ascii="Times New Roman" w:hAnsi="Times New Roman" w:cs="Times New Roman"/>
          <w:i/>
          <w:iCs/>
        </w:rPr>
        <w:t>a</w:t>
      </w:r>
      <w:r>
        <w:rPr>
          <w:rFonts w:ascii="Times New Roman" w:hAnsi="Times New Roman" w:cs="Times New Roman"/>
        </w:rPr>
        <w:t>的整体预测偏高。</w:t>
      </w:r>
    </w:p>
    <w:p w:rsidR="00DA07DB" w:rsidRDefault="00DA07DB" w:rsidP="00DA07DB">
      <w:pPr>
        <w:spacing w:line="400" w:lineRule="exact"/>
        <w:rPr>
          <w:rFonts w:ascii="Times New Roman" w:hAnsi="Times New Roman" w:cs="Times New Roman"/>
        </w:rPr>
      </w:pPr>
      <w:r>
        <w:rPr>
          <w:rFonts w:ascii="Times New Roman" w:hAnsi="Times New Roman" w:cs="Times New Roman"/>
          <w:b/>
          <w:bCs/>
        </w:rPr>
        <w:t>反应窗口</w:t>
      </w:r>
      <w:r>
        <w:rPr>
          <w:rFonts w:ascii="Times New Roman" w:hAnsi="Times New Roman" w:cs="Times New Roman"/>
          <w:b/>
          <w:bCs/>
          <w:i/>
          <w:iCs/>
        </w:rPr>
        <w:t>W</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lastRenderedPageBreak/>
        <w:t>增加反应窗口为被试提供了更多的决策时间，使得被试在做出判断时可能更加谨慎，倾向于更加注重准确性，降低了因为时间压力而产生的激进决策的概率这可能导致决策阈值</w:t>
      </w:r>
      <w:r>
        <w:rPr>
          <w:rFonts w:ascii="Times New Roman" w:hAnsi="Times New Roman" w:cs="Times New Roman"/>
          <w:i/>
          <w:iCs/>
        </w:rPr>
        <w:t>a</w:t>
      </w:r>
      <w:r>
        <w:rPr>
          <w:rFonts w:ascii="Times New Roman" w:hAnsi="Times New Roman" w:cs="Times New Roman"/>
        </w:rPr>
        <w:t>的增加。当反应窗口从设计一（</w:t>
      </w:r>
      <w:r>
        <w:rPr>
          <w:rFonts w:ascii="Times New Roman" w:hAnsi="Times New Roman" w:cs="Times New Roman"/>
          <w:i/>
          <w:iCs/>
        </w:rPr>
        <w:t>W</w:t>
      </w:r>
      <w:r>
        <w:rPr>
          <w:rFonts w:ascii="Times New Roman" w:hAnsi="Times New Roman" w:cs="Times New Roman"/>
        </w:rPr>
        <w:t xml:space="preserve"> = 300</w:t>
      </w:r>
      <w:r>
        <w:rPr>
          <w:rFonts w:ascii="Times New Roman" w:hAnsi="Times New Roman" w:cs="Times New Roman" w:hint="eastAsia"/>
        </w:rPr>
        <w:t xml:space="preserve"> ms</w:t>
      </w:r>
      <w:r>
        <w:rPr>
          <w:rFonts w:ascii="Times New Roman" w:hAnsi="Times New Roman" w:cs="Times New Roman"/>
        </w:rPr>
        <w:t>）增加到设计二（</w:t>
      </w:r>
      <w:r>
        <w:rPr>
          <w:rFonts w:ascii="Times New Roman" w:hAnsi="Times New Roman" w:cs="Times New Roman"/>
          <w:i/>
          <w:iCs/>
        </w:rPr>
        <w:t>W</w:t>
      </w:r>
      <w:r>
        <w:rPr>
          <w:rFonts w:ascii="Times New Roman" w:hAnsi="Times New Roman" w:cs="Times New Roman"/>
        </w:rPr>
        <w:t xml:space="preserve"> = 600</w:t>
      </w:r>
      <w:r>
        <w:rPr>
          <w:rFonts w:ascii="Times New Roman" w:hAnsi="Times New Roman" w:cs="Times New Roman" w:hint="eastAsia"/>
        </w:rPr>
        <w:t xml:space="preserve"> ms</w:t>
      </w:r>
      <w:r>
        <w:rPr>
          <w:rFonts w:ascii="Times New Roman" w:hAnsi="Times New Roman" w:cs="Times New Roman"/>
        </w:rPr>
        <w:t>）时，如图</w:t>
      </w:r>
      <w:r>
        <w:rPr>
          <w:rFonts w:ascii="Times New Roman" w:hAnsi="Times New Roman" w:cs="Times New Roman"/>
        </w:rPr>
        <w:t>10</w:t>
      </w:r>
      <w:r>
        <w:rPr>
          <w:rFonts w:ascii="Times New Roman" w:hAnsi="Times New Roman" w:cs="Times New Roman"/>
        </w:rPr>
        <w:t>所示</w:t>
      </w:r>
      <w:r>
        <w:rPr>
          <w:rFonts w:ascii="Times New Roman" w:hAnsi="Times New Roman" w:cs="Times New Roman"/>
        </w:rPr>
        <w:t xml:space="preserve"> </w:t>
      </w:r>
      <w:r>
        <w:rPr>
          <w:rFonts w:ascii="Times New Roman" w:hAnsi="Times New Roman" w:cs="Times New Roman"/>
        </w:rPr>
        <w:t>，模拟数据与实证数据的</w:t>
      </w:r>
      <w:r>
        <w:rPr>
          <w:rFonts w:ascii="Times New Roman" w:hAnsi="Times New Roman" w:cs="Times New Roman"/>
          <w:i/>
          <w:iCs/>
        </w:rPr>
        <w:t>a</w:t>
      </w:r>
      <w:r>
        <w:rPr>
          <w:rFonts w:ascii="Times New Roman" w:hAnsi="Times New Roman" w:cs="Times New Roman"/>
        </w:rPr>
        <w:t>值均呈现出增加的趋势，模拟数据决策阈值</w:t>
      </w:r>
      <w:r>
        <w:rPr>
          <w:rFonts w:ascii="Times New Roman" w:hAnsi="Times New Roman" w:cs="Times New Roman"/>
          <w:i/>
          <w:iCs/>
        </w:rPr>
        <w:t>a</w:t>
      </w:r>
      <w:r>
        <w:rPr>
          <w:rFonts w:ascii="Times New Roman" w:hAnsi="Times New Roman" w:cs="Times New Roman"/>
        </w:rPr>
        <w:t>由</w:t>
      </w:r>
      <w:r>
        <w:rPr>
          <w:rFonts w:ascii="Times New Roman" w:hAnsi="Times New Roman" w:cs="Times New Roman"/>
          <w:i/>
          <w:iCs/>
        </w:rPr>
        <w:t>M</w:t>
      </w:r>
      <w:r>
        <w:rPr>
          <w:rFonts w:ascii="Times New Roman" w:hAnsi="Times New Roman" w:cs="Times New Roman"/>
        </w:rPr>
        <w:t xml:space="preserve"> = 0.726</w:t>
      </w:r>
      <w:r>
        <w:rPr>
          <w:rFonts w:ascii="Times New Roman" w:hAnsi="Times New Roman" w:cs="Times New Roman"/>
        </w:rPr>
        <w:t>增加至</w:t>
      </w:r>
      <w:r>
        <w:rPr>
          <w:rFonts w:ascii="Times New Roman" w:hAnsi="Times New Roman" w:cs="Times New Roman"/>
          <w:i/>
          <w:iCs/>
        </w:rPr>
        <w:t>M</w:t>
      </w:r>
      <w:r>
        <w:rPr>
          <w:rFonts w:ascii="Times New Roman" w:hAnsi="Times New Roman" w:cs="Times New Roman"/>
        </w:rPr>
        <w:t xml:space="preserve"> = 1.814</w:t>
      </w:r>
      <w:r>
        <w:rPr>
          <w:rFonts w:ascii="Times New Roman" w:hAnsi="Times New Roman" w:cs="Times New Roman"/>
        </w:rPr>
        <w:t>；实证数据由</w:t>
      </w:r>
      <w:r>
        <w:rPr>
          <w:rFonts w:ascii="Times New Roman" w:hAnsi="Times New Roman" w:cs="Times New Roman"/>
          <w:i/>
          <w:iCs/>
        </w:rPr>
        <w:t>M</w:t>
      </w:r>
      <w:r>
        <w:rPr>
          <w:rFonts w:ascii="Times New Roman" w:hAnsi="Times New Roman" w:cs="Times New Roman"/>
        </w:rPr>
        <w:t xml:space="preserve"> = 0.565</w:t>
      </w:r>
      <w:r>
        <w:rPr>
          <w:rFonts w:ascii="Times New Roman" w:hAnsi="Times New Roman" w:cs="Times New Roman"/>
        </w:rPr>
        <w:t>，</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 xml:space="preserve"> [0.532, 0.619]</w:t>
      </w:r>
      <w:r>
        <w:rPr>
          <w:rFonts w:ascii="Times New Roman" w:hAnsi="Times New Roman" w:cs="Times New Roman"/>
        </w:rPr>
        <w:t>增加至</w:t>
      </w:r>
      <w:r>
        <w:rPr>
          <w:rFonts w:ascii="Times New Roman" w:hAnsi="Times New Roman" w:cs="Times New Roman"/>
          <w:i/>
          <w:iCs/>
        </w:rPr>
        <w:t>M</w:t>
      </w:r>
      <w:r>
        <w:rPr>
          <w:rFonts w:ascii="Times New Roman" w:hAnsi="Times New Roman" w:cs="Times New Roman"/>
        </w:rPr>
        <w:t xml:space="preserve"> = 0.942</w:t>
      </w:r>
      <w:r>
        <w:rPr>
          <w:rFonts w:ascii="Times New Roman" w:hAnsi="Times New Roman" w:cs="Times New Roman"/>
        </w:rPr>
        <w:t>，</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 xml:space="preserve"> [0.819, 1.092]</w:t>
      </w:r>
      <w:r>
        <w:rPr>
          <w:rFonts w:ascii="Times New Roman" w:hAnsi="Times New Roman" w:cs="Times New Roman"/>
        </w:rPr>
        <w:t>。但模拟数据增幅更大，且在设计二未落入实证数据参数</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区间内。这一结果表明在实际情境中增加反应窗口对被试动机的影响较模型预期更小。</w:t>
      </w:r>
    </w:p>
    <w:p w:rsidR="00DA07DB" w:rsidRDefault="00DA07DB" w:rsidP="00DA07DB">
      <w:pPr>
        <w:jc w:val="center"/>
        <w:rPr>
          <w:rFonts w:ascii="Times New Roman" w:hAnsi="Times New Roman" w:cs="Times New Roman"/>
        </w:rPr>
      </w:pPr>
      <w:r>
        <w:rPr>
          <w:noProof/>
        </w:rPr>
        <w:drawing>
          <wp:anchor distT="0" distB="0" distL="114300" distR="114300" simplePos="0" relativeHeight="251659264" behindDoc="0" locked="0" layoutInCell="1" allowOverlap="1" wp14:anchorId="6C36DFF2" wp14:editId="103A2E65">
            <wp:simplePos x="0" y="0"/>
            <wp:positionH relativeFrom="column">
              <wp:posOffset>-27940</wp:posOffset>
            </wp:positionH>
            <wp:positionV relativeFrom="paragraph">
              <wp:posOffset>69215</wp:posOffset>
            </wp:positionV>
            <wp:extent cx="5266055" cy="2559685"/>
            <wp:effectExtent l="0" t="0" r="4445" b="5715"/>
            <wp:wrapTopAndBottom/>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6"/>
                    <a:stretch>
                      <a:fillRect/>
                    </a:stretch>
                  </pic:blipFill>
                  <pic:spPr>
                    <a:xfrm>
                      <a:off x="0" y="0"/>
                      <a:ext cx="5266055" cy="2559685"/>
                    </a:xfrm>
                    <a:prstGeom prst="rect">
                      <a:avLst/>
                    </a:prstGeom>
                    <a:noFill/>
                    <a:ln>
                      <a:noFill/>
                    </a:ln>
                  </pic:spPr>
                </pic:pic>
              </a:graphicData>
            </a:graphic>
          </wp:anchor>
        </w:drawing>
      </w:r>
      <w:r>
        <w:rPr>
          <w:rFonts w:ascii="Times New Roman" w:hAnsi="Times New Roman" w:cs="Times New Roman"/>
        </w:rPr>
        <w:t>图</w:t>
      </w:r>
      <w:r>
        <w:rPr>
          <w:rFonts w:ascii="Times New Roman" w:hAnsi="Times New Roman" w:cs="Times New Roman"/>
        </w:rPr>
        <w:t xml:space="preserve">9 </w:t>
      </w:r>
      <w:r>
        <w:rPr>
          <w:rFonts w:ascii="Times New Roman" w:hAnsi="Times New Roman" w:cs="Times New Roman"/>
        </w:rPr>
        <w:t>改变</w:t>
      </w:r>
      <w:r>
        <w:rPr>
          <w:rFonts w:ascii="Times New Roman" w:hAnsi="Times New Roman" w:cs="Times New Roman"/>
          <w:i/>
          <w:iCs/>
        </w:rPr>
        <w:t>P</w:t>
      </w:r>
      <w:r>
        <w:rPr>
          <w:rFonts w:ascii="Times New Roman" w:hAnsi="Times New Roman" w:cs="Times New Roman"/>
        </w:rPr>
        <w:t>与</w:t>
      </w:r>
      <w:r>
        <w:rPr>
          <w:rFonts w:ascii="Times New Roman" w:hAnsi="Times New Roman" w:cs="Times New Roman"/>
          <w:i/>
          <w:iCs/>
        </w:rPr>
        <w:t>T</w:t>
      </w:r>
      <w:r>
        <w:rPr>
          <w:rFonts w:ascii="Times New Roman" w:hAnsi="Times New Roman" w:cs="Times New Roman"/>
        </w:rPr>
        <w:t>引起的</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i/>
          <w:iCs/>
        </w:rPr>
        <w:t xml:space="preserve"> - v</w:t>
      </w:r>
      <w:r>
        <w:rPr>
          <w:rFonts w:ascii="Times New Roman" w:hAnsi="Times New Roman" w:cs="Times New Roman"/>
          <w:i/>
          <w:iCs/>
          <w:vertAlign w:val="subscript"/>
        </w:rPr>
        <w:t>stranger</w:t>
      </w:r>
      <w:r>
        <w:rPr>
          <w:rFonts w:ascii="Times New Roman" w:hAnsi="Times New Roman" w:cs="Times New Roman"/>
        </w:rPr>
        <w:t>变化。图中三角形表示模拟数据参数差异的均值，分布与</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为实证数据参数的</w:t>
      </w:r>
      <w:r>
        <w:rPr>
          <w:rFonts w:ascii="Times New Roman" w:hAnsi="Times New Roman" w:cs="Times New Roman"/>
        </w:rPr>
        <w:t>bootstrap</w:t>
      </w:r>
      <w:r>
        <w:rPr>
          <w:rFonts w:ascii="Times New Roman" w:hAnsi="Times New Roman" w:cs="Times New Roman"/>
        </w:rPr>
        <w:t>结果。</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上的散点为</w:t>
      </w:r>
      <w:r>
        <w:rPr>
          <w:rFonts w:ascii="Times New Roman" w:hAnsi="Times New Roman" w:cs="Times New Roman"/>
        </w:rPr>
        <w:t>bootstrap</w:t>
      </w:r>
      <w:r>
        <w:rPr>
          <w:rFonts w:ascii="Times New Roman" w:hAnsi="Times New Roman" w:cs="Times New Roman"/>
        </w:rPr>
        <w:t>的点，</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中的黑色线段为均值。</w:t>
      </w:r>
    </w:p>
    <w:p w:rsidR="00DA07DB" w:rsidRDefault="00DA07DB" w:rsidP="00DA07DB">
      <w:pPr>
        <w:rPr>
          <w:rFonts w:ascii="Times New Roman" w:hAnsi="Times New Roman" w:cs="Times New Roman"/>
        </w:rPr>
      </w:pPr>
      <w:r>
        <w:rPr>
          <w:noProof/>
        </w:rPr>
        <w:drawing>
          <wp:inline distT="0" distB="0" distL="114300" distR="114300" wp14:anchorId="23128653" wp14:editId="18B7E962">
            <wp:extent cx="5264785" cy="2048510"/>
            <wp:effectExtent l="0" t="0" r="5715" b="889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7"/>
                    <a:stretch>
                      <a:fillRect/>
                    </a:stretch>
                  </pic:blipFill>
                  <pic:spPr>
                    <a:xfrm>
                      <a:off x="0" y="0"/>
                      <a:ext cx="5264785" cy="2048510"/>
                    </a:xfrm>
                    <a:prstGeom prst="rect">
                      <a:avLst/>
                    </a:prstGeom>
                    <a:noFill/>
                    <a:ln>
                      <a:noFill/>
                    </a:ln>
                  </pic:spPr>
                </pic:pic>
              </a:graphicData>
            </a:graphic>
          </wp:inline>
        </w:drawing>
      </w:r>
    </w:p>
    <w:p w:rsidR="00DA07DB" w:rsidRDefault="00DA07DB" w:rsidP="00DA07DB">
      <w:pPr>
        <w:jc w:val="center"/>
        <w:rPr>
          <w:rFonts w:ascii="Times New Roman" w:hAnsi="Times New Roman" w:cs="Times New Roman"/>
        </w:rPr>
      </w:pPr>
      <w:r>
        <w:rPr>
          <w:rFonts w:ascii="Times New Roman" w:hAnsi="Times New Roman" w:cs="Times New Roman"/>
        </w:rPr>
        <w:lastRenderedPageBreak/>
        <w:t>图</w:t>
      </w:r>
      <w:r>
        <w:rPr>
          <w:rFonts w:ascii="Times New Roman" w:hAnsi="Times New Roman" w:cs="Times New Roman"/>
        </w:rPr>
        <w:t xml:space="preserve">10 </w:t>
      </w:r>
      <w:r>
        <w:rPr>
          <w:rFonts w:ascii="Times New Roman" w:hAnsi="Times New Roman" w:cs="Times New Roman"/>
        </w:rPr>
        <w:t>改变</w:t>
      </w:r>
      <w:r>
        <w:rPr>
          <w:rFonts w:ascii="Times New Roman" w:hAnsi="Times New Roman" w:cs="Times New Roman"/>
          <w:i/>
          <w:iCs/>
        </w:rPr>
        <w:t>W</w:t>
      </w:r>
      <w:r>
        <w:rPr>
          <w:rFonts w:ascii="Times New Roman" w:hAnsi="Times New Roman" w:cs="Times New Roman"/>
        </w:rPr>
        <w:t>与</w:t>
      </w:r>
      <w:r>
        <w:rPr>
          <w:rFonts w:ascii="Times New Roman" w:hAnsi="Times New Roman" w:cs="Times New Roman"/>
          <w:i/>
          <w:iCs/>
        </w:rPr>
        <w:t>T</w:t>
      </w:r>
      <w:r>
        <w:rPr>
          <w:rFonts w:ascii="Times New Roman" w:hAnsi="Times New Roman" w:cs="Times New Roman"/>
        </w:rPr>
        <w:t>引起的</w:t>
      </w:r>
      <w:r>
        <w:rPr>
          <w:rFonts w:ascii="Times New Roman" w:hAnsi="Times New Roman" w:cs="Times New Roman"/>
          <w:i/>
          <w:iCs/>
        </w:rPr>
        <w:t>a</w:t>
      </w:r>
      <w:r>
        <w:rPr>
          <w:rFonts w:ascii="Times New Roman" w:hAnsi="Times New Roman" w:cs="Times New Roman"/>
        </w:rPr>
        <w:t>变化。图中三角形表示模拟数据参数差异的均值，分布与</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为实证数据参数的</w:t>
      </w:r>
      <w:r>
        <w:rPr>
          <w:rFonts w:ascii="Times New Roman" w:hAnsi="Times New Roman" w:cs="Times New Roman"/>
        </w:rPr>
        <w:t>bootstrap</w:t>
      </w:r>
      <w:r>
        <w:rPr>
          <w:rFonts w:ascii="Times New Roman" w:hAnsi="Times New Roman" w:cs="Times New Roman"/>
        </w:rPr>
        <w:t>结果。</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上的散点为</w:t>
      </w:r>
      <w:r>
        <w:rPr>
          <w:rFonts w:ascii="Times New Roman" w:hAnsi="Times New Roman" w:cs="Times New Roman"/>
        </w:rPr>
        <w:t>bootstrap</w:t>
      </w:r>
      <w:r>
        <w:rPr>
          <w:rFonts w:ascii="Times New Roman" w:hAnsi="Times New Roman" w:cs="Times New Roman"/>
        </w:rPr>
        <w:t>的点，</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中的黑色线段为均值。</w:t>
      </w:r>
    </w:p>
    <w:p w:rsidR="00DA07DB" w:rsidRDefault="00DA07DB" w:rsidP="00DA07DB">
      <w:pPr>
        <w:pStyle w:val="Heading2"/>
        <w:spacing w:before="156" w:after="156"/>
        <w:rPr>
          <w:rFonts w:ascii="Times New Roman" w:hAnsi="Times New Roman" w:hint="default"/>
        </w:rPr>
      </w:pPr>
      <w:bookmarkStart w:id="34" w:name="_Toc14795"/>
      <w:r>
        <w:rPr>
          <w:rFonts w:ascii="Times New Roman" w:hAnsi="Times New Roman" w:hint="default"/>
        </w:rPr>
        <w:t xml:space="preserve">7.5 </w:t>
      </w:r>
      <w:r>
        <w:rPr>
          <w:rFonts w:ascii="Times New Roman" w:hAnsi="Times New Roman" w:hint="default"/>
        </w:rPr>
        <w:t>讨论</w:t>
      </w:r>
      <w:bookmarkEnd w:id="34"/>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本研究通过系统操纵实验设计维度并结合计算建模与实证验证，揭示了实验设计因对自我优势效应的调节机制。</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本研究通过系统操纵实验设计参数验证了</w:t>
      </w:r>
      <w:r>
        <w:rPr>
          <w:rFonts w:ascii="Times New Roman" w:eastAsia="SimSun" w:hAnsi="Times New Roman" w:cs="Times New Roman"/>
        </w:rPr>
        <w:t>自我优势效应</w:t>
      </w:r>
      <w:r>
        <w:rPr>
          <w:rFonts w:ascii="Times New Roman" w:hAnsi="Times New Roman" w:cs="Times New Roman"/>
        </w:rPr>
        <w:t>的动态变化模式，揭示了其认知加工的阶段特异性与资源依赖性。实证数据的结果表明，</w:t>
      </w:r>
      <w:r>
        <w:rPr>
          <w:rFonts w:ascii="Times New Roman" w:eastAsia="SimSun" w:hAnsi="Times New Roman" w:cs="Times New Roman"/>
        </w:rPr>
        <w:t>自我优势效应</w:t>
      </w:r>
      <w:r>
        <w:rPr>
          <w:rFonts w:ascii="Times New Roman" w:hAnsi="Times New Roman" w:cs="Times New Roman"/>
        </w:rPr>
        <w:t>的效应量在不同实验设计下表现出系统性变化。首先，极端情况（</w:t>
      </w:r>
      <w:r>
        <w:rPr>
          <w:rFonts w:ascii="Times New Roman" w:hAnsi="Times New Roman" w:cs="Times New Roman"/>
          <w:i/>
          <w:iCs/>
        </w:rPr>
        <w:t>P</w:t>
      </w:r>
      <w:r>
        <w:rPr>
          <w:rFonts w:ascii="Times New Roman" w:hAnsi="Times New Roman" w:cs="Times New Roman"/>
        </w:rPr>
        <w:t xml:space="preserve"> = 0</w:t>
      </w:r>
      <w:r>
        <w:rPr>
          <w:rFonts w:ascii="Times New Roman" w:hAnsi="Times New Roman" w:cs="Times New Roman" w:hint="eastAsia"/>
        </w:rPr>
        <w:t>次</w:t>
      </w:r>
      <w:r>
        <w:rPr>
          <w:rFonts w:ascii="Times New Roman" w:hAnsi="Times New Roman" w:cs="Times New Roman"/>
        </w:rPr>
        <w:t xml:space="preserve">, </w:t>
      </w:r>
      <w:r>
        <w:rPr>
          <w:rFonts w:ascii="Times New Roman" w:hAnsi="Times New Roman" w:cs="Times New Roman"/>
          <w:i/>
          <w:iCs/>
        </w:rPr>
        <w:t>T</w:t>
      </w:r>
      <w:r>
        <w:rPr>
          <w:rFonts w:ascii="Times New Roman" w:hAnsi="Times New Roman" w:cs="Times New Roman"/>
        </w:rPr>
        <w:t xml:space="preserve"> = 30</w:t>
      </w:r>
      <w:r>
        <w:rPr>
          <w:rFonts w:ascii="Times New Roman" w:hAnsi="Times New Roman" w:cs="Times New Roman" w:hint="eastAsia"/>
        </w:rPr>
        <w:t xml:space="preserve"> ms</w:t>
      </w:r>
      <w:r>
        <w:rPr>
          <w:rFonts w:ascii="Times New Roman" w:hAnsi="Times New Roman" w:cs="Times New Roman"/>
        </w:rPr>
        <w:t xml:space="preserve">, </w:t>
      </w:r>
      <w:r>
        <w:rPr>
          <w:rFonts w:ascii="Times New Roman" w:hAnsi="Times New Roman" w:cs="Times New Roman"/>
          <w:i/>
          <w:iCs/>
        </w:rPr>
        <w:t>W</w:t>
      </w:r>
      <w:r>
        <w:rPr>
          <w:rFonts w:ascii="Times New Roman" w:hAnsi="Times New Roman" w:cs="Times New Roman"/>
        </w:rPr>
        <w:t xml:space="preserve"> = 300</w:t>
      </w:r>
      <w:r>
        <w:rPr>
          <w:rFonts w:ascii="Times New Roman" w:hAnsi="Times New Roman" w:cs="Times New Roman" w:hint="eastAsia"/>
        </w:rPr>
        <w:t xml:space="preserve"> ms</w:t>
      </w:r>
      <w:r>
        <w:rPr>
          <w:rFonts w:ascii="Times New Roman" w:hAnsi="Times New Roman" w:cs="Times New Roman"/>
        </w:rPr>
        <w:t>）下</w:t>
      </w:r>
      <w:r>
        <w:rPr>
          <w:rFonts w:ascii="Times New Roman" w:eastAsia="SimSun" w:hAnsi="Times New Roman" w:cs="Times New Roman"/>
        </w:rPr>
        <w:t>自我优势效应</w:t>
      </w:r>
      <w:r>
        <w:rPr>
          <w:rFonts w:ascii="Times New Roman" w:hAnsi="Times New Roman" w:cs="Times New Roman"/>
        </w:rPr>
        <w:t>的</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RT</w:t>
      </w:r>
      <w:r>
        <w:rPr>
          <w:rFonts w:ascii="Times New Roman" w:hAnsi="Times New Roman" w:cs="Times New Roman"/>
        </w:rPr>
        <w:t>与</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ACC</w:t>
      </w:r>
      <w:r>
        <w:rPr>
          <w:rFonts w:ascii="Times New Roman" w:hAnsi="Times New Roman" w:cs="Times New Roman"/>
        </w:rPr>
        <w:t>均接近于</w:t>
      </w:r>
      <w:r>
        <w:rPr>
          <w:rFonts w:ascii="Times New Roman" w:hAnsi="Times New Roman" w:cs="Times New Roman"/>
        </w:rPr>
        <w:t>0</w:t>
      </w:r>
      <w:r>
        <w:rPr>
          <w:rFonts w:ascii="Times New Roman" w:hAnsi="Times New Roman" w:cs="Times New Roman"/>
        </w:rPr>
        <w:t>，出现了地板效应。此结果表明</w:t>
      </w:r>
      <w:r>
        <w:rPr>
          <w:rFonts w:ascii="Times New Roman" w:eastAsia="SimSun" w:hAnsi="Times New Roman" w:cs="Times New Roman"/>
        </w:rPr>
        <w:t>自我优势效应</w:t>
      </w:r>
      <w:r>
        <w:rPr>
          <w:rFonts w:ascii="Times New Roman" w:hAnsi="Times New Roman" w:cs="Times New Roman"/>
        </w:rPr>
        <w:t>的产生需要最低限度的知觉编码与工作记忆维持资源（</w:t>
      </w:r>
      <w:r>
        <w:rPr>
          <w:rFonts w:ascii="Times New Roman" w:eastAsia="SimSun" w:hAnsi="Times New Roman" w:cs="Times New Roman"/>
          <w:color w:val="222222"/>
          <w:shd w:val="clear" w:color="auto" w:fill="FFFFFF"/>
        </w:rPr>
        <w:t>Franconeri et al., 2013</w:t>
      </w:r>
      <w:r>
        <w:rPr>
          <w:rFonts w:ascii="Times New Roman" w:hAnsi="Times New Roman" w:cs="Times New Roman"/>
        </w:rPr>
        <w:t>）。其次，延长反应窗口（</w:t>
      </w:r>
      <w:r>
        <w:rPr>
          <w:rFonts w:ascii="Times New Roman" w:hAnsi="Times New Roman" w:cs="Times New Roman"/>
          <w:i/>
          <w:iCs/>
        </w:rPr>
        <w:t>W</w:t>
      </w:r>
      <w:r>
        <w:rPr>
          <w:rFonts w:ascii="Times New Roman" w:hAnsi="Times New Roman" w:cs="Times New Roman"/>
        </w:rPr>
        <w:t xml:space="preserve"> = 600 ms</w:t>
      </w:r>
      <w:r>
        <w:rPr>
          <w:rFonts w:ascii="Times New Roman" w:hAnsi="Times New Roman" w:cs="Times New Roman"/>
        </w:rPr>
        <w:t>）提升决策准确性，但未伴随预期</w:t>
      </w:r>
      <w:r>
        <w:rPr>
          <w:rFonts w:ascii="Times New Roman" w:hAnsi="Times New Roman" w:cs="Times New Roman"/>
        </w:rPr>
        <w:t>RT</w:t>
      </w:r>
      <w:r>
        <w:rPr>
          <w:rFonts w:ascii="Times New Roman" w:hAnsi="Times New Roman" w:cs="Times New Roman"/>
        </w:rPr>
        <w:t>增加。进一步对设计三与设计四进行比较，尽管</w:t>
      </w:r>
      <w:r>
        <w:rPr>
          <w:rFonts w:ascii="Times New Roman" w:hAnsi="Times New Roman" w:cs="Times New Roman"/>
        </w:rPr>
        <w:t>600 ms</w:t>
      </w:r>
      <w:r>
        <w:rPr>
          <w:rFonts w:ascii="Times New Roman" w:hAnsi="Times New Roman" w:cs="Times New Roman" w:hint="eastAsia"/>
        </w:rPr>
        <w:t>的反应</w:t>
      </w:r>
      <w:r>
        <w:rPr>
          <w:rFonts w:ascii="Times New Roman" w:hAnsi="Times New Roman" w:cs="Times New Roman"/>
        </w:rPr>
        <w:t>窗口相较于极端情况（</w:t>
      </w:r>
      <w:r>
        <w:rPr>
          <w:rFonts w:ascii="Times New Roman" w:hAnsi="Times New Roman" w:cs="Times New Roman" w:hint="eastAsia"/>
          <w:i/>
          <w:iCs/>
        </w:rPr>
        <w:t>W</w:t>
      </w:r>
      <w:r>
        <w:rPr>
          <w:rFonts w:ascii="Times New Roman" w:hAnsi="Times New Roman" w:cs="Times New Roman" w:hint="eastAsia"/>
        </w:rPr>
        <w:t xml:space="preserve"> = </w:t>
      </w:r>
      <w:r>
        <w:rPr>
          <w:rFonts w:ascii="Times New Roman" w:hAnsi="Times New Roman" w:cs="Times New Roman"/>
        </w:rPr>
        <w:t>300 ms</w:t>
      </w:r>
      <w:r>
        <w:rPr>
          <w:rFonts w:ascii="Times New Roman" w:hAnsi="Times New Roman" w:cs="Times New Roman"/>
        </w:rPr>
        <w:t>）提供了更多决策时间，但其仍处于自我匹配任务的典型</w:t>
      </w:r>
      <w:r>
        <w:rPr>
          <w:rFonts w:ascii="Times New Roman" w:hAnsi="Times New Roman" w:cs="Times New Roman"/>
        </w:rPr>
        <w:t>RT</w:t>
      </w:r>
      <w:r>
        <w:rPr>
          <w:rFonts w:ascii="Times New Roman" w:hAnsi="Times New Roman" w:cs="Times New Roman"/>
        </w:rPr>
        <w:t>范围下限（</w:t>
      </w:r>
      <w:r>
        <w:rPr>
          <w:rFonts w:ascii="Times New Roman" w:hAnsi="Times New Roman" w:cs="Times New Roman"/>
        </w:rPr>
        <w:t>600-800 ms</w:t>
      </w:r>
      <w:r>
        <w:rPr>
          <w:rFonts w:ascii="Times New Roman" w:hAnsi="Times New Roman" w:cs="Times New Roman"/>
        </w:rPr>
        <w:t>）。增加练习试次数量（</w:t>
      </w:r>
      <w:r>
        <w:rPr>
          <w:rFonts w:ascii="Times New Roman" w:hAnsi="Times New Roman" w:cs="Times New Roman"/>
          <w:i/>
          <w:iCs/>
        </w:rPr>
        <w:t>P</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120</w:t>
      </w:r>
      <w:r>
        <w:rPr>
          <w:rFonts w:ascii="Times New Roman" w:hAnsi="Times New Roman" w:cs="Times New Roman" w:hint="eastAsia"/>
        </w:rPr>
        <w:t>次</w:t>
      </w:r>
      <w:r>
        <w:rPr>
          <w:rFonts w:ascii="Times New Roman" w:hAnsi="Times New Roman" w:cs="Times New Roman"/>
        </w:rPr>
        <w:t>）提高了被试的按键比例（</w:t>
      </w:r>
      <w:r>
        <w:rPr>
          <w:rFonts w:ascii="Times New Roman" w:hAnsi="Times New Roman" w:cs="Times New Roman"/>
        </w:rPr>
        <w:t>46%→62%</w:t>
      </w:r>
      <w:r>
        <w:rPr>
          <w:rFonts w:ascii="Times New Roman" w:hAnsi="Times New Roman" w:cs="Times New Roman"/>
        </w:rPr>
        <w:t>），但练习试次数量的增加并未显著增强</w:t>
      </w:r>
      <w:r>
        <w:rPr>
          <w:rFonts w:ascii="Times New Roman" w:eastAsia="SimSun" w:hAnsi="Times New Roman" w:cs="Times New Roman"/>
        </w:rPr>
        <w:t>自我优势效应</w:t>
      </w:r>
      <w:r>
        <w:rPr>
          <w:rFonts w:ascii="Times New Roman" w:hAnsi="Times New Roman" w:cs="Times New Roman"/>
        </w:rPr>
        <w:t>。</w:t>
      </w:r>
      <w:r>
        <w:rPr>
          <w:rFonts w:ascii="Times New Roman" w:eastAsia="SimSun" w:hAnsi="Times New Roman" w:cs="Times New Roman"/>
          <w:shd w:val="clear" w:color="auto" w:fill="FFFFFF"/>
        </w:rPr>
        <w:t>练习主要优化非自我试次的操作效能，表现为全局准确率提升但无刺激类型交互作用（</w:t>
      </w:r>
      <w:r>
        <w:rPr>
          <w:rFonts w:ascii="Times New Roman" w:eastAsia="SimSun" w:hAnsi="Times New Roman" w:cs="Times New Roman"/>
          <w:shd w:val="clear" w:color="auto" w:fill="FFFFFF"/>
        </w:rPr>
        <w:t>Kolvoort et al., 2020</w:t>
      </w:r>
      <w:r>
        <w:rPr>
          <w:rFonts w:ascii="Times New Roman" w:eastAsia="SimSun" w:hAnsi="Times New Roman" w:cs="Times New Roman"/>
          <w:shd w:val="clear" w:color="auto" w:fill="FFFFFF"/>
        </w:rPr>
        <w:t>），在认知资源受限的情况下，对</w:t>
      </w:r>
      <w:r>
        <w:rPr>
          <w:rFonts w:ascii="Times New Roman" w:eastAsia="SimSun" w:hAnsi="Times New Roman" w:cs="Times New Roman"/>
          <w:shd w:val="clear" w:color="auto" w:fill="FFFFFF"/>
        </w:rPr>
        <w:t>ACC</w:t>
      </w:r>
      <w:r>
        <w:rPr>
          <w:rFonts w:ascii="Times New Roman" w:eastAsia="SimSun" w:hAnsi="Times New Roman" w:cs="Times New Roman"/>
          <w:shd w:val="clear" w:color="auto" w:fill="FFFFFF"/>
        </w:rPr>
        <w:t>的提升也不显著。</w:t>
      </w:r>
      <w:r>
        <w:rPr>
          <w:rFonts w:ascii="Times New Roman" w:eastAsia="SimSun" w:hAnsi="Times New Roman" w:cs="Times New Roman"/>
        </w:rPr>
        <w:t>自我优势效应</w:t>
      </w:r>
      <w:r>
        <w:rPr>
          <w:rFonts w:ascii="Times New Roman" w:hAnsi="Times New Roman" w:cs="Times New Roman"/>
        </w:rPr>
        <w:t>体现为对自我表征刺激存在性的识别能力增强</w:t>
      </w:r>
      <w:r>
        <w:rPr>
          <w:rFonts w:ascii="Times New Roman" w:eastAsia="SimSun" w:hAnsi="Times New Roman" w:cs="Times New Roman"/>
          <w:shd w:val="clear" w:color="auto" w:fill="FFFFFF"/>
        </w:rPr>
        <w:t>（</w:t>
      </w:r>
      <w:r>
        <w:rPr>
          <w:rFonts w:ascii="Times New Roman" w:eastAsia="SimSun" w:hAnsi="Times New Roman" w:cs="Times New Roman"/>
          <w:color w:val="222222"/>
          <w:shd w:val="clear" w:color="auto" w:fill="FFFFFF"/>
        </w:rPr>
        <w:t>Constable et al., 2019</w:t>
      </w:r>
      <w:r>
        <w:rPr>
          <w:rFonts w:ascii="Times New Roman" w:eastAsia="SimSun" w:hAnsi="Times New Roman" w:cs="Times New Roman"/>
          <w:shd w:val="clear" w:color="auto" w:fill="FFFFFF"/>
        </w:rPr>
        <w:t>）。</w:t>
      </w:r>
      <w:r>
        <w:rPr>
          <w:rFonts w:ascii="Times New Roman" w:hAnsi="Times New Roman" w:cs="Times New Roman"/>
        </w:rPr>
        <w:t>增加刺激呈现时间促进了</w:t>
      </w:r>
      <w:r>
        <w:rPr>
          <w:rFonts w:ascii="Times New Roman" w:eastAsia="SimSun" w:hAnsi="Times New Roman" w:cs="Times New Roman"/>
        </w:rPr>
        <w:t>自我优势效应</w:t>
      </w:r>
      <w:r>
        <w:rPr>
          <w:rFonts w:ascii="Times New Roman" w:hAnsi="Times New Roman" w:cs="Times New Roman"/>
        </w:rPr>
        <w:t>，主要表现在</w:t>
      </w:r>
      <w:r>
        <w:rPr>
          <w:rFonts w:ascii="Times New Roman" w:hAnsi="Times New Roman" w:cs="Times New Roman"/>
        </w:rPr>
        <w:t>ACC</w:t>
      </w:r>
      <w:r>
        <w:rPr>
          <w:rFonts w:ascii="Times New Roman" w:hAnsi="Times New Roman" w:cs="Times New Roman"/>
        </w:rPr>
        <w:t>上。这一结果在个体层面的稳定性较差，可能源于反应窗口（</w:t>
      </w:r>
      <w:r>
        <w:rPr>
          <w:rFonts w:ascii="Times New Roman" w:hAnsi="Times New Roman" w:cs="Times New Roman"/>
          <w:i/>
          <w:iCs/>
        </w:rPr>
        <w:t>W</w:t>
      </w:r>
      <w:r>
        <w:rPr>
          <w:rFonts w:ascii="Times New Roman" w:hAnsi="Times New Roman" w:cs="Times New Roman"/>
        </w:rPr>
        <w:t xml:space="preserve"> = 600 ms</w:t>
      </w:r>
      <w:r>
        <w:rPr>
          <w:rFonts w:ascii="Times New Roman" w:hAnsi="Times New Roman" w:cs="Times New Roman"/>
        </w:rPr>
        <w:t>）足以支持感知加工过程，但尚不足以引发稳定的策略调整</w:t>
      </w:r>
      <w:r>
        <w:rPr>
          <w:rFonts w:ascii="Times New Roman" w:eastAsia="SimSun" w:hAnsi="Times New Roman" w:cs="Times New Roman"/>
          <w:shd w:val="clear" w:color="auto" w:fill="FFFFFF"/>
        </w:rPr>
        <w:t>，</w:t>
      </w:r>
      <w:r>
        <w:rPr>
          <w:rFonts w:ascii="Times New Roman" w:hAnsi="Times New Roman" w:cs="Times New Roman"/>
        </w:rPr>
        <w:t>需要进一步进行检验</w:t>
      </w:r>
      <w:r>
        <w:rPr>
          <w:rFonts w:ascii="Times New Roman" w:eastAsia="SimSun" w:hAnsi="Times New Roman" w:cs="Times New Roman"/>
          <w:shd w:val="clear" w:color="auto" w:fill="FFFFFF"/>
        </w:rPr>
        <w:t>（</w:t>
      </w:r>
      <w:r>
        <w:rPr>
          <w:rFonts w:ascii="Times New Roman" w:eastAsia="SimSun" w:hAnsi="Times New Roman" w:cs="Times New Roman"/>
          <w:shd w:val="clear" w:color="auto" w:fill="FFFFFF"/>
        </w:rPr>
        <w:t>Kolvoort et al., 2020</w:t>
      </w:r>
      <w:r>
        <w:rPr>
          <w:rFonts w:ascii="Times New Roman" w:eastAsia="SimSun" w:hAnsi="Times New Roman" w:cs="Times New Roman"/>
          <w:shd w:val="clear" w:color="auto" w:fill="FFFFFF"/>
        </w:rPr>
        <w:t>）</w:t>
      </w:r>
      <w:r>
        <w:rPr>
          <w:rFonts w:ascii="Times New Roman" w:hAnsi="Times New Roman" w:cs="Times New Roman"/>
        </w:rPr>
        <w:t>。最后，与基线情况相比，饱和情况下被试在陌生人条件的</w:t>
      </w:r>
      <w:r>
        <w:rPr>
          <w:rFonts w:ascii="Times New Roman" w:hAnsi="Times New Roman" w:cs="Times New Roman"/>
        </w:rPr>
        <w:t>ACC</w:t>
      </w:r>
      <w:r>
        <w:rPr>
          <w:rFonts w:ascii="Times New Roman" w:hAnsi="Times New Roman" w:cs="Times New Roman"/>
        </w:rPr>
        <w:t>显著提高，与我条件的</w:t>
      </w:r>
      <w:r>
        <w:rPr>
          <w:rFonts w:ascii="Times New Roman" w:hAnsi="Times New Roman" w:cs="Times New Roman"/>
        </w:rPr>
        <w:t>ACC</w:t>
      </w:r>
      <w:r>
        <w:rPr>
          <w:rFonts w:ascii="Times New Roman" w:hAnsi="Times New Roman" w:cs="Times New Roman"/>
        </w:rPr>
        <w:t>差异减小，出现天花板效应，</w:t>
      </w:r>
      <w:r>
        <w:rPr>
          <w:rFonts w:ascii="Times New Roman" w:eastAsia="SimSun" w:hAnsi="Times New Roman" w:cs="Times New Roman"/>
        </w:rPr>
        <w:t>自我优势效应</w:t>
      </w:r>
      <w:r>
        <w:rPr>
          <w:rFonts w:ascii="Times New Roman" w:hAnsi="Times New Roman" w:cs="Times New Roman"/>
        </w:rPr>
        <w:t>减小。但</w:t>
      </w:r>
      <w:r>
        <w:rPr>
          <w:rFonts w:ascii="Times New Roman" w:hAnsi="Times New Roman" w:cs="Times New Roman"/>
        </w:rPr>
        <w:t>RT</w:t>
      </w:r>
      <w:r>
        <w:rPr>
          <w:rFonts w:ascii="Times New Roman" w:hAnsi="Times New Roman" w:cs="Times New Roman"/>
        </w:rPr>
        <w:t>并未出现预期的变化，这可能是由于</w:t>
      </w:r>
      <w:r>
        <w:rPr>
          <w:rFonts w:ascii="Times New Roman" w:eastAsia="SimSun" w:hAnsi="Times New Roman" w:cs="Times New Roman"/>
        </w:rPr>
        <w:t>自我优势效应</w:t>
      </w:r>
      <w:r>
        <w:rPr>
          <w:rFonts w:ascii="Times New Roman" w:hAnsi="Times New Roman" w:cs="Times New Roman"/>
        </w:rPr>
        <w:t>在</w:t>
      </w:r>
      <w:r>
        <w:rPr>
          <w:rFonts w:ascii="Times New Roman" w:hAnsi="Times New Roman" w:cs="Times New Roman"/>
        </w:rPr>
        <w:t>RT</w:t>
      </w:r>
      <w:r>
        <w:rPr>
          <w:rFonts w:ascii="Times New Roman" w:hAnsi="Times New Roman" w:cs="Times New Roman"/>
        </w:rPr>
        <w:t>上更早进入认知加工的饱和状态。</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研究结果表明，</w:t>
      </w:r>
      <w:r>
        <w:rPr>
          <w:rFonts w:ascii="Times New Roman" w:eastAsia="SimSun" w:hAnsi="Times New Roman" w:cs="Times New Roman"/>
        </w:rPr>
        <w:t>自我优势效应</w:t>
      </w:r>
      <w:r>
        <w:rPr>
          <w:rFonts w:ascii="Times New Roman" w:hAnsi="Times New Roman" w:cs="Times New Roman"/>
        </w:rPr>
        <w:t>在行为层面并非恒定优势，其效应量随认知资源可用性呈现非线性变化，揭示了自我优势的可塑性</w:t>
      </w:r>
      <w:r>
        <w:rPr>
          <w:rFonts w:ascii="Times New Roman" w:hAnsi="Times New Roman" w:cs="Times New Roman"/>
        </w:rPr>
        <w:t>——</w:t>
      </w:r>
      <w:r>
        <w:rPr>
          <w:rFonts w:ascii="Times New Roman" w:hAnsi="Times New Roman" w:cs="Times New Roman"/>
        </w:rPr>
        <w:t>在认知资源有限的情况下，环境因素（如时间、任务难度等）可能会影响自我相关信息的处理效率（</w:t>
      </w:r>
      <w:r>
        <w:rPr>
          <w:rFonts w:ascii="Times New Roman" w:eastAsia="SimSun" w:hAnsi="Times New Roman" w:cs="Times New Roman"/>
          <w:shd w:val="clear" w:color="auto" w:fill="FFFFFF"/>
        </w:rPr>
        <w:t>Lakens, 2013</w:t>
      </w:r>
      <w:r>
        <w:rPr>
          <w:rFonts w:ascii="Times New Roman" w:hAnsi="Times New Roman" w:cs="Times New Roman"/>
        </w:rPr>
        <w:t>）。在资源极端匮乏时，</w:t>
      </w:r>
      <w:r>
        <w:rPr>
          <w:rFonts w:ascii="Times New Roman" w:eastAsia="SimSun" w:hAnsi="Times New Roman" w:cs="Times New Roman"/>
        </w:rPr>
        <w:t>自我优势效应</w:t>
      </w:r>
      <w:r>
        <w:rPr>
          <w:rFonts w:ascii="Times New Roman" w:hAnsi="Times New Roman" w:cs="Times New Roman"/>
        </w:rPr>
        <w:t>近乎消失；而在资源充裕的情况下，</w:t>
      </w:r>
      <w:r>
        <w:rPr>
          <w:rFonts w:ascii="Times New Roman" w:eastAsia="SimSun" w:hAnsi="Times New Roman" w:cs="Times New Roman"/>
        </w:rPr>
        <w:t>自我优势效应</w:t>
      </w:r>
      <w:r>
        <w:rPr>
          <w:rFonts w:ascii="Times New Roman" w:hAnsi="Times New Roman" w:cs="Times New Roman"/>
        </w:rPr>
        <w:t>在</w:t>
      </w:r>
      <w:r>
        <w:rPr>
          <w:rFonts w:ascii="Times New Roman" w:hAnsi="Times New Roman" w:cs="Times New Roman"/>
        </w:rPr>
        <w:t>ACC</w:t>
      </w:r>
      <w:r>
        <w:rPr>
          <w:rFonts w:ascii="Times New Roman" w:hAnsi="Times New Roman" w:cs="Times New Roman"/>
        </w:rPr>
        <w:t>上因天花板效应而衰减。这一发现与</w:t>
      </w:r>
      <w:r>
        <w:rPr>
          <w:rFonts w:ascii="Times New Roman" w:hAnsi="Times New Roman" w:cs="Times New Roman"/>
        </w:rPr>
        <w:t>Sui</w:t>
      </w:r>
      <w:r>
        <w:rPr>
          <w:rFonts w:ascii="Times New Roman" w:hAnsi="Times New Roman" w:cs="Times New Roman"/>
        </w:rPr>
        <w:t>等</w:t>
      </w:r>
      <w:r>
        <w:rPr>
          <w:rFonts w:ascii="Times New Roman" w:hAnsi="Times New Roman" w:cs="Times New Roman"/>
        </w:rPr>
        <w:lastRenderedPageBreak/>
        <w:t>人（</w:t>
      </w:r>
      <w:r>
        <w:rPr>
          <w:rFonts w:ascii="Times New Roman" w:hAnsi="Times New Roman" w:cs="Times New Roman"/>
        </w:rPr>
        <w:t>2012</w:t>
      </w:r>
      <w:r>
        <w:rPr>
          <w:rFonts w:ascii="Times New Roman" w:hAnsi="Times New Roman" w:cs="Times New Roman"/>
        </w:rPr>
        <w:t>）提出的自我整合理论相呼应，并进一步拓展了该理论的适用范围（</w:t>
      </w:r>
      <w:r>
        <w:rPr>
          <w:rFonts w:ascii="Times New Roman" w:hAnsi="Times New Roman" w:cs="Times New Roman"/>
        </w:rPr>
        <w:t>Sui &amp; Humphreys, 2015</w:t>
      </w:r>
      <w:r>
        <w:rPr>
          <w:rFonts w:ascii="Times New Roman" w:hAnsi="Times New Roman" w:cs="Times New Roman" w:hint="eastAsia"/>
        </w:rPr>
        <w:t>a</w:t>
      </w:r>
      <w:r>
        <w:rPr>
          <w:rFonts w:ascii="Times New Roman" w:hAnsi="Times New Roman" w:cs="Times New Roman"/>
        </w:rPr>
        <w:t>）。</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通过模拟数据与实证数据的</w:t>
      </w:r>
      <w:r>
        <w:rPr>
          <w:rFonts w:ascii="Times New Roman" w:hAnsi="Times New Roman" w:cs="Times New Roman"/>
        </w:rPr>
        <w:t>DDM</w:t>
      </w:r>
      <w:r>
        <w:rPr>
          <w:rFonts w:ascii="Times New Roman" w:hAnsi="Times New Roman" w:cs="Times New Roman"/>
        </w:rPr>
        <w:t>参数比较，研究进一步分析了操纵实验设计维度引起的认知过程改变与假设二是否一致。对于增加练习试次数量，模拟数据的参数</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 xml:space="preserve"> - </w:t>
      </w:r>
      <w:r>
        <w:rPr>
          <w:rFonts w:ascii="Times New Roman" w:hAnsi="Times New Roman" w:cs="Times New Roman"/>
          <w:i/>
          <w:iCs/>
        </w:rPr>
        <w:t>v</w:t>
      </w:r>
      <w:r>
        <w:rPr>
          <w:rFonts w:ascii="Times New Roman" w:hAnsi="Times New Roman" w:cs="Times New Roman"/>
          <w:i/>
          <w:iCs/>
          <w:vertAlign w:val="subscript"/>
        </w:rPr>
        <w:t>stranger</w:t>
      </w:r>
      <w:r>
        <w:rPr>
          <w:rFonts w:ascii="Times New Roman" w:hAnsi="Times New Roman" w:cs="Times New Roman"/>
        </w:rPr>
        <w:t>与实证数据呈现相反趋势。这一结果与假设一致，表明练习试次数量的增加主要通过优化对非自我刺激的补偿性加工提升任务表现，而非通过增强自我相关刺激的固有优势，不存在竞争机制。实证数据中其他实验设计维度的认知过程变化趋势与模拟数据一致。模拟数据中增加刺激呈现时间对</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 xml:space="preserve"> - </w:t>
      </w:r>
      <w:r>
        <w:rPr>
          <w:rFonts w:ascii="Times New Roman" w:hAnsi="Times New Roman" w:cs="Times New Roman"/>
          <w:i/>
          <w:iCs/>
        </w:rPr>
        <w:t>v</w:t>
      </w:r>
      <w:r>
        <w:rPr>
          <w:rFonts w:ascii="Times New Roman" w:hAnsi="Times New Roman" w:cs="Times New Roman"/>
          <w:i/>
          <w:iCs/>
          <w:vertAlign w:val="subscript"/>
        </w:rPr>
        <w:t>stranger</w:t>
      </w:r>
      <w:r>
        <w:rPr>
          <w:rFonts w:ascii="Times New Roman" w:hAnsi="Times New Roman" w:cs="Times New Roman"/>
        </w:rPr>
        <w:t>的系统性高估可能源于当前模型假设注意资源均匀分配。在实际环境中，被试无法全程专注地保持注意力，提示可能需要构建包含动态注意力分配机制的新型模型（</w:t>
      </w:r>
      <w:r>
        <w:rPr>
          <w:rFonts w:ascii="Times New Roman" w:hAnsi="Times New Roman" w:cs="Times New Roman"/>
        </w:rPr>
        <w:t xml:space="preserve">Ratcliff &amp; McKoon, 2008; </w:t>
      </w:r>
      <w:r>
        <w:rPr>
          <w:rFonts w:ascii="Times New Roman" w:eastAsia="SimSun" w:hAnsi="Times New Roman" w:cs="Times New Roman"/>
          <w:shd w:val="clear" w:color="auto" w:fill="FFFFFF"/>
        </w:rPr>
        <w:t>Nobre</w:t>
      </w:r>
      <w:r>
        <w:rPr>
          <w:rFonts w:ascii="Times New Roman" w:hAnsi="Times New Roman" w:cs="Times New Roman"/>
        </w:rPr>
        <w:t xml:space="preserve"> &amp; Van Ede, 2018</w:t>
      </w:r>
      <w:r>
        <w:rPr>
          <w:rFonts w:ascii="Times New Roman" w:hAnsi="Times New Roman" w:cs="Times New Roman"/>
        </w:rPr>
        <w:t>）。增加刺激呈现时间引发的决策阈值</w:t>
      </w:r>
      <w:r>
        <w:rPr>
          <w:rFonts w:ascii="Times New Roman" w:hAnsi="Times New Roman" w:cs="Times New Roman"/>
          <w:i/>
          <w:iCs/>
        </w:rPr>
        <w:t>a</w:t>
      </w:r>
      <w:r>
        <w:rPr>
          <w:rFonts w:ascii="Times New Roman" w:hAnsi="Times New Roman" w:cs="Times New Roman"/>
        </w:rPr>
        <w:t>增幅高于模型预期，增加反应窗口引发的决策阈值</w:t>
      </w:r>
      <w:r>
        <w:rPr>
          <w:rFonts w:ascii="Times New Roman" w:hAnsi="Times New Roman" w:cs="Times New Roman"/>
          <w:i/>
          <w:iCs/>
        </w:rPr>
        <w:t>a</w:t>
      </w:r>
      <w:r>
        <w:rPr>
          <w:rFonts w:ascii="Times New Roman" w:hAnsi="Times New Roman" w:cs="Times New Roman"/>
        </w:rPr>
        <w:t>增幅低于模型预期。这一结果可能反映了时间资源在认知加工不同阶段的角色分离，刺激呈现时间的作用更多依赖感知质量的中介。</w:t>
      </w:r>
    </w:p>
    <w:p w:rsidR="00DA07DB" w:rsidRDefault="00DA07DB" w:rsidP="00DA07DB">
      <w:pPr>
        <w:spacing w:line="400" w:lineRule="exact"/>
        <w:ind w:firstLineChars="200" w:firstLine="480"/>
        <w:rPr>
          <w:rFonts w:ascii="Times New Roman" w:hAnsi="Times New Roman" w:cs="Times New Roman"/>
        </w:rPr>
      </w:pPr>
      <w:r>
        <w:rPr>
          <w:rFonts w:ascii="Times New Roman" w:eastAsia="SimSun" w:hAnsi="Times New Roman" w:cs="Times New Roman"/>
        </w:rPr>
        <w:t>模型分析进一步说明，可通过核心参数对自我优势效应的行为表现建模，从而揭示感知、记忆与动机等认知过程的贡献。模型预测的偏差表明当前模型对高阶认知调节机制的建构尚有不足。这种偏离正是模型改进与机制拓展的入口，也体现了以实验设计空间为核心的计算建模框架可循环修正的潜力。</w:t>
      </w:r>
    </w:p>
    <w:p w:rsidR="00DA07DB" w:rsidRDefault="00DA07DB" w:rsidP="00DA07DB">
      <w:pPr>
        <w:spacing w:line="400" w:lineRule="exact"/>
        <w:ind w:firstLineChars="200" w:firstLine="480"/>
        <w:rPr>
          <w:rFonts w:ascii="Times New Roman" w:hAnsi="Times New Roman" w:cs="Times New Roman"/>
        </w:rPr>
        <w:sectPr w:rsidR="00DA07DB">
          <w:headerReference w:type="default" r:id="rId18"/>
          <w:pgSz w:w="11906" w:h="16838"/>
          <w:pgMar w:top="1440" w:right="1800" w:bottom="1440" w:left="1800" w:header="851" w:footer="992" w:gutter="0"/>
          <w:cols w:space="425"/>
          <w:docGrid w:type="lines" w:linePitch="312"/>
        </w:sectPr>
      </w:pPr>
      <w:r>
        <w:rPr>
          <w:rFonts w:ascii="Times New Roman" w:hAnsi="Times New Roman" w:cs="Times New Roman"/>
        </w:rPr>
        <w:t>总体而言，本研究的假设大部分得到了验证，研究二基于</w:t>
      </w:r>
      <w:r>
        <w:rPr>
          <w:rFonts w:ascii="Times New Roman" w:hAnsi="Times New Roman" w:cs="Times New Roman"/>
        </w:rPr>
        <w:t>DDM</w:t>
      </w:r>
      <w:r>
        <w:rPr>
          <w:rFonts w:ascii="Times New Roman" w:hAnsi="Times New Roman" w:cs="Times New Roman"/>
        </w:rPr>
        <w:t>的模型基本成功复现了</w:t>
      </w:r>
      <w:r>
        <w:rPr>
          <w:rFonts w:ascii="Times New Roman" w:eastAsia="SimSun" w:hAnsi="Times New Roman" w:cs="Times New Roman"/>
        </w:rPr>
        <w:t>自我优势效应</w:t>
      </w:r>
      <w:r>
        <w:rPr>
          <w:rFonts w:ascii="Times New Roman" w:hAnsi="Times New Roman" w:cs="Times New Roman"/>
        </w:rPr>
        <w:t>的行为模式。然而，也存在与理论预期不一致的情况，尤为值得关注的是，在反应窗口设置为</w:t>
      </w:r>
      <w:r>
        <w:rPr>
          <w:rFonts w:ascii="Times New Roman" w:hAnsi="Times New Roman" w:cs="Times New Roman"/>
        </w:rPr>
        <w:t>600</w:t>
      </w:r>
      <w:r>
        <w:rPr>
          <w:rFonts w:ascii="Times New Roman" w:hAnsi="Times New Roman" w:cs="Times New Roman" w:hint="eastAsia"/>
        </w:rPr>
        <w:t xml:space="preserve"> </w:t>
      </w:r>
      <w:r>
        <w:rPr>
          <w:rFonts w:ascii="Times New Roman" w:hAnsi="Times New Roman" w:cs="Times New Roman"/>
        </w:rPr>
        <w:t>ms</w:t>
      </w:r>
      <w:r>
        <w:rPr>
          <w:rFonts w:ascii="Times New Roman" w:hAnsi="Times New Roman" w:cs="Times New Roman"/>
        </w:rPr>
        <w:t>的实验设计中（设计三与设计四），自我优势效应的行为效应量表现出显著的个体差异和整体结果的不稳定性。初步的行为层面分析提示，这种在中等时间压力（</w:t>
      </w:r>
      <w:r>
        <w:rPr>
          <w:rFonts w:ascii="Times New Roman" w:hAnsi="Times New Roman" w:cs="Times New Roman"/>
        </w:rPr>
        <w:t>W</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600</w:t>
      </w:r>
      <w:r>
        <w:rPr>
          <w:rFonts w:ascii="Times New Roman" w:hAnsi="Times New Roman" w:cs="Times New Roman" w:hint="eastAsia"/>
        </w:rPr>
        <w:t xml:space="preserve"> </w:t>
      </w:r>
      <w:r>
        <w:rPr>
          <w:rFonts w:ascii="Times New Roman" w:hAnsi="Times New Roman" w:cs="Times New Roman"/>
        </w:rPr>
        <w:t>ms</w:t>
      </w:r>
      <w:r>
        <w:rPr>
          <w:rFonts w:ascii="Times New Roman" w:hAnsi="Times New Roman" w:cs="Times New Roman"/>
        </w:rPr>
        <w:t>）下观察到的不稳定性，可能源于该反应窗口时长对于部分被试而言，虽足以完成感知加工，却尚不足以支持其形成和执行一个统一且稳定的决策策略。进一步的证据来自对</w:t>
      </w:r>
      <w:r>
        <w:rPr>
          <w:rFonts w:ascii="Times New Roman" w:hAnsi="Times New Roman" w:cs="Times New Roman"/>
        </w:rPr>
        <w:t>DDM</w:t>
      </w:r>
      <w:r>
        <w:rPr>
          <w:rFonts w:ascii="Times New Roman" w:hAnsi="Times New Roman" w:cs="Times New Roman"/>
        </w:rPr>
        <w:t>参数的分析：如图</w:t>
      </w:r>
      <w:r>
        <w:rPr>
          <w:rFonts w:ascii="Times New Roman" w:hAnsi="Times New Roman" w:cs="Times New Roman"/>
        </w:rPr>
        <w:t>10</w:t>
      </w:r>
      <w:r>
        <w:rPr>
          <w:rFonts w:ascii="Times New Roman" w:hAnsi="Times New Roman" w:cs="Times New Roman"/>
        </w:rPr>
        <w:t>所示，设计三到设计四的</w:t>
      </w:r>
      <w:r>
        <w:rPr>
          <w:rFonts w:ascii="Times New Roman" w:hAnsi="Times New Roman" w:cs="Times New Roman"/>
          <w:i/>
          <w:iCs/>
        </w:rPr>
        <w:t>a</w:t>
      </w:r>
      <w:r>
        <w:rPr>
          <w:rFonts w:ascii="Times New Roman" w:hAnsi="Times New Roman" w:cs="Times New Roman"/>
        </w:rPr>
        <w:t>值</w:t>
      </w:r>
      <w:r>
        <w:rPr>
          <w:rFonts w:ascii="Times New Roman" w:hAnsi="Times New Roman" w:cs="Times New Roman" w:hint="eastAsia"/>
        </w:rPr>
        <w:t>大幅</w:t>
      </w:r>
      <w:r>
        <w:rPr>
          <w:rFonts w:ascii="Times New Roman" w:hAnsi="Times New Roman" w:cs="Times New Roman"/>
        </w:rPr>
        <w:t>上升。决策阈限</w:t>
      </w:r>
      <w:r>
        <w:rPr>
          <w:rFonts w:ascii="Times New Roman" w:hAnsi="Times New Roman" w:cs="Times New Roman"/>
          <w:i/>
          <w:iCs/>
        </w:rPr>
        <w:t>a</w:t>
      </w:r>
      <w:r>
        <w:rPr>
          <w:rFonts w:ascii="Times New Roman" w:hAnsi="Times New Roman" w:cs="Times New Roman"/>
        </w:rPr>
        <w:t>作为反映被试反应谨慎程度和速度</w:t>
      </w:r>
      <w:r>
        <w:rPr>
          <w:rFonts w:ascii="Times New Roman" w:hAnsi="Times New Roman" w:cs="Times New Roman"/>
        </w:rPr>
        <w:t>-</w:t>
      </w:r>
      <w:r>
        <w:rPr>
          <w:rFonts w:ascii="Times New Roman" w:hAnsi="Times New Roman" w:cs="Times New Roman"/>
        </w:rPr>
        <w:t>准确率权衡（</w:t>
      </w:r>
      <w:r>
        <w:rPr>
          <w:rFonts w:ascii="Times New Roman" w:hAnsi="Times New Roman" w:cs="Times New Roman"/>
        </w:rPr>
        <w:t>Speed-Accuracy Tradeoff, SAT</w:t>
      </w:r>
      <w:r>
        <w:rPr>
          <w:rFonts w:ascii="Times New Roman" w:hAnsi="Times New Roman" w:cs="Times New Roman"/>
        </w:rPr>
        <w:t>）的关键指标，其提升表明，在感知信息更充分的情况下，被试更倾向于设定较高的决策标准以追求准确性。这一现象有力说明，被试在中等时间压力下确实进行了一定程度的</w:t>
      </w:r>
      <w:r>
        <w:rPr>
          <w:rFonts w:ascii="Times New Roman" w:hAnsi="Times New Roman" w:cs="Times New Roman"/>
        </w:rPr>
        <w:t>SAT</w:t>
      </w:r>
      <w:r>
        <w:rPr>
          <w:rFonts w:ascii="Times New Roman" w:hAnsi="Times New Roman" w:cs="Times New Roman"/>
        </w:rPr>
        <w:t>调整。此类调整趋势与本研究理论模型的预测大致一致。个体在</w:t>
      </w:r>
      <w:r>
        <w:rPr>
          <w:rFonts w:ascii="Times New Roman" w:hAnsi="Times New Roman" w:cs="Times New Roman"/>
        </w:rPr>
        <w:t>SAT</w:t>
      </w:r>
      <w:r>
        <w:rPr>
          <w:rFonts w:ascii="Times New Roman" w:hAnsi="Times New Roman" w:cs="Times New Roman"/>
        </w:rPr>
        <w:t>策略上的差异及其动态调整的幅度，</w:t>
      </w:r>
      <w:r>
        <w:rPr>
          <w:rFonts w:ascii="Times New Roman" w:hAnsi="Times New Roman" w:cs="Times New Roman" w:hint="eastAsia"/>
        </w:rPr>
        <w:t>可能</w:t>
      </w:r>
      <w:r>
        <w:rPr>
          <w:rFonts w:ascii="Times New Roman" w:hAnsi="Times New Roman" w:cs="Times New Roman"/>
        </w:rPr>
        <w:t>是解释该时间窗口下行为效应量个体间波动大、整体结果不稳定的关键因素。</w:t>
      </w:r>
    </w:p>
    <w:p w:rsidR="00DA07DB" w:rsidRDefault="00DA07DB" w:rsidP="00DA07DB">
      <w:pPr>
        <w:spacing w:line="400" w:lineRule="exact"/>
        <w:jc w:val="center"/>
        <w:rPr>
          <w:rFonts w:ascii="Times New Roman" w:hAnsi="Times New Roman" w:cs="Times New Roman"/>
        </w:rPr>
      </w:pPr>
      <w:bookmarkStart w:id="35" w:name="_Toc24626"/>
      <w:r>
        <w:rPr>
          <w:rStyle w:val="Heading1Char"/>
        </w:rPr>
        <w:lastRenderedPageBreak/>
        <w:t>第</w:t>
      </w:r>
      <w:r>
        <w:rPr>
          <w:rStyle w:val="Heading1Char"/>
        </w:rPr>
        <w:t>8</w:t>
      </w:r>
      <w:r>
        <w:rPr>
          <w:rStyle w:val="Heading1Char"/>
        </w:rPr>
        <w:t>章</w:t>
      </w:r>
      <w:r>
        <w:rPr>
          <w:rStyle w:val="Heading1Char"/>
        </w:rPr>
        <w:t xml:space="preserve"> </w:t>
      </w:r>
      <w:r>
        <w:rPr>
          <w:rStyle w:val="Heading1Char"/>
        </w:rPr>
        <w:t>研究四</w:t>
      </w:r>
      <w:bookmarkEnd w:id="35"/>
    </w:p>
    <w:p w:rsidR="00DA07DB" w:rsidRDefault="00DA07DB" w:rsidP="00DA07DB">
      <w:pPr>
        <w:pStyle w:val="Heading2"/>
        <w:spacing w:before="120" w:after="120"/>
        <w:rPr>
          <w:rFonts w:ascii="Times New Roman" w:eastAsia="SimSun" w:hAnsi="Times New Roman" w:hint="default"/>
          <w:sz w:val="24"/>
        </w:rPr>
      </w:pPr>
      <w:bookmarkStart w:id="36" w:name="_Toc26936"/>
      <w:r>
        <w:rPr>
          <w:rFonts w:ascii="Times New Roman" w:hAnsi="Times New Roman" w:hint="default"/>
        </w:rPr>
        <w:t xml:space="preserve">8.1 </w:t>
      </w:r>
      <w:r>
        <w:rPr>
          <w:rFonts w:ascii="Times New Roman" w:hAnsi="Times New Roman" w:hint="default"/>
        </w:rPr>
        <w:t>研究目的</w:t>
      </w:r>
      <w:bookmarkEnd w:id="36"/>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研究三的结果显示，在练习试次数量充分（</w:t>
      </w:r>
      <w:r>
        <w:rPr>
          <w:rFonts w:ascii="Times New Roman" w:eastAsia="SimSun" w:hAnsi="Times New Roman" w:cs="Times New Roman"/>
          <w:i/>
          <w:iCs/>
        </w:rPr>
        <w:t>P</w:t>
      </w:r>
      <w:r>
        <w:rPr>
          <w:rFonts w:ascii="Times New Roman" w:eastAsia="SimSun" w:hAnsi="Times New Roman" w:cs="Times New Roman"/>
        </w:rPr>
        <w:t xml:space="preserve"> = 120</w:t>
      </w:r>
      <w:r>
        <w:rPr>
          <w:rFonts w:ascii="Times New Roman" w:eastAsia="SimSun" w:hAnsi="Times New Roman" w:cs="Times New Roman" w:hint="eastAsia"/>
        </w:rPr>
        <w:t>次</w:t>
      </w:r>
      <w:r>
        <w:rPr>
          <w:rFonts w:ascii="Times New Roman" w:eastAsia="SimSun" w:hAnsi="Times New Roman" w:cs="Times New Roman"/>
        </w:rPr>
        <w:t>）与反应窗口适中（</w:t>
      </w:r>
      <w:r>
        <w:rPr>
          <w:rFonts w:ascii="Times New Roman" w:eastAsia="SimSun" w:hAnsi="Times New Roman" w:cs="Times New Roman"/>
          <w:i/>
          <w:iCs/>
        </w:rPr>
        <w:t>W</w:t>
      </w:r>
      <w:r>
        <w:rPr>
          <w:rFonts w:ascii="Times New Roman" w:eastAsia="SimSun" w:hAnsi="Times New Roman" w:cs="Times New Roman"/>
        </w:rPr>
        <w:t xml:space="preserve"> = 600</w:t>
      </w:r>
      <w:r>
        <w:rPr>
          <w:rFonts w:ascii="Times New Roman" w:eastAsia="SimSun" w:hAnsi="Times New Roman" w:cs="Times New Roman" w:hint="eastAsia"/>
        </w:rPr>
        <w:t xml:space="preserve"> ms</w:t>
      </w:r>
      <w:r>
        <w:rPr>
          <w:rFonts w:ascii="Times New Roman" w:eastAsia="SimSun" w:hAnsi="Times New Roman" w:cs="Times New Roman"/>
        </w:rPr>
        <w:t>）的前提下，延长刺激呈现时间（</w:t>
      </w:r>
      <w:r>
        <w:rPr>
          <w:rFonts w:ascii="Times New Roman" w:eastAsia="SimSun" w:hAnsi="Times New Roman" w:cs="Times New Roman"/>
          <w:i/>
          <w:iCs/>
        </w:rPr>
        <w:t>T</w:t>
      </w:r>
      <w:r>
        <w:rPr>
          <w:rFonts w:ascii="Times New Roman" w:eastAsia="SimSun" w:hAnsi="Times New Roman" w:cs="Times New Roman"/>
        </w:rPr>
        <w:t xml:space="preserve"> = 30</w:t>
      </w:r>
      <w:r>
        <w:rPr>
          <w:rFonts w:ascii="Times New Roman" w:eastAsia="SimSun" w:hAnsi="Times New Roman" w:cs="Times New Roman" w:hint="eastAsia"/>
        </w:rPr>
        <w:t xml:space="preserve"> ms</w:t>
      </w:r>
      <w:r>
        <w:rPr>
          <w:rFonts w:ascii="Times New Roman" w:eastAsia="SimSun" w:hAnsi="Times New Roman" w:cs="Times New Roman"/>
        </w:rPr>
        <w:t xml:space="preserve"> → 80</w:t>
      </w:r>
      <w:r>
        <w:rPr>
          <w:rFonts w:ascii="Times New Roman" w:eastAsia="SimSun" w:hAnsi="Times New Roman" w:cs="Times New Roman" w:hint="eastAsia"/>
        </w:rPr>
        <w:t xml:space="preserve"> ms</w:t>
      </w:r>
      <w:r>
        <w:rPr>
          <w:rFonts w:ascii="Times New Roman" w:eastAsia="SimSun" w:hAnsi="Times New Roman" w:cs="Times New Roman"/>
        </w:rPr>
        <w:t>）在</w:t>
      </w:r>
      <w:r>
        <w:rPr>
          <w:rFonts w:ascii="Times New Roman" w:eastAsia="SimSun" w:hAnsi="Times New Roman" w:cs="Times New Roman"/>
        </w:rPr>
        <w:t>RT</w:t>
      </w:r>
      <w:r>
        <w:rPr>
          <w:rFonts w:ascii="Times New Roman" w:eastAsia="SimSun" w:hAnsi="Times New Roman" w:cs="Times New Roman"/>
        </w:rPr>
        <w:t>上，该操控未表现出自我与</w:t>
      </w:r>
      <w:r>
        <w:rPr>
          <w:rFonts w:ascii="Times New Roman" w:hAnsi="Times New Roman" w:cs="Times New Roman"/>
        </w:rPr>
        <w:t>陌生人</w:t>
      </w:r>
      <w:r>
        <w:rPr>
          <w:rFonts w:ascii="Times New Roman" w:eastAsia="SimSun" w:hAnsi="Times New Roman" w:cs="Times New Roman"/>
        </w:rPr>
        <w:t>的显著差异；对自我优势效应在</w:t>
      </w:r>
      <w:r>
        <w:rPr>
          <w:rFonts w:ascii="Times New Roman" w:eastAsia="SimSun" w:hAnsi="Times New Roman" w:cs="Times New Roman"/>
        </w:rPr>
        <w:t>ACC</w:t>
      </w:r>
      <w:r>
        <w:rPr>
          <w:rFonts w:ascii="Times New Roman" w:eastAsia="SimSun" w:hAnsi="Times New Roman" w:cs="Times New Roman"/>
        </w:rPr>
        <w:t>上的行为表现具有一定提升作用，自我条件下的分布更为集中，</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ACC</w:t>
      </w:r>
      <w:r>
        <w:rPr>
          <w:rFonts w:ascii="Times New Roman" w:eastAsia="SimSun" w:hAnsi="Times New Roman" w:cs="Times New Roman"/>
        </w:rPr>
        <w:t>有所增加。且在个体层面，再抽样分布宽广分散，波动较大，效应不稳定。这一结果提示，感知加工的边际提升可能受到决策时间资源限制的约束，尚未充分发挥其在自我信息整合中的潜在作用。</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基于此，研究四进一步扩展实验设计，采用高记忆资源（</w:t>
      </w:r>
      <w:r>
        <w:rPr>
          <w:rFonts w:ascii="Times New Roman" w:eastAsia="SimSun" w:hAnsi="Times New Roman" w:cs="Times New Roman"/>
          <w:i/>
          <w:iCs/>
        </w:rPr>
        <w:t xml:space="preserve">P </w:t>
      </w:r>
      <w:r>
        <w:rPr>
          <w:rFonts w:ascii="Times New Roman" w:eastAsia="SimSun" w:hAnsi="Times New Roman" w:cs="Times New Roman"/>
        </w:rPr>
        <w:t>= 120</w:t>
      </w:r>
      <w:r>
        <w:rPr>
          <w:rFonts w:ascii="Times New Roman" w:eastAsia="SimSun" w:hAnsi="Times New Roman" w:cs="Times New Roman" w:hint="eastAsia"/>
        </w:rPr>
        <w:t>次</w:t>
      </w:r>
      <w:r>
        <w:rPr>
          <w:rFonts w:ascii="Times New Roman" w:eastAsia="SimSun" w:hAnsi="Times New Roman" w:cs="Times New Roman"/>
        </w:rPr>
        <w:t>）与宽松决策时间（</w:t>
      </w:r>
      <w:r>
        <w:rPr>
          <w:rFonts w:ascii="Times New Roman" w:eastAsia="SimSun" w:hAnsi="Times New Roman" w:cs="Times New Roman"/>
          <w:i/>
          <w:iCs/>
        </w:rPr>
        <w:t>W</w:t>
      </w:r>
      <w:r>
        <w:rPr>
          <w:rFonts w:ascii="Times New Roman" w:eastAsia="SimSun" w:hAnsi="Times New Roman" w:cs="Times New Roman"/>
        </w:rPr>
        <w:t xml:space="preserve"> = 800</w:t>
      </w:r>
      <w:r>
        <w:rPr>
          <w:rFonts w:ascii="Times New Roman" w:eastAsia="SimSun" w:hAnsi="Times New Roman" w:cs="Times New Roman" w:hint="eastAsia"/>
        </w:rPr>
        <w:t xml:space="preserve"> ms</w:t>
      </w:r>
      <w:r>
        <w:rPr>
          <w:rFonts w:ascii="Times New Roman" w:eastAsia="SimSun" w:hAnsi="Times New Roman" w:cs="Times New Roman"/>
        </w:rPr>
        <w:t>）的组合，在此基础上系统操控刺激呈现时间</w:t>
      </w:r>
      <w:r>
        <w:rPr>
          <w:rFonts w:ascii="Times New Roman" w:eastAsia="SimSun" w:hAnsi="Times New Roman" w:cs="Times New Roman"/>
          <w:i/>
          <w:iCs/>
        </w:rPr>
        <w:t>T</w:t>
      </w:r>
      <w:r>
        <w:rPr>
          <w:rFonts w:ascii="Times New Roman" w:eastAsia="SimSun" w:hAnsi="Times New Roman" w:cs="Times New Roman"/>
        </w:rPr>
        <w:t>，选择两个关键实验</w:t>
      </w:r>
      <w:r>
        <w:rPr>
          <w:rFonts w:ascii="Times New Roman" w:hAnsi="Times New Roman" w:cs="Times New Roman"/>
        </w:rPr>
        <w:t>设计</w:t>
      </w:r>
      <w:r>
        <w:rPr>
          <w:rFonts w:ascii="Times New Roman" w:eastAsia="SimSun" w:hAnsi="Times New Roman" w:cs="Times New Roman"/>
        </w:rPr>
        <w:t>（</w:t>
      </w:r>
      <w:r>
        <w:rPr>
          <w:rFonts w:ascii="Times New Roman" w:hAnsi="Times New Roman" w:cs="Times New Roman"/>
        </w:rPr>
        <w:t>设计</w:t>
      </w:r>
      <w:r>
        <w:rPr>
          <w:rFonts w:ascii="Times New Roman" w:eastAsia="SimSun" w:hAnsi="Times New Roman" w:cs="Times New Roman"/>
        </w:rPr>
        <w:t>七：</w:t>
      </w:r>
      <w:r>
        <w:rPr>
          <w:rFonts w:ascii="Times New Roman" w:eastAsia="SimSun" w:hAnsi="Times New Roman" w:cs="Times New Roman"/>
          <w:i/>
          <w:iCs/>
        </w:rPr>
        <w:t>P</w:t>
      </w:r>
      <w:r>
        <w:rPr>
          <w:rFonts w:ascii="Times New Roman" w:eastAsia="SimSun" w:hAnsi="Times New Roman" w:cs="Times New Roman"/>
        </w:rPr>
        <w:t xml:space="preserve"> = 120</w:t>
      </w:r>
      <w:r>
        <w:rPr>
          <w:rFonts w:ascii="Times New Roman" w:eastAsia="SimSun" w:hAnsi="Times New Roman" w:cs="Times New Roman" w:hint="eastAsia"/>
        </w:rPr>
        <w:t>次</w:t>
      </w:r>
      <w:r>
        <w:rPr>
          <w:rFonts w:ascii="Times New Roman" w:eastAsia="SimSun" w:hAnsi="Times New Roman" w:cs="Times New Roman"/>
        </w:rPr>
        <w:t xml:space="preserve">, </w:t>
      </w:r>
      <w:r>
        <w:rPr>
          <w:rFonts w:ascii="Times New Roman" w:eastAsia="SimSun" w:hAnsi="Times New Roman" w:cs="Times New Roman"/>
          <w:i/>
          <w:iCs/>
        </w:rPr>
        <w:t>T</w:t>
      </w:r>
      <w:r>
        <w:rPr>
          <w:rFonts w:ascii="Times New Roman" w:eastAsia="SimSun" w:hAnsi="Times New Roman" w:cs="Times New Roman"/>
        </w:rPr>
        <w:t xml:space="preserve"> = 30</w:t>
      </w:r>
      <w:r>
        <w:rPr>
          <w:rFonts w:ascii="Times New Roman" w:eastAsia="SimSun" w:hAnsi="Times New Roman" w:cs="Times New Roman" w:hint="eastAsia"/>
        </w:rPr>
        <w:t xml:space="preserve"> ms</w:t>
      </w:r>
      <w:r>
        <w:rPr>
          <w:rFonts w:ascii="Times New Roman" w:eastAsia="SimSun" w:hAnsi="Times New Roman" w:cs="Times New Roman"/>
        </w:rPr>
        <w:t xml:space="preserve">, </w:t>
      </w:r>
      <w:r>
        <w:rPr>
          <w:rFonts w:ascii="Times New Roman" w:eastAsia="SimSun" w:hAnsi="Times New Roman" w:cs="Times New Roman"/>
          <w:i/>
          <w:iCs/>
        </w:rPr>
        <w:t>W</w:t>
      </w:r>
      <w:r>
        <w:rPr>
          <w:rFonts w:ascii="Times New Roman" w:eastAsia="SimSun" w:hAnsi="Times New Roman" w:cs="Times New Roman"/>
        </w:rPr>
        <w:t xml:space="preserve"> = 800</w:t>
      </w:r>
      <w:r>
        <w:rPr>
          <w:rFonts w:ascii="Times New Roman" w:eastAsia="SimSun" w:hAnsi="Times New Roman" w:cs="Times New Roman" w:hint="eastAsia"/>
        </w:rPr>
        <w:t xml:space="preserve"> ms</w:t>
      </w:r>
      <w:r>
        <w:rPr>
          <w:rFonts w:ascii="Times New Roman" w:eastAsia="SimSun" w:hAnsi="Times New Roman" w:cs="Times New Roman"/>
        </w:rPr>
        <w:t>；</w:t>
      </w:r>
      <w:r>
        <w:rPr>
          <w:rFonts w:ascii="Times New Roman" w:hAnsi="Times New Roman" w:cs="Times New Roman"/>
        </w:rPr>
        <w:t>设计</w:t>
      </w:r>
      <w:r>
        <w:rPr>
          <w:rFonts w:ascii="Times New Roman" w:eastAsia="SimSun" w:hAnsi="Times New Roman" w:cs="Times New Roman"/>
        </w:rPr>
        <w:t>八：</w:t>
      </w:r>
      <w:r>
        <w:rPr>
          <w:rFonts w:ascii="Times New Roman" w:eastAsia="SimSun" w:hAnsi="Times New Roman" w:cs="Times New Roman"/>
          <w:i/>
          <w:iCs/>
        </w:rPr>
        <w:t xml:space="preserve">P </w:t>
      </w:r>
      <w:r>
        <w:rPr>
          <w:rFonts w:ascii="Times New Roman" w:eastAsia="SimSun" w:hAnsi="Times New Roman" w:cs="Times New Roman"/>
        </w:rPr>
        <w:t>= 120</w:t>
      </w:r>
      <w:r>
        <w:rPr>
          <w:rFonts w:ascii="Times New Roman" w:eastAsia="SimSun" w:hAnsi="Times New Roman" w:cs="Times New Roman" w:hint="eastAsia"/>
        </w:rPr>
        <w:t>次</w:t>
      </w:r>
      <w:r>
        <w:rPr>
          <w:rFonts w:ascii="Times New Roman" w:eastAsia="SimSun" w:hAnsi="Times New Roman" w:cs="Times New Roman"/>
        </w:rPr>
        <w:t xml:space="preserve">, </w:t>
      </w:r>
      <w:r>
        <w:rPr>
          <w:rFonts w:ascii="Times New Roman" w:eastAsia="SimSun" w:hAnsi="Times New Roman" w:cs="Times New Roman"/>
          <w:i/>
          <w:iCs/>
        </w:rPr>
        <w:t xml:space="preserve">T </w:t>
      </w:r>
      <w:r>
        <w:rPr>
          <w:rFonts w:ascii="Times New Roman" w:eastAsia="SimSun" w:hAnsi="Times New Roman" w:cs="Times New Roman"/>
        </w:rPr>
        <w:t>= 80</w:t>
      </w:r>
      <w:r>
        <w:rPr>
          <w:rFonts w:ascii="Times New Roman" w:eastAsia="SimSun" w:hAnsi="Times New Roman" w:cs="Times New Roman" w:hint="eastAsia"/>
        </w:rPr>
        <w:t xml:space="preserve"> ms</w:t>
      </w:r>
      <w:r>
        <w:rPr>
          <w:rFonts w:ascii="Times New Roman" w:eastAsia="SimSun" w:hAnsi="Times New Roman" w:cs="Times New Roman"/>
        </w:rPr>
        <w:t xml:space="preserve">, </w:t>
      </w:r>
      <w:r>
        <w:rPr>
          <w:rFonts w:ascii="Times New Roman" w:eastAsia="SimSun" w:hAnsi="Times New Roman" w:cs="Times New Roman"/>
          <w:i/>
          <w:iCs/>
        </w:rPr>
        <w:t xml:space="preserve">W </w:t>
      </w:r>
      <w:r>
        <w:rPr>
          <w:rFonts w:ascii="Times New Roman" w:eastAsia="SimSun" w:hAnsi="Times New Roman" w:cs="Times New Roman"/>
        </w:rPr>
        <w:t xml:space="preserve">= </w:t>
      </w:r>
      <w:r>
        <w:rPr>
          <w:rFonts w:ascii="Times New Roman" w:eastAsia="SimSun" w:hAnsi="Times New Roman" w:cs="Times New Roman" w:hint="eastAsia"/>
        </w:rPr>
        <w:t>8</w:t>
      </w:r>
      <w:r>
        <w:rPr>
          <w:rFonts w:ascii="Times New Roman" w:eastAsia="SimSun" w:hAnsi="Times New Roman" w:cs="Times New Roman"/>
        </w:rPr>
        <w:t>00</w:t>
      </w:r>
      <w:r>
        <w:rPr>
          <w:rFonts w:ascii="Times New Roman" w:eastAsia="SimSun" w:hAnsi="Times New Roman" w:cs="Times New Roman" w:hint="eastAsia"/>
        </w:rPr>
        <w:t xml:space="preserve"> ms</w:t>
      </w:r>
      <w:r>
        <w:rPr>
          <w:rFonts w:ascii="Times New Roman" w:eastAsia="SimSun" w:hAnsi="Times New Roman" w:cs="Times New Roman"/>
        </w:rPr>
        <w:t>）。通过在资源配置充分的背景下，隔离并放大感知维度的边际贡献，研究四旨在检验：刺激呈现时间的提升是否能在资源更充分的实验设计下，稳定增强自我优势效应的行为表现，从而进一步明确其在自我优势效应形成机制中的独立调节作用。此外，通过对比</w:t>
      </w:r>
      <w:r>
        <w:rPr>
          <w:rFonts w:ascii="Times New Roman" w:hAnsi="Times New Roman" w:cs="Times New Roman"/>
        </w:rPr>
        <w:t>设计</w:t>
      </w:r>
      <w:r>
        <w:rPr>
          <w:rFonts w:ascii="Times New Roman" w:eastAsia="SimSun" w:hAnsi="Times New Roman" w:cs="Times New Roman"/>
        </w:rPr>
        <w:t>七与</w:t>
      </w:r>
      <w:r>
        <w:rPr>
          <w:rFonts w:ascii="Times New Roman" w:hAnsi="Times New Roman" w:cs="Times New Roman"/>
        </w:rPr>
        <w:t>设计</w:t>
      </w:r>
      <w:r>
        <w:rPr>
          <w:rFonts w:ascii="Times New Roman" w:eastAsia="SimSun" w:hAnsi="Times New Roman" w:cs="Times New Roman"/>
        </w:rPr>
        <w:t>八自我优势效应的效应量差异，并结合模拟数据中参数的变化趋势，研究四还意在评估理论模型对于感知维度操控下行为表现的预测效力。</w:t>
      </w:r>
    </w:p>
    <w:p w:rsidR="00DA07DB" w:rsidRDefault="00DA07DB" w:rsidP="00DA07DB">
      <w:pPr>
        <w:pStyle w:val="Heading2"/>
        <w:spacing w:before="120" w:after="120"/>
        <w:rPr>
          <w:rFonts w:ascii="Times New Roman" w:hAnsi="Times New Roman" w:hint="default"/>
        </w:rPr>
      </w:pPr>
      <w:bookmarkStart w:id="37" w:name="_Toc30121"/>
      <w:r>
        <w:rPr>
          <w:rFonts w:ascii="Times New Roman" w:hAnsi="Times New Roman" w:hint="default"/>
        </w:rPr>
        <w:t xml:space="preserve">8.2 </w:t>
      </w:r>
      <w:r>
        <w:rPr>
          <w:rFonts w:ascii="Times New Roman" w:hAnsi="Times New Roman" w:hint="default"/>
        </w:rPr>
        <w:t>研究设计</w:t>
      </w:r>
      <w:bookmarkEnd w:id="37"/>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研究四在研究三的基础上进一步扩展实验设计，以探讨在</w:t>
      </w:r>
      <w:r>
        <w:rPr>
          <w:rFonts w:ascii="Times New Roman" w:eastAsia="SimSun" w:hAnsi="Times New Roman" w:cs="Times New Roman"/>
          <w:i/>
          <w:iCs/>
        </w:rPr>
        <w:t>P</w:t>
      </w:r>
      <w:r>
        <w:rPr>
          <w:rFonts w:ascii="Times New Roman" w:eastAsia="SimSun" w:hAnsi="Times New Roman" w:cs="Times New Roman"/>
        </w:rPr>
        <w:t>与</w:t>
      </w:r>
      <w:r>
        <w:rPr>
          <w:rFonts w:ascii="Times New Roman" w:eastAsia="SimSun" w:hAnsi="Times New Roman" w:cs="Times New Roman"/>
          <w:i/>
          <w:iCs/>
        </w:rPr>
        <w:t>W</w:t>
      </w:r>
      <w:r>
        <w:rPr>
          <w:rFonts w:ascii="Times New Roman" w:eastAsia="SimSun" w:hAnsi="Times New Roman" w:cs="Times New Roman"/>
        </w:rPr>
        <w:t>均处于充分状态下，</w:t>
      </w:r>
      <w:r>
        <w:rPr>
          <w:rFonts w:ascii="Times New Roman" w:eastAsia="SimSun" w:hAnsi="Times New Roman" w:cs="Times New Roman"/>
          <w:i/>
          <w:iCs/>
        </w:rPr>
        <w:t>T</w:t>
      </w:r>
      <w:r>
        <w:rPr>
          <w:rFonts w:ascii="Times New Roman" w:eastAsia="SimSun" w:hAnsi="Times New Roman" w:cs="Times New Roman"/>
        </w:rPr>
        <w:t>的提升能否稳定地促进自我优势效应的行为表现。通过与前置设计（</w:t>
      </w:r>
      <w:r>
        <w:rPr>
          <w:rFonts w:ascii="Times New Roman" w:hAnsi="Times New Roman" w:cs="Times New Roman"/>
        </w:rPr>
        <w:t>设计</w:t>
      </w:r>
      <w:r>
        <w:rPr>
          <w:rFonts w:ascii="Times New Roman" w:hAnsi="Times New Roman" w:cs="Times New Roman" w:hint="eastAsia"/>
        </w:rPr>
        <w:t>三</w:t>
      </w:r>
      <w:r>
        <w:rPr>
          <w:rFonts w:ascii="Times New Roman" w:eastAsia="SimSun" w:hAnsi="Times New Roman" w:cs="Times New Roman"/>
        </w:rPr>
        <w:t>：</w:t>
      </w:r>
      <w:r>
        <w:rPr>
          <w:rFonts w:ascii="Times New Roman" w:eastAsia="SimSun" w:hAnsi="Times New Roman" w:cs="Times New Roman"/>
          <w:i/>
          <w:iCs/>
        </w:rPr>
        <w:t>P</w:t>
      </w:r>
      <w:r>
        <w:rPr>
          <w:rFonts w:ascii="Times New Roman" w:eastAsia="SimSun" w:hAnsi="Times New Roman" w:cs="Times New Roman"/>
        </w:rPr>
        <w:t xml:space="preserve"> = 120</w:t>
      </w:r>
      <w:r>
        <w:rPr>
          <w:rFonts w:ascii="Times New Roman" w:eastAsia="SimSun" w:hAnsi="Times New Roman" w:cs="Times New Roman" w:hint="eastAsia"/>
        </w:rPr>
        <w:t>次</w:t>
      </w:r>
      <w:r>
        <w:rPr>
          <w:rFonts w:ascii="Times New Roman" w:eastAsia="SimSun" w:hAnsi="Times New Roman" w:cs="Times New Roman"/>
        </w:rPr>
        <w:t xml:space="preserve">, </w:t>
      </w:r>
      <w:r>
        <w:rPr>
          <w:rFonts w:ascii="Times New Roman" w:eastAsia="SimSun" w:hAnsi="Times New Roman" w:cs="Times New Roman"/>
          <w:i/>
          <w:iCs/>
        </w:rPr>
        <w:t>T</w:t>
      </w:r>
      <w:r>
        <w:rPr>
          <w:rFonts w:ascii="Times New Roman" w:eastAsia="SimSun" w:hAnsi="Times New Roman" w:cs="Times New Roman"/>
        </w:rPr>
        <w:t xml:space="preserve"> = 30</w:t>
      </w:r>
      <w:r>
        <w:rPr>
          <w:rFonts w:ascii="Times New Roman" w:eastAsia="SimSun" w:hAnsi="Times New Roman" w:cs="Times New Roman" w:hint="eastAsia"/>
        </w:rPr>
        <w:t xml:space="preserve"> ms</w:t>
      </w:r>
      <w:r>
        <w:rPr>
          <w:rFonts w:ascii="Times New Roman" w:eastAsia="SimSun" w:hAnsi="Times New Roman" w:cs="Times New Roman"/>
        </w:rPr>
        <w:t xml:space="preserve">, </w:t>
      </w:r>
      <w:r>
        <w:rPr>
          <w:rFonts w:ascii="Times New Roman" w:eastAsia="SimSun" w:hAnsi="Times New Roman" w:cs="Times New Roman"/>
          <w:i/>
          <w:iCs/>
        </w:rPr>
        <w:t>W</w:t>
      </w:r>
      <w:r>
        <w:rPr>
          <w:rFonts w:ascii="Times New Roman" w:eastAsia="SimSun" w:hAnsi="Times New Roman" w:cs="Times New Roman"/>
        </w:rPr>
        <w:t xml:space="preserve"> = </w:t>
      </w:r>
      <w:r>
        <w:rPr>
          <w:rFonts w:ascii="Times New Roman" w:eastAsia="SimSun" w:hAnsi="Times New Roman" w:cs="Times New Roman" w:hint="eastAsia"/>
        </w:rPr>
        <w:t>6</w:t>
      </w:r>
      <w:r>
        <w:rPr>
          <w:rFonts w:ascii="Times New Roman" w:eastAsia="SimSun" w:hAnsi="Times New Roman" w:cs="Times New Roman"/>
        </w:rPr>
        <w:t>00</w:t>
      </w:r>
      <w:r>
        <w:rPr>
          <w:rFonts w:ascii="Times New Roman" w:eastAsia="SimSun" w:hAnsi="Times New Roman" w:cs="Times New Roman" w:hint="eastAsia"/>
        </w:rPr>
        <w:t xml:space="preserve"> ms</w:t>
      </w:r>
      <w:r>
        <w:rPr>
          <w:rFonts w:ascii="Times New Roman" w:eastAsia="SimSun" w:hAnsi="Times New Roman" w:cs="Times New Roman"/>
        </w:rPr>
        <w:t>；</w:t>
      </w:r>
      <w:r>
        <w:rPr>
          <w:rFonts w:ascii="Times New Roman" w:hAnsi="Times New Roman" w:cs="Times New Roman"/>
        </w:rPr>
        <w:t>设计</w:t>
      </w:r>
      <w:r>
        <w:rPr>
          <w:rFonts w:ascii="Times New Roman" w:eastAsia="SimSun" w:hAnsi="Times New Roman" w:cs="Times New Roman"/>
        </w:rPr>
        <w:t>八：</w:t>
      </w:r>
      <w:r>
        <w:rPr>
          <w:rFonts w:ascii="Times New Roman" w:eastAsia="SimSun" w:hAnsi="Times New Roman" w:cs="Times New Roman"/>
          <w:i/>
          <w:iCs/>
        </w:rPr>
        <w:t xml:space="preserve">P </w:t>
      </w:r>
      <w:r>
        <w:rPr>
          <w:rFonts w:ascii="Times New Roman" w:eastAsia="SimSun" w:hAnsi="Times New Roman" w:cs="Times New Roman"/>
        </w:rPr>
        <w:t>= 120</w:t>
      </w:r>
      <w:r>
        <w:rPr>
          <w:rFonts w:ascii="Times New Roman" w:eastAsia="SimSun" w:hAnsi="Times New Roman" w:cs="Times New Roman" w:hint="eastAsia"/>
        </w:rPr>
        <w:t>次</w:t>
      </w:r>
      <w:r>
        <w:rPr>
          <w:rFonts w:ascii="Times New Roman" w:eastAsia="SimSun" w:hAnsi="Times New Roman" w:cs="Times New Roman"/>
        </w:rPr>
        <w:t xml:space="preserve">, </w:t>
      </w:r>
      <w:r>
        <w:rPr>
          <w:rFonts w:ascii="Times New Roman" w:eastAsia="SimSun" w:hAnsi="Times New Roman" w:cs="Times New Roman"/>
          <w:i/>
          <w:iCs/>
        </w:rPr>
        <w:t xml:space="preserve">T </w:t>
      </w:r>
      <w:r>
        <w:rPr>
          <w:rFonts w:ascii="Times New Roman" w:eastAsia="SimSun" w:hAnsi="Times New Roman" w:cs="Times New Roman"/>
        </w:rPr>
        <w:t>= 80</w:t>
      </w:r>
      <w:r>
        <w:rPr>
          <w:rFonts w:ascii="Times New Roman" w:eastAsia="SimSun" w:hAnsi="Times New Roman" w:cs="Times New Roman" w:hint="eastAsia"/>
        </w:rPr>
        <w:t xml:space="preserve"> ms</w:t>
      </w:r>
      <w:r>
        <w:rPr>
          <w:rFonts w:ascii="Times New Roman" w:eastAsia="SimSun" w:hAnsi="Times New Roman" w:cs="Times New Roman"/>
        </w:rPr>
        <w:t xml:space="preserve">, </w:t>
      </w:r>
      <w:r>
        <w:rPr>
          <w:rFonts w:ascii="Times New Roman" w:eastAsia="SimSun" w:hAnsi="Times New Roman" w:cs="Times New Roman"/>
          <w:i/>
          <w:iCs/>
        </w:rPr>
        <w:t xml:space="preserve">W </w:t>
      </w:r>
      <w:r>
        <w:rPr>
          <w:rFonts w:ascii="Times New Roman" w:eastAsia="SimSun" w:hAnsi="Times New Roman" w:cs="Times New Roman"/>
        </w:rPr>
        <w:t>= 600</w:t>
      </w:r>
      <w:r>
        <w:rPr>
          <w:rFonts w:ascii="Times New Roman" w:eastAsia="SimSun" w:hAnsi="Times New Roman" w:cs="Times New Roman" w:hint="eastAsia"/>
        </w:rPr>
        <w:t xml:space="preserve"> ms</w:t>
      </w:r>
      <w:r>
        <w:rPr>
          <w:rFonts w:ascii="Times New Roman" w:eastAsia="SimSun" w:hAnsi="Times New Roman" w:cs="Times New Roman"/>
        </w:rPr>
        <w:t>）进行对比，研究四可进一步细化三个认知阶段（感知、记忆、动机）对自我优势效应行为表现的独立贡献。</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具体而言，研究四包括</w:t>
      </w:r>
      <w:r>
        <w:rPr>
          <w:rFonts w:ascii="Times New Roman" w:hAnsi="Times New Roman" w:cs="Times New Roman"/>
        </w:rPr>
        <w:t>设计</w:t>
      </w:r>
      <w:r>
        <w:rPr>
          <w:rFonts w:ascii="Times New Roman" w:eastAsia="SimSun" w:hAnsi="Times New Roman" w:cs="Times New Roman"/>
        </w:rPr>
        <w:t>七（</w:t>
      </w:r>
      <w:r>
        <w:rPr>
          <w:rFonts w:ascii="Times New Roman" w:eastAsia="SimSun" w:hAnsi="Times New Roman" w:cs="Times New Roman"/>
          <w:i/>
          <w:iCs/>
        </w:rPr>
        <w:t>P</w:t>
      </w:r>
      <w:r>
        <w:rPr>
          <w:rFonts w:ascii="Times New Roman" w:eastAsia="SimSun" w:hAnsi="Times New Roman" w:cs="Times New Roman"/>
        </w:rPr>
        <w:t xml:space="preserve"> = 120</w:t>
      </w:r>
      <w:r>
        <w:rPr>
          <w:rFonts w:ascii="Times New Roman" w:eastAsia="SimSun" w:hAnsi="Times New Roman" w:cs="Times New Roman" w:hint="eastAsia"/>
        </w:rPr>
        <w:t>次</w:t>
      </w:r>
      <w:r>
        <w:rPr>
          <w:rFonts w:ascii="Times New Roman" w:eastAsia="SimSun" w:hAnsi="Times New Roman" w:cs="Times New Roman"/>
        </w:rPr>
        <w:t xml:space="preserve">, </w:t>
      </w:r>
      <w:r>
        <w:rPr>
          <w:rFonts w:ascii="Times New Roman" w:eastAsia="SimSun" w:hAnsi="Times New Roman" w:cs="Times New Roman"/>
          <w:i/>
          <w:iCs/>
        </w:rPr>
        <w:t>T</w:t>
      </w:r>
      <w:r>
        <w:rPr>
          <w:rFonts w:ascii="Times New Roman" w:eastAsia="SimSun" w:hAnsi="Times New Roman" w:cs="Times New Roman"/>
        </w:rPr>
        <w:t xml:space="preserve"> = 30</w:t>
      </w:r>
      <w:r>
        <w:rPr>
          <w:rFonts w:ascii="Times New Roman" w:eastAsia="SimSun" w:hAnsi="Times New Roman" w:cs="Times New Roman" w:hint="eastAsia"/>
        </w:rPr>
        <w:t xml:space="preserve"> ms</w:t>
      </w:r>
      <w:r>
        <w:rPr>
          <w:rFonts w:ascii="Times New Roman" w:eastAsia="SimSun" w:hAnsi="Times New Roman" w:cs="Times New Roman"/>
        </w:rPr>
        <w:t xml:space="preserve">, </w:t>
      </w:r>
      <w:r>
        <w:rPr>
          <w:rFonts w:ascii="Times New Roman" w:eastAsia="SimSun" w:hAnsi="Times New Roman" w:cs="Times New Roman"/>
          <w:i/>
          <w:iCs/>
        </w:rPr>
        <w:t>W</w:t>
      </w:r>
      <w:r>
        <w:rPr>
          <w:rFonts w:ascii="Times New Roman" w:eastAsia="SimSun" w:hAnsi="Times New Roman" w:cs="Times New Roman"/>
        </w:rPr>
        <w:t xml:space="preserve"> = 800</w:t>
      </w:r>
      <w:r>
        <w:rPr>
          <w:rFonts w:ascii="Times New Roman" w:eastAsia="SimSun" w:hAnsi="Times New Roman" w:cs="Times New Roman" w:hint="eastAsia"/>
        </w:rPr>
        <w:t xml:space="preserve"> ms</w:t>
      </w:r>
      <w:r>
        <w:rPr>
          <w:rFonts w:ascii="Times New Roman" w:eastAsia="SimSun" w:hAnsi="Times New Roman" w:cs="Times New Roman"/>
        </w:rPr>
        <w:t>）与</w:t>
      </w:r>
      <w:r>
        <w:rPr>
          <w:rFonts w:ascii="Times New Roman" w:hAnsi="Times New Roman" w:cs="Times New Roman"/>
        </w:rPr>
        <w:t>设计</w:t>
      </w:r>
      <w:r>
        <w:rPr>
          <w:rFonts w:ascii="Times New Roman" w:eastAsia="SimSun" w:hAnsi="Times New Roman" w:cs="Times New Roman"/>
        </w:rPr>
        <w:t>八（</w:t>
      </w:r>
      <w:r>
        <w:rPr>
          <w:rFonts w:ascii="Times New Roman" w:eastAsia="SimSun" w:hAnsi="Times New Roman" w:cs="Times New Roman"/>
          <w:i/>
          <w:iCs/>
        </w:rPr>
        <w:t xml:space="preserve">P </w:t>
      </w:r>
      <w:r>
        <w:rPr>
          <w:rFonts w:ascii="Times New Roman" w:eastAsia="SimSun" w:hAnsi="Times New Roman" w:cs="Times New Roman"/>
        </w:rPr>
        <w:t>= 120</w:t>
      </w:r>
      <w:r>
        <w:rPr>
          <w:rFonts w:ascii="Times New Roman" w:eastAsia="SimSun" w:hAnsi="Times New Roman" w:cs="Times New Roman" w:hint="eastAsia"/>
        </w:rPr>
        <w:t>次</w:t>
      </w:r>
      <w:r>
        <w:rPr>
          <w:rFonts w:ascii="Times New Roman" w:eastAsia="SimSun" w:hAnsi="Times New Roman" w:cs="Times New Roman"/>
        </w:rPr>
        <w:t xml:space="preserve">, </w:t>
      </w:r>
      <w:r>
        <w:rPr>
          <w:rFonts w:ascii="Times New Roman" w:eastAsia="SimSun" w:hAnsi="Times New Roman" w:cs="Times New Roman"/>
          <w:i/>
          <w:iCs/>
        </w:rPr>
        <w:t xml:space="preserve">T </w:t>
      </w:r>
      <w:r>
        <w:rPr>
          <w:rFonts w:ascii="Times New Roman" w:eastAsia="SimSun" w:hAnsi="Times New Roman" w:cs="Times New Roman"/>
        </w:rPr>
        <w:t>= 80</w:t>
      </w:r>
      <w:r>
        <w:rPr>
          <w:rFonts w:ascii="Times New Roman" w:eastAsia="SimSun" w:hAnsi="Times New Roman" w:cs="Times New Roman" w:hint="eastAsia"/>
        </w:rPr>
        <w:t xml:space="preserve"> ms</w:t>
      </w:r>
      <w:r>
        <w:rPr>
          <w:rFonts w:ascii="Times New Roman" w:eastAsia="SimSun" w:hAnsi="Times New Roman" w:cs="Times New Roman"/>
        </w:rPr>
        <w:t xml:space="preserve">, </w:t>
      </w:r>
      <w:r>
        <w:rPr>
          <w:rFonts w:ascii="Times New Roman" w:eastAsia="SimSun" w:hAnsi="Times New Roman" w:cs="Times New Roman"/>
          <w:i/>
          <w:iCs/>
        </w:rPr>
        <w:t xml:space="preserve">W </w:t>
      </w:r>
      <w:r>
        <w:rPr>
          <w:rFonts w:ascii="Times New Roman" w:eastAsia="SimSun" w:hAnsi="Times New Roman" w:cs="Times New Roman"/>
        </w:rPr>
        <w:t xml:space="preserve">= </w:t>
      </w:r>
      <w:r>
        <w:rPr>
          <w:rFonts w:ascii="Times New Roman" w:eastAsia="SimSun" w:hAnsi="Times New Roman" w:cs="Times New Roman" w:hint="eastAsia"/>
        </w:rPr>
        <w:t>8</w:t>
      </w:r>
      <w:r>
        <w:rPr>
          <w:rFonts w:ascii="Times New Roman" w:eastAsia="SimSun" w:hAnsi="Times New Roman" w:cs="Times New Roman"/>
        </w:rPr>
        <w:t>00</w:t>
      </w:r>
      <w:r>
        <w:rPr>
          <w:rFonts w:ascii="Times New Roman" w:eastAsia="SimSun" w:hAnsi="Times New Roman" w:cs="Times New Roman" w:hint="eastAsia"/>
        </w:rPr>
        <w:t xml:space="preserve"> ms</w:t>
      </w:r>
      <w:r>
        <w:rPr>
          <w:rFonts w:ascii="Times New Roman" w:eastAsia="SimSun" w:hAnsi="Times New Roman" w:cs="Times New Roman"/>
        </w:rPr>
        <w:t>）两个</w:t>
      </w:r>
      <w:r>
        <w:rPr>
          <w:rFonts w:ascii="Times New Roman" w:hAnsi="Times New Roman" w:cs="Times New Roman"/>
        </w:rPr>
        <w:t>设计</w:t>
      </w:r>
      <w:r>
        <w:rPr>
          <w:rFonts w:ascii="Times New Roman" w:eastAsia="SimSun" w:hAnsi="Times New Roman" w:cs="Times New Roman"/>
        </w:rPr>
        <w:t>，在高水平记忆强化与宽松反应窗口的前提下系统操控</w:t>
      </w:r>
      <w:r>
        <w:rPr>
          <w:rFonts w:ascii="Times New Roman" w:eastAsia="SimSun" w:hAnsi="Times New Roman" w:cs="Times New Roman"/>
          <w:i/>
          <w:iCs/>
        </w:rPr>
        <w:t>T</w:t>
      </w:r>
      <w:r>
        <w:rPr>
          <w:rFonts w:ascii="Times New Roman" w:eastAsia="SimSun" w:hAnsi="Times New Roman" w:cs="Times New Roman"/>
        </w:rPr>
        <w:t>，以评估增加刺激呈现时间的独立贡献。相比与</w:t>
      </w:r>
      <w:r>
        <w:rPr>
          <w:rFonts w:ascii="Times New Roman" w:eastAsia="SimSun" w:hAnsi="Times New Roman" w:cs="Times New Roman"/>
          <w:i/>
          <w:iCs/>
        </w:rPr>
        <w:t>T</w:t>
      </w:r>
      <w:r>
        <w:rPr>
          <w:rFonts w:ascii="Times New Roman" w:eastAsia="SimSun" w:hAnsi="Times New Roman" w:cs="Times New Roman"/>
        </w:rPr>
        <w:t xml:space="preserve"> = 30</w:t>
      </w:r>
      <w:r>
        <w:rPr>
          <w:rFonts w:ascii="Times New Roman" w:eastAsia="SimSun" w:hAnsi="Times New Roman" w:cs="Times New Roman" w:hint="eastAsia"/>
        </w:rPr>
        <w:t xml:space="preserve"> ms</w:t>
      </w:r>
      <w:r>
        <w:rPr>
          <w:rFonts w:ascii="Times New Roman" w:eastAsia="SimSun" w:hAnsi="Times New Roman" w:cs="Times New Roman"/>
        </w:rPr>
        <w:t>，</w:t>
      </w:r>
      <w:r>
        <w:rPr>
          <w:rFonts w:ascii="Times New Roman" w:eastAsia="SimSun" w:hAnsi="Times New Roman" w:cs="Times New Roman"/>
          <w:i/>
          <w:iCs/>
        </w:rPr>
        <w:t xml:space="preserve">T </w:t>
      </w:r>
      <w:r>
        <w:rPr>
          <w:rFonts w:ascii="Times New Roman" w:eastAsia="SimSun" w:hAnsi="Times New Roman" w:cs="Times New Roman"/>
        </w:rPr>
        <w:t>= 80</w:t>
      </w:r>
      <w:r>
        <w:rPr>
          <w:rFonts w:ascii="Times New Roman" w:eastAsia="SimSun" w:hAnsi="Times New Roman" w:cs="Times New Roman" w:hint="eastAsia"/>
        </w:rPr>
        <w:t xml:space="preserve"> ms</w:t>
      </w:r>
      <w:r>
        <w:rPr>
          <w:rFonts w:ascii="Times New Roman" w:eastAsia="SimSun" w:hAnsi="Times New Roman" w:cs="Times New Roman"/>
        </w:rPr>
        <w:t>可以改善视觉输入质量但不至于使感知信息完全饱和，因此在理论上应有助于进一步增强自我相关信息在决策中的证据权重。</w:t>
      </w:r>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基于此，研究四提出以下假设</w:t>
      </w:r>
      <w:r>
        <w:rPr>
          <w:rFonts w:ascii="Times New Roman" w:eastAsia="SimSun" w:hAnsi="Times New Roman" w:cs="Times New Roman"/>
        </w:rPr>
        <w:t>H3</w:t>
      </w:r>
      <w:r>
        <w:rPr>
          <w:rFonts w:ascii="Times New Roman" w:eastAsia="SimSun" w:hAnsi="Times New Roman" w:cs="Times New Roman"/>
        </w:rPr>
        <w:t>：在记忆资源与反应窗口充分的前提下，延长刺激呈现时间将稳定增强自我优势效应的行为表现。与</w:t>
      </w:r>
      <w:r>
        <w:rPr>
          <w:rFonts w:ascii="Times New Roman" w:hAnsi="Times New Roman" w:cs="Times New Roman"/>
        </w:rPr>
        <w:t>设计</w:t>
      </w:r>
      <w:r>
        <w:rPr>
          <w:rFonts w:ascii="Times New Roman" w:eastAsia="SimSun" w:hAnsi="Times New Roman" w:cs="Times New Roman"/>
        </w:rPr>
        <w:t>七相比，</w:t>
      </w:r>
      <w:r>
        <w:rPr>
          <w:rFonts w:ascii="Times New Roman" w:hAnsi="Times New Roman" w:cs="Times New Roman"/>
        </w:rPr>
        <w:t>设计</w:t>
      </w:r>
      <w:r>
        <w:rPr>
          <w:rFonts w:ascii="Times New Roman" w:eastAsia="SimSun" w:hAnsi="Times New Roman" w:cs="Times New Roman"/>
        </w:rPr>
        <w:t>八中自我优势效应的</w:t>
      </w:r>
      <w:r>
        <w:rPr>
          <w:rFonts w:ascii="Times New Roman" w:hAnsi="Times New Roman" w:cs="Times New Roman"/>
        </w:rPr>
        <w:t xml:space="preserve">Cohen's </w:t>
      </w:r>
      <w:r>
        <w:rPr>
          <w:rFonts w:ascii="Times New Roman" w:hAnsi="Times New Roman" w:cs="Times New Roman"/>
          <w:i/>
          <w:iCs/>
        </w:rPr>
        <w:t>d</w:t>
      </w:r>
      <w:r>
        <w:rPr>
          <w:rFonts w:ascii="Times New Roman" w:eastAsia="SimSun" w:hAnsi="Times New Roman" w:cs="Times New Roman"/>
        </w:rPr>
        <w:t>在</w:t>
      </w:r>
      <w:r>
        <w:rPr>
          <w:rFonts w:ascii="Times New Roman" w:eastAsia="SimSun" w:hAnsi="Times New Roman" w:cs="Times New Roman"/>
          <w:kern w:val="0"/>
        </w:rPr>
        <w:t>RT</w:t>
      </w:r>
      <w:r>
        <w:rPr>
          <w:rFonts w:ascii="Times New Roman" w:eastAsia="SimSun" w:hAnsi="Times New Roman" w:cs="Times New Roman"/>
        </w:rPr>
        <w:t>与</w:t>
      </w:r>
      <w:r>
        <w:rPr>
          <w:rFonts w:ascii="Times New Roman" w:eastAsia="SimSun" w:hAnsi="Times New Roman" w:cs="Times New Roman"/>
        </w:rPr>
        <w:t>ACC</w:t>
      </w:r>
      <w:r>
        <w:rPr>
          <w:rFonts w:ascii="Times New Roman" w:eastAsia="SimSun" w:hAnsi="Times New Roman" w:cs="Times New Roman"/>
        </w:rPr>
        <w:t>两个维度上均显著增加；</w:t>
      </w:r>
      <w:r>
        <w:rPr>
          <w:rFonts w:ascii="Times New Roman" w:eastAsia="SimSun" w:hAnsi="Times New Roman" w:cs="Times New Roman"/>
        </w:rPr>
        <w:t>DDM</w:t>
      </w:r>
      <w:r>
        <w:rPr>
          <w:rFonts w:ascii="Times New Roman" w:eastAsia="SimSun" w:hAnsi="Times New Roman" w:cs="Times New Roman"/>
        </w:rPr>
        <w:t>模拟中漂移率参数差值与实证数据中观察到的变化趋势一致，表明感知加工效率的提升在模型与行为层面均表现为自我优势效应增强。</w:t>
      </w:r>
    </w:p>
    <w:p w:rsidR="00DA07DB" w:rsidRDefault="00DA07DB" w:rsidP="00DA07DB">
      <w:pPr>
        <w:pStyle w:val="Heading2"/>
        <w:spacing w:before="120" w:after="120"/>
        <w:rPr>
          <w:rFonts w:ascii="Times New Roman" w:hAnsi="Times New Roman" w:hint="default"/>
        </w:rPr>
      </w:pPr>
      <w:bookmarkStart w:id="38" w:name="_Toc17722"/>
      <w:r>
        <w:rPr>
          <w:rFonts w:ascii="Times New Roman" w:hAnsi="Times New Roman" w:hint="default"/>
        </w:rPr>
        <w:lastRenderedPageBreak/>
        <w:t xml:space="preserve">8.3 </w:t>
      </w:r>
      <w:r>
        <w:rPr>
          <w:rFonts w:ascii="Times New Roman" w:hAnsi="Times New Roman" w:hint="default"/>
        </w:rPr>
        <w:t>研究方法</w:t>
      </w:r>
      <w:bookmarkEnd w:id="38"/>
    </w:p>
    <w:p w:rsidR="00DA07DB" w:rsidRDefault="00DA07DB" w:rsidP="00DA07DB">
      <w:pPr>
        <w:pStyle w:val="Heading3"/>
        <w:spacing w:before="120" w:after="120"/>
        <w:rPr>
          <w:rFonts w:ascii="Times New Roman" w:hAnsi="Times New Roman" w:hint="default"/>
        </w:rPr>
      </w:pPr>
      <w:bookmarkStart w:id="39" w:name="_Toc30090"/>
      <w:r>
        <w:rPr>
          <w:rFonts w:ascii="Times New Roman" w:hAnsi="Times New Roman" w:hint="default"/>
        </w:rPr>
        <w:t xml:space="preserve">8.3.1 </w:t>
      </w:r>
      <w:r>
        <w:rPr>
          <w:rFonts w:ascii="Times New Roman" w:hAnsi="Times New Roman" w:hint="default"/>
        </w:rPr>
        <w:t>研究数据</w:t>
      </w:r>
      <w:bookmarkEnd w:id="39"/>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本研究共招募了</w:t>
      </w:r>
      <w:r>
        <w:rPr>
          <w:rFonts w:ascii="Times New Roman" w:hAnsi="Times New Roman" w:cs="Times New Roman"/>
        </w:rPr>
        <w:t>2</w:t>
      </w:r>
      <w:r>
        <w:rPr>
          <w:rFonts w:ascii="Times New Roman" w:hAnsi="Times New Roman" w:cs="Times New Roman"/>
        </w:rPr>
        <w:t>组被试，信息如表</w:t>
      </w:r>
      <w:r>
        <w:rPr>
          <w:rFonts w:ascii="Times New Roman" w:hAnsi="Times New Roman" w:cs="Times New Roman"/>
        </w:rPr>
        <w:t>3</w:t>
      </w:r>
      <w:r>
        <w:rPr>
          <w:rFonts w:ascii="Times New Roman" w:hAnsi="Times New Roman" w:cs="Times New Roman"/>
        </w:rPr>
        <w:t>所示。所有被试均为健康成人，右利手，视力或矫正视力正常，且无任何已知的神经或精神疾病。所有被试在实验结束后获得金钱酬劳。</w:t>
      </w:r>
    </w:p>
    <w:p w:rsidR="00DA07DB" w:rsidRDefault="00DA07DB" w:rsidP="00DA07DB">
      <w:pPr>
        <w:autoSpaceDE w:val="0"/>
        <w:autoSpaceDN w:val="0"/>
        <w:adjustRightInd w:val="0"/>
        <w:spacing w:line="400" w:lineRule="atLeast"/>
        <w:jc w:val="center"/>
        <w:rPr>
          <w:rFonts w:ascii="Times New Roman" w:hAnsi="Times New Roman" w:cs="Times New Roman"/>
          <w:kern w:val="0"/>
          <w:szCs w:val="21"/>
        </w:rPr>
      </w:pPr>
      <w:r>
        <w:rPr>
          <w:rFonts w:ascii="Times New Roman" w:eastAsia="SimSun" w:hAnsi="Times New Roman" w:cs="Times New Roman"/>
          <w:kern w:val="0"/>
          <w:szCs w:val="21"/>
        </w:rPr>
        <w:t>表</w:t>
      </w:r>
      <w:r>
        <w:rPr>
          <w:rFonts w:ascii="Times New Roman" w:eastAsia="SimSun" w:hAnsi="Times New Roman" w:cs="Times New Roman"/>
          <w:kern w:val="0"/>
          <w:szCs w:val="21"/>
        </w:rPr>
        <w:t>3</w:t>
      </w:r>
      <w:r>
        <w:rPr>
          <w:rFonts w:ascii="Times New Roman" w:hAnsi="Times New Roman" w:cs="Times New Roman"/>
          <w:kern w:val="0"/>
          <w:szCs w:val="21"/>
        </w:rPr>
        <w:t xml:space="preserve"> </w:t>
      </w:r>
      <w:r>
        <w:rPr>
          <w:rFonts w:ascii="Times New Roman" w:eastAsia="SimSun" w:hAnsi="Times New Roman" w:cs="Times New Roman"/>
          <w:kern w:val="0"/>
          <w:szCs w:val="21"/>
        </w:rPr>
        <w:t>实证数据被试信息表</w:t>
      </w:r>
    </w:p>
    <w:tbl>
      <w:tblPr>
        <w:tblW w:w="8983" w:type="dxa"/>
        <w:jc w:val="center"/>
        <w:tblBorders>
          <w:top w:val="single" w:sz="12" w:space="0" w:color="auto"/>
          <w:bottom w:val="single" w:sz="12" w:space="0" w:color="auto"/>
        </w:tblBorders>
        <w:tblLayout w:type="fixed"/>
        <w:tblLook w:val="04A0" w:firstRow="1" w:lastRow="0" w:firstColumn="1" w:lastColumn="0" w:noHBand="0" w:noVBand="1"/>
      </w:tblPr>
      <w:tblGrid>
        <w:gridCol w:w="693"/>
        <w:gridCol w:w="2292"/>
        <w:gridCol w:w="726"/>
        <w:gridCol w:w="1626"/>
        <w:gridCol w:w="1149"/>
        <w:gridCol w:w="1168"/>
        <w:gridCol w:w="1329"/>
      </w:tblGrid>
      <w:tr w:rsidR="00DA07DB" w:rsidTr="00B30AA7">
        <w:trPr>
          <w:trHeight w:val="280"/>
          <w:jc w:val="center"/>
        </w:trPr>
        <w:tc>
          <w:tcPr>
            <w:tcW w:w="693" w:type="dxa"/>
            <w:tcBorders>
              <w:top w:val="single" w:sz="12" w:space="0" w:color="auto"/>
              <w:bottom w:val="single" w:sz="8" w:space="0" w:color="auto"/>
            </w:tcBorders>
            <w:vAlign w:val="center"/>
          </w:tcPr>
          <w:p w:rsidR="00DA07DB" w:rsidRDefault="00DA07DB" w:rsidP="00B30AA7">
            <w:pPr>
              <w:spacing w:line="312" w:lineRule="auto"/>
              <w:jc w:val="center"/>
              <w:rPr>
                <w:rFonts w:ascii="Times New Roman" w:eastAsia="DengXian" w:hAnsi="Times New Roman" w:cs="Times New Roman"/>
                <w:color w:val="000000"/>
                <w:kern w:val="0"/>
                <w:szCs w:val="21"/>
              </w:rPr>
            </w:pPr>
            <w:r>
              <w:rPr>
                <w:rFonts w:ascii="Times New Roman" w:eastAsia="SimSun" w:hAnsi="Times New Roman" w:cs="Times New Roman"/>
                <w:color w:val="000000"/>
                <w:kern w:val="0"/>
                <w:szCs w:val="21"/>
              </w:rPr>
              <w:t>组别</w:t>
            </w:r>
          </w:p>
        </w:tc>
        <w:tc>
          <w:tcPr>
            <w:tcW w:w="2292" w:type="dxa"/>
            <w:tcBorders>
              <w:top w:val="single" w:sz="12" w:space="0" w:color="auto"/>
              <w:bottom w:val="single" w:sz="8" w:space="0" w:color="auto"/>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实验设计</w:t>
            </w:r>
          </w:p>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hint="eastAsia"/>
                <w:color w:val="000000"/>
                <w:kern w:val="0"/>
                <w:szCs w:val="21"/>
              </w:rPr>
              <w:t>（</w:t>
            </w:r>
            <w:r>
              <w:rPr>
                <w:rFonts w:ascii="Times New Roman" w:eastAsia="SimSun" w:hAnsi="Times New Roman" w:cs="Times New Roman" w:hint="eastAsia"/>
                <w:i/>
                <w:iCs/>
                <w:color w:val="000000"/>
                <w:kern w:val="0"/>
                <w:szCs w:val="21"/>
              </w:rPr>
              <w:t>P</w:t>
            </w:r>
            <w:r>
              <w:rPr>
                <w:rFonts w:ascii="Times New Roman" w:eastAsia="SimSun" w:hAnsi="Times New Roman" w:cs="Times New Roman" w:hint="eastAsia"/>
                <w:color w:val="000000"/>
                <w:kern w:val="0"/>
                <w:szCs w:val="21"/>
              </w:rPr>
              <w:t>/</w:t>
            </w:r>
            <w:r>
              <w:rPr>
                <w:rFonts w:ascii="Times New Roman" w:eastAsia="SimSun" w:hAnsi="Times New Roman" w:cs="Times New Roman" w:hint="eastAsia"/>
                <w:color w:val="000000"/>
                <w:kern w:val="0"/>
                <w:szCs w:val="21"/>
              </w:rPr>
              <w:t>次</w:t>
            </w:r>
            <w:r>
              <w:rPr>
                <w:rFonts w:ascii="Times New Roman" w:eastAsia="SimSun" w:hAnsi="Times New Roman" w:cs="Times New Roman" w:hint="eastAsia"/>
                <w:color w:val="000000"/>
                <w:kern w:val="0"/>
                <w:szCs w:val="21"/>
              </w:rPr>
              <w:t xml:space="preserve">, </w:t>
            </w:r>
            <w:r>
              <w:rPr>
                <w:rFonts w:ascii="Times New Roman" w:eastAsia="SimSun" w:hAnsi="Times New Roman" w:cs="Times New Roman" w:hint="eastAsia"/>
                <w:i/>
                <w:iCs/>
                <w:color w:val="000000"/>
                <w:kern w:val="0"/>
                <w:szCs w:val="21"/>
              </w:rPr>
              <w:t>T</w:t>
            </w:r>
            <w:r>
              <w:rPr>
                <w:rFonts w:ascii="Times New Roman" w:eastAsia="SimSun" w:hAnsi="Times New Roman" w:cs="Times New Roman" w:hint="eastAsia"/>
                <w:color w:val="000000"/>
                <w:kern w:val="0"/>
                <w:szCs w:val="21"/>
              </w:rPr>
              <w:t xml:space="preserve">/ms, </w:t>
            </w:r>
            <w:r>
              <w:rPr>
                <w:rFonts w:ascii="Times New Roman" w:eastAsia="SimSun" w:hAnsi="Times New Roman" w:cs="Times New Roman" w:hint="eastAsia"/>
                <w:i/>
                <w:iCs/>
                <w:color w:val="000000"/>
                <w:kern w:val="0"/>
                <w:szCs w:val="21"/>
              </w:rPr>
              <w:t>W</w:t>
            </w:r>
            <w:r>
              <w:rPr>
                <w:rFonts w:ascii="Times New Roman" w:eastAsia="SimSun" w:hAnsi="Times New Roman" w:cs="Times New Roman" w:hint="eastAsia"/>
                <w:color w:val="000000"/>
                <w:kern w:val="0"/>
                <w:szCs w:val="21"/>
              </w:rPr>
              <w:t>/ms</w:t>
            </w:r>
            <w:r>
              <w:rPr>
                <w:rFonts w:ascii="Times New Roman" w:eastAsia="SimSun" w:hAnsi="Times New Roman" w:cs="Times New Roman" w:hint="eastAsia"/>
                <w:color w:val="000000"/>
                <w:kern w:val="0"/>
                <w:szCs w:val="21"/>
              </w:rPr>
              <w:t>）</w:t>
            </w:r>
          </w:p>
        </w:tc>
        <w:tc>
          <w:tcPr>
            <w:tcW w:w="726" w:type="dxa"/>
            <w:tcBorders>
              <w:top w:val="single" w:sz="12" w:space="0" w:color="auto"/>
              <w:bottom w:val="single" w:sz="8" w:space="0" w:color="auto"/>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被试数量</w:t>
            </w:r>
          </w:p>
        </w:tc>
        <w:tc>
          <w:tcPr>
            <w:tcW w:w="1626" w:type="dxa"/>
            <w:tcBorders>
              <w:top w:val="single" w:sz="12" w:space="0" w:color="auto"/>
              <w:bottom w:val="single" w:sz="8" w:space="0" w:color="auto"/>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年龄</w:t>
            </w:r>
          </w:p>
          <w:p w:rsidR="00DA07DB" w:rsidRDefault="00DA07DB" w:rsidP="00B30AA7">
            <w:pPr>
              <w:spacing w:line="312" w:lineRule="auto"/>
              <w:jc w:val="center"/>
              <w:rPr>
                <w:rFonts w:ascii="Times New Roman" w:eastAsia="DengXian" w:hAnsi="Times New Roman" w:cs="Times New Roman"/>
                <w:color w:val="000000"/>
                <w:kern w:val="0"/>
                <w:szCs w:val="21"/>
              </w:rPr>
            </w:pPr>
            <w:r>
              <w:rPr>
                <w:rFonts w:ascii="Times New Roman" w:eastAsia="SimSun" w:hAnsi="Times New Roman" w:cs="Times New Roman"/>
                <w:color w:val="000000"/>
                <w:kern w:val="0"/>
                <w:szCs w:val="21"/>
              </w:rPr>
              <w:t>(</w:t>
            </w:r>
            <w:r>
              <w:rPr>
                <w:rFonts w:ascii="Times New Roman" w:eastAsia="SimSun" w:hAnsi="Times New Roman" w:cs="Times New Roman"/>
                <w:i/>
                <w:iCs/>
                <w:color w:val="000000"/>
                <w:kern w:val="0"/>
                <w:szCs w:val="21"/>
              </w:rPr>
              <w:t>M</w:t>
            </w:r>
            <w:r>
              <w:rPr>
                <w:rFonts w:ascii="Times New Roman" w:eastAsia="SimSun" w:hAnsi="Times New Roman" w:cs="Times New Roman"/>
                <w:color w:val="000000"/>
                <w:kern w:val="0"/>
                <w:szCs w:val="21"/>
              </w:rPr>
              <w:t xml:space="preserve"> ± </w:t>
            </w:r>
            <w:r>
              <w:rPr>
                <w:rFonts w:ascii="Times New Roman" w:eastAsia="SimSun" w:hAnsi="Times New Roman" w:cs="Times New Roman"/>
                <w:i/>
                <w:iCs/>
                <w:color w:val="000000"/>
                <w:kern w:val="0"/>
                <w:szCs w:val="21"/>
              </w:rPr>
              <w:t>SD</w:t>
            </w:r>
            <w:r>
              <w:rPr>
                <w:rFonts w:ascii="Times New Roman" w:eastAsia="SimSun" w:hAnsi="Times New Roman" w:cs="Times New Roman"/>
                <w:color w:val="000000"/>
                <w:kern w:val="0"/>
                <w:szCs w:val="21"/>
              </w:rPr>
              <w:t>）</w:t>
            </w:r>
          </w:p>
        </w:tc>
        <w:tc>
          <w:tcPr>
            <w:tcW w:w="1149" w:type="dxa"/>
            <w:tcBorders>
              <w:top w:val="single" w:sz="12" w:space="0" w:color="auto"/>
              <w:bottom w:val="single" w:sz="8" w:space="0" w:color="auto"/>
            </w:tcBorders>
            <w:shd w:val="clear" w:color="auto" w:fill="auto"/>
            <w:noWrap/>
            <w:vAlign w:val="center"/>
          </w:tcPr>
          <w:p w:rsidR="00DA07DB" w:rsidRDefault="00DA07DB" w:rsidP="00B30AA7">
            <w:pPr>
              <w:spacing w:line="312" w:lineRule="auto"/>
              <w:jc w:val="center"/>
              <w:rPr>
                <w:rFonts w:ascii="Times New Roman" w:eastAsia="DengXian" w:hAnsi="Times New Roman" w:cs="Times New Roman"/>
                <w:i/>
                <w:iCs/>
                <w:color w:val="000000"/>
                <w:kern w:val="0"/>
                <w:szCs w:val="21"/>
              </w:rPr>
            </w:pPr>
            <w:r>
              <w:rPr>
                <w:rFonts w:ascii="Times New Roman" w:eastAsia="SimSun" w:hAnsi="Times New Roman" w:cs="Times New Roman"/>
                <w:color w:val="000000"/>
                <w:kern w:val="0"/>
                <w:szCs w:val="21"/>
              </w:rPr>
              <w:t>女性被试比例</w:t>
            </w:r>
          </w:p>
        </w:tc>
        <w:tc>
          <w:tcPr>
            <w:tcW w:w="1168" w:type="dxa"/>
            <w:tcBorders>
              <w:top w:val="single" w:sz="12" w:space="0" w:color="auto"/>
              <w:bottom w:val="single" w:sz="8" w:space="0" w:color="auto"/>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总试次数</w:t>
            </w:r>
          </w:p>
        </w:tc>
        <w:tc>
          <w:tcPr>
            <w:tcW w:w="1329" w:type="dxa"/>
            <w:tcBorders>
              <w:top w:val="single" w:sz="12" w:space="0" w:color="auto"/>
              <w:bottom w:val="single" w:sz="8" w:space="0" w:color="auto"/>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有效按键</w:t>
            </w:r>
          </w:p>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试次数</w:t>
            </w:r>
          </w:p>
        </w:tc>
      </w:tr>
      <w:tr w:rsidR="00DA07DB" w:rsidTr="00B30AA7">
        <w:trPr>
          <w:trHeight w:val="436"/>
          <w:jc w:val="center"/>
        </w:trPr>
        <w:tc>
          <w:tcPr>
            <w:tcW w:w="693" w:type="dxa"/>
            <w:tcBorders>
              <w:top w:val="nil"/>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7</w:t>
            </w:r>
          </w:p>
        </w:tc>
        <w:tc>
          <w:tcPr>
            <w:tcW w:w="2292"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i/>
                <w:iCs/>
                <w:szCs w:val="21"/>
              </w:rPr>
              <w:t>P</w:t>
            </w:r>
            <w:r>
              <w:rPr>
                <w:rFonts w:ascii="Times New Roman" w:eastAsia="SimSun" w:hAnsi="Times New Roman" w:cs="Times New Roman"/>
                <w:szCs w:val="21"/>
              </w:rPr>
              <w:t xml:space="preserve">=120, </w:t>
            </w:r>
            <w:r>
              <w:rPr>
                <w:rFonts w:ascii="Times New Roman" w:eastAsia="SimSun" w:hAnsi="Times New Roman" w:cs="Times New Roman"/>
                <w:i/>
                <w:iCs/>
                <w:szCs w:val="21"/>
              </w:rPr>
              <w:t>T</w:t>
            </w:r>
            <w:r>
              <w:rPr>
                <w:rFonts w:ascii="Times New Roman" w:eastAsia="SimSun" w:hAnsi="Times New Roman" w:cs="Times New Roman"/>
                <w:szCs w:val="21"/>
              </w:rPr>
              <w:t xml:space="preserve">=30, </w:t>
            </w:r>
            <w:r>
              <w:rPr>
                <w:rFonts w:ascii="Times New Roman" w:eastAsia="SimSun" w:hAnsi="Times New Roman" w:cs="Times New Roman"/>
                <w:i/>
                <w:iCs/>
                <w:szCs w:val="21"/>
              </w:rPr>
              <w:t>W</w:t>
            </w:r>
            <w:r>
              <w:rPr>
                <w:rFonts w:ascii="Times New Roman" w:eastAsia="SimSun" w:hAnsi="Times New Roman" w:cs="Times New Roman"/>
                <w:szCs w:val="21"/>
              </w:rPr>
              <w:t>=800</w:t>
            </w:r>
          </w:p>
        </w:tc>
        <w:tc>
          <w:tcPr>
            <w:tcW w:w="726"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12</w:t>
            </w:r>
          </w:p>
        </w:tc>
        <w:tc>
          <w:tcPr>
            <w:tcW w:w="1626"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21.75 ± 1.60</w:t>
            </w:r>
          </w:p>
        </w:tc>
        <w:tc>
          <w:tcPr>
            <w:tcW w:w="1149" w:type="dxa"/>
            <w:tcBorders>
              <w:top w:val="nil"/>
              <w:bottom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100%</w:t>
            </w:r>
          </w:p>
        </w:tc>
        <w:tc>
          <w:tcPr>
            <w:tcW w:w="1168" w:type="dxa"/>
            <w:tcBorders>
              <w:top w:val="nil"/>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6240</w:t>
            </w:r>
          </w:p>
        </w:tc>
        <w:tc>
          <w:tcPr>
            <w:tcW w:w="1329" w:type="dxa"/>
            <w:tcBorders>
              <w:top w:val="nil"/>
              <w:bottom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4786</w:t>
            </w:r>
          </w:p>
        </w:tc>
      </w:tr>
      <w:tr w:rsidR="00DA07DB" w:rsidTr="00B30AA7">
        <w:trPr>
          <w:trHeight w:val="436"/>
          <w:jc w:val="center"/>
        </w:trPr>
        <w:tc>
          <w:tcPr>
            <w:tcW w:w="693" w:type="dxa"/>
            <w:tcBorders>
              <w:top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8</w:t>
            </w:r>
          </w:p>
        </w:tc>
        <w:tc>
          <w:tcPr>
            <w:tcW w:w="2292" w:type="dxa"/>
            <w:tcBorders>
              <w:top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i/>
                <w:iCs/>
                <w:szCs w:val="21"/>
              </w:rPr>
              <w:t>P</w:t>
            </w:r>
            <w:r>
              <w:rPr>
                <w:rFonts w:ascii="Times New Roman" w:eastAsia="SimSun" w:hAnsi="Times New Roman" w:cs="Times New Roman"/>
                <w:szCs w:val="21"/>
              </w:rPr>
              <w:t xml:space="preserve">=120, </w:t>
            </w:r>
            <w:r>
              <w:rPr>
                <w:rFonts w:ascii="Times New Roman" w:eastAsia="SimSun" w:hAnsi="Times New Roman" w:cs="Times New Roman"/>
                <w:i/>
                <w:iCs/>
                <w:szCs w:val="21"/>
              </w:rPr>
              <w:t>T</w:t>
            </w:r>
            <w:r>
              <w:rPr>
                <w:rFonts w:ascii="Times New Roman" w:eastAsia="SimSun" w:hAnsi="Times New Roman" w:cs="Times New Roman"/>
                <w:szCs w:val="21"/>
              </w:rPr>
              <w:t xml:space="preserve">=80, </w:t>
            </w:r>
            <w:r>
              <w:rPr>
                <w:rFonts w:ascii="Times New Roman" w:eastAsia="SimSun" w:hAnsi="Times New Roman" w:cs="Times New Roman"/>
                <w:i/>
                <w:iCs/>
                <w:szCs w:val="21"/>
              </w:rPr>
              <w:t>W</w:t>
            </w:r>
            <w:r>
              <w:rPr>
                <w:rFonts w:ascii="Times New Roman" w:eastAsia="SimSun" w:hAnsi="Times New Roman" w:cs="Times New Roman"/>
                <w:szCs w:val="21"/>
              </w:rPr>
              <w:t>=800</w:t>
            </w:r>
          </w:p>
        </w:tc>
        <w:tc>
          <w:tcPr>
            <w:tcW w:w="726" w:type="dxa"/>
            <w:tcBorders>
              <w:top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11</w:t>
            </w:r>
          </w:p>
        </w:tc>
        <w:tc>
          <w:tcPr>
            <w:tcW w:w="1626" w:type="dxa"/>
            <w:tcBorders>
              <w:top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22.50 ± 1.73</w:t>
            </w:r>
          </w:p>
        </w:tc>
        <w:tc>
          <w:tcPr>
            <w:tcW w:w="1149" w:type="dxa"/>
            <w:tcBorders>
              <w:top w:val="nil"/>
            </w:tcBorders>
            <w:shd w:val="clear" w:color="auto" w:fill="auto"/>
            <w:noWrap/>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81.8%</w:t>
            </w:r>
          </w:p>
        </w:tc>
        <w:tc>
          <w:tcPr>
            <w:tcW w:w="1168" w:type="dxa"/>
            <w:tcBorders>
              <w:top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5720</w:t>
            </w:r>
          </w:p>
        </w:tc>
        <w:tc>
          <w:tcPr>
            <w:tcW w:w="1329" w:type="dxa"/>
            <w:tcBorders>
              <w:top w:val="nil"/>
            </w:tcBorders>
            <w:vAlign w:val="center"/>
          </w:tcPr>
          <w:p w:rsidR="00DA07DB" w:rsidRDefault="00DA07DB" w:rsidP="00B30AA7">
            <w:pPr>
              <w:spacing w:line="312" w:lineRule="auto"/>
              <w:jc w:val="center"/>
              <w:rPr>
                <w:rFonts w:ascii="Times New Roman" w:eastAsia="SimSun" w:hAnsi="Times New Roman" w:cs="Times New Roman"/>
                <w:color w:val="000000"/>
                <w:kern w:val="0"/>
                <w:szCs w:val="21"/>
              </w:rPr>
            </w:pPr>
            <w:r>
              <w:rPr>
                <w:rFonts w:ascii="Times New Roman" w:eastAsia="SimSun" w:hAnsi="Times New Roman" w:cs="Times New Roman"/>
                <w:color w:val="000000"/>
                <w:kern w:val="0"/>
                <w:szCs w:val="21"/>
              </w:rPr>
              <w:t>4834</w:t>
            </w:r>
          </w:p>
        </w:tc>
      </w:tr>
    </w:tbl>
    <w:p w:rsidR="00DA07DB" w:rsidRDefault="00DA07DB" w:rsidP="00DA07DB">
      <w:pPr>
        <w:pStyle w:val="Heading3"/>
        <w:spacing w:before="120" w:after="120"/>
        <w:rPr>
          <w:rFonts w:ascii="Times New Roman" w:hAnsi="Times New Roman" w:hint="default"/>
        </w:rPr>
      </w:pPr>
      <w:bookmarkStart w:id="40" w:name="_Toc20091"/>
      <w:r>
        <w:rPr>
          <w:rFonts w:ascii="Times New Roman" w:hAnsi="Times New Roman" w:hint="default"/>
        </w:rPr>
        <w:t xml:space="preserve">8.3.2 </w:t>
      </w:r>
      <w:r>
        <w:rPr>
          <w:rFonts w:ascii="Times New Roman" w:hAnsi="Times New Roman" w:hint="default"/>
        </w:rPr>
        <w:t>研究材料</w:t>
      </w:r>
      <w:bookmarkEnd w:id="40"/>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与研究三相同。</w:t>
      </w:r>
    </w:p>
    <w:p w:rsidR="00DA07DB" w:rsidRDefault="00DA07DB" w:rsidP="00DA07DB">
      <w:pPr>
        <w:pStyle w:val="Heading3"/>
        <w:spacing w:before="120" w:after="120"/>
        <w:rPr>
          <w:rFonts w:ascii="Times New Roman" w:hAnsi="Times New Roman" w:hint="default"/>
        </w:rPr>
      </w:pPr>
      <w:bookmarkStart w:id="41" w:name="_Toc28981"/>
      <w:r>
        <w:rPr>
          <w:rFonts w:ascii="Times New Roman" w:hAnsi="Times New Roman" w:hint="default"/>
        </w:rPr>
        <w:t xml:space="preserve">8.3.3 </w:t>
      </w:r>
      <w:r>
        <w:rPr>
          <w:rFonts w:ascii="Times New Roman" w:hAnsi="Times New Roman" w:hint="default"/>
        </w:rPr>
        <w:t>研究程序</w:t>
      </w:r>
      <w:bookmarkEnd w:id="41"/>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与研究三相同。</w:t>
      </w:r>
    </w:p>
    <w:p w:rsidR="00DA07DB" w:rsidRDefault="00DA07DB" w:rsidP="00DA07DB">
      <w:pPr>
        <w:pStyle w:val="Heading3"/>
        <w:spacing w:before="120" w:after="120"/>
        <w:rPr>
          <w:rFonts w:ascii="Times New Roman" w:hAnsi="Times New Roman" w:hint="default"/>
        </w:rPr>
      </w:pPr>
      <w:bookmarkStart w:id="42" w:name="_Toc32464"/>
      <w:r>
        <w:rPr>
          <w:rFonts w:ascii="Times New Roman" w:hAnsi="Times New Roman" w:hint="default"/>
        </w:rPr>
        <w:t xml:space="preserve">8.3.4 </w:t>
      </w:r>
      <w:r>
        <w:rPr>
          <w:rFonts w:ascii="Times New Roman" w:hAnsi="Times New Roman" w:hint="default"/>
        </w:rPr>
        <w:t>数据分析</w:t>
      </w:r>
      <w:bookmarkEnd w:id="42"/>
    </w:p>
    <w:p w:rsidR="00DA07DB" w:rsidRDefault="00DA07DB" w:rsidP="00DA07DB">
      <w:pPr>
        <w:spacing w:line="400" w:lineRule="exact"/>
        <w:ind w:firstLineChars="200" w:firstLine="480"/>
        <w:rPr>
          <w:rFonts w:ascii="Times New Roman" w:eastAsia="SimSun" w:hAnsi="Times New Roman" w:cs="Times New Roman"/>
        </w:rPr>
      </w:pPr>
      <w:r>
        <w:rPr>
          <w:rFonts w:ascii="Times New Roman" w:eastAsia="SimSun" w:hAnsi="Times New Roman" w:cs="Times New Roman"/>
        </w:rPr>
        <w:t>与研究三相同，采用</w:t>
      </w:r>
      <w:r>
        <w:rPr>
          <w:rFonts w:ascii="Times New Roman" w:hAnsi="Times New Roman" w:cs="Times New Roman"/>
        </w:rPr>
        <w:t>bootstrap</w:t>
      </w:r>
      <w:r>
        <w:rPr>
          <w:rFonts w:ascii="Times New Roman" w:hAnsi="Times New Roman" w:cs="Times New Roman"/>
        </w:rPr>
        <w:t>方法</w:t>
      </w:r>
      <w:r>
        <w:rPr>
          <w:rFonts w:ascii="Times New Roman" w:eastAsia="SimSun" w:hAnsi="Times New Roman" w:cs="Times New Roman"/>
        </w:rPr>
        <w:t>对实证数据进行重复抽样，并</w:t>
      </w:r>
      <w:r>
        <w:rPr>
          <w:rFonts w:ascii="Times New Roman" w:hAnsi="Times New Roman" w:cs="Times New Roman"/>
        </w:rPr>
        <w:t>使用</w:t>
      </w:r>
      <w:r>
        <w:rPr>
          <w:rFonts w:ascii="Times New Roman" w:hAnsi="Times New Roman" w:cs="Times New Roman"/>
        </w:rPr>
        <w:t>fast-dm-30</w:t>
      </w:r>
      <w:r>
        <w:rPr>
          <w:rFonts w:ascii="Times New Roman" w:hAnsi="Times New Roman" w:cs="Times New Roman"/>
        </w:rPr>
        <w:t>对单个被试的</w:t>
      </w:r>
      <w:r>
        <w:rPr>
          <w:rFonts w:ascii="Times New Roman" w:eastAsia="SimSun" w:hAnsi="Times New Roman" w:cs="Times New Roman"/>
          <w:kern w:val="0"/>
        </w:rPr>
        <w:t>RT</w:t>
      </w:r>
      <w:r>
        <w:rPr>
          <w:rFonts w:ascii="Times New Roman" w:hAnsi="Times New Roman" w:cs="Times New Roman"/>
        </w:rPr>
        <w:t>和按键反应进行</w:t>
      </w:r>
      <w:r>
        <w:rPr>
          <w:rFonts w:ascii="Times New Roman" w:hAnsi="Times New Roman" w:cs="Times New Roman"/>
        </w:rPr>
        <w:t>DDM</w:t>
      </w:r>
      <w:r>
        <w:rPr>
          <w:rFonts w:ascii="Times New Roman" w:hAnsi="Times New Roman" w:cs="Times New Roman"/>
        </w:rPr>
        <w:t>建模</w:t>
      </w:r>
      <w:r>
        <w:rPr>
          <w:rFonts w:ascii="Times New Roman" w:eastAsia="SimSun" w:hAnsi="Times New Roman" w:cs="Times New Roman"/>
        </w:rPr>
        <w:t>。</w:t>
      </w:r>
    </w:p>
    <w:p w:rsidR="00DA07DB" w:rsidRDefault="00DA07DB" w:rsidP="00DA07DB">
      <w:pPr>
        <w:pStyle w:val="Heading2"/>
        <w:spacing w:before="120" w:after="120"/>
        <w:rPr>
          <w:rFonts w:ascii="Times New Roman" w:hAnsi="Times New Roman" w:hint="default"/>
        </w:rPr>
      </w:pPr>
      <w:bookmarkStart w:id="43" w:name="_Toc14675"/>
      <w:r>
        <w:rPr>
          <w:rFonts w:ascii="Times New Roman" w:hAnsi="Times New Roman" w:hint="default"/>
        </w:rPr>
        <w:t xml:space="preserve">8.4 </w:t>
      </w:r>
      <w:r>
        <w:rPr>
          <w:rFonts w:ascii="Times New Roman" w:hAnsi="Times New Roman" w:hint="default"/>
        </w:rPr>
        <w:t>研究结果</w:t>
      </w:r>
      <w:bookmarkEnd w:id="43"/>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为探讨在</w:t>
      </w:r>
      <w:r>
        <w:rPr>
          <w:rFonts w:ascii="Times New Roman" w:eastAsia="SimSun" w:hAnsi="Times New Roman" w:cs="Times New Roman"/>
        </w:rPr>
        <w:t>在</w:t>
      </w:r>
      <w:r>
        <w:rPr>
          <w:rFonts w:ascii="Times New Roman" w:eastAsia="SimSun" w:hAnsi="Times New Roman" w:cs="Times New Roman"/>
          <w:i/>
          <w:iCs/>
        </w:rPr>
        <w:t>P</w:t>
      </w:r>
      <w:r>
        <w:rPr>
          <w:rFonts w:ascii="Times New Roman" w:eastAsia="SimSun" w:hAnsi="Times New Roman" w:cs="Times New Roman"/>
        </w:rPr>
        <w:t>与</w:t>
      </w:r>
      <w:r>
        <w:rPr>
          <w:rFonts w:ascii="Times New Roman" w:eastAsia="SimSun" w:hAnsi="Times New Roman" w:cs="Times New Roman"/>
          <w:i/>
          <w:iCs/>
        </w:rPr>
        <w:t>W</w:t>
      </w:r>
      <w:r>
        <w:rPr>
          <w:rFonts w:ascii="Times New Roman" w:eastAsia="SimSun" w:hAnsi="Times New Roman" w:cs="Times New Roman"/>
        </w:rPr>
        <w:t>均处于充分状态下，</w:t>
      </w:r>
      <w:r>
        <w:rPr>
          <w:rFonts w:ascii="Times New Roman" w:eastAsia="SimSun" w:hAnsi="Times New Roman" w:cs="Times New Roman"/>
          <w:i/>
          <w:iCs/>
        </w:rPr>
        <w:t>T</w:t>
      </w:r>
      <w:r>
        <w:rPr>
          <w:rFonts w:ascii="Times New Roman" w:eastAsia="SimSun" w:hAnsi="Times New Roman" w:cs="Times New Roman"/>
        </w:rPr>
        <w:t>的提升能否稳定地促进自我优势效应的行为表现</w:t>
      </w:r>
      <w:r>
        <w:rPr>
          <w:rFonts w:ascii="Times New Roman" w:hAnsi="Times New Roman" w:cs="Times New Roman"/>
        </w:rPr>
        <w:t>，研究四在空间中选取了两个关键实验设计：设计七（</w:t>
      </w:r>
      <w:r>
        <w:rPr>
          <w:rFonts w:ascii="Times New Roman" w:hAnsi="Times New Roman" w:cs="Times New Roman"/>
          <w:i/>
          <w:iCs/>
        </w:rPr>
        <w:t xml:space="preserve">P </w:t>
      </w:r>
      <w:r>
        <w:rPr>
          <w:rFonts w:ascii="Times New Roman" w:hAnsi="Times New Roman" w:cs="Times New Roman"/>
        </w:rPr>
        <w:t>= 120</w:t>
      </w:r>
      <w:r>
        <w:rPr>
          <w:rFonts w:ascii="Times New Roman" w:hAnsi="Times New Roman" w:cs="Times New Roman" w:hint="eastAsia"/>
        </w:rPr>
        <w:t>次</w:t>
      </w:r>
      <w:r>
        <w:rPr>
          <w:rFonts w:ascii="Times New Roman" w:hAnsi="Times New Roman" w:cs="Times New Roman"/>
        </w:rPr>
        <w:t xml:space="preserve">, </w:t>
      </w:r>
      <w:r>
        <w:rPr>
          <w:rFonts w:ascii="Times New Roman" w:hAnsi="Times New Roman" w:cs="Times New Roman"/>
          <w:i/>
          <w:iCs/>
        </w:rPr>
        <w:t>T</w:t>
      </w:r>
      <w:r>
        <w:rPr>
          <w:rFonts w:ascii="Times New Roman" w:hAnsi="Times New Roman" w:cs="Times New Roman"/>
        </w:rPr>
        <w:t xml:space="preserve"> = 30</w:t>
      </w:r>
      <w:r>
        <w:rPr>
          <w:rFonts w:ascii="Times New Roman" w:hAnsi="Times New Roman" w:cs="Times New Roman" w:hint="eastAsia"/>
        </w:rPr>
        <w:t xml:space="preserve"> ms</w:t>
      </w:r>
      <w:r>
        <w:rPr>
          <w:rFonts w:ascii="Times New Roman" w:hAnsi="Times New Roman" w:cs="Times New Roman"/>
        </w:rPr>
        <w:t xml:space="preserve">, </w:t>
      </w:r>
      <w:r>
        <w:rPr>
          <w:rFonts w:ascii="Times New Roman" w:hAnsi="Times New Roman" w:cs="Times New Roman"/>
          <w:i/>
          <w:iCs/>
        </w:rPr>
        <w:t>W</w:t>
      </w:r>
      <w:r>
        <w:rPr>
          <w:rFonts w:ascii="Times New Roman" w:hAnsi="Times New Roman" w:cs="Times New Roman"/>
        </w:rPr>
        <w:t xml:space="preserve"> = 800</w:t>
      </w:r>
      <w:r>
        <w:rPr>
          <w:rFonts w:ascii="Times New Roman" w:hAnsi="Times New Roman" w:cs="Times New Roman" w:hint="eastAsia"/>
        </w:rPr>
        <w:t xml:space="preserve"> ms</w:t>
      </w:r>
      <w:r>
        <w:rPr>
          <w:rFonts w:ascii="Times New Roman" w:hAnsi="Times New Roman" w:cs="Times New Roman"/>
        </w:rPr>
        <w:t>）与设计八（</w:t>
      </w:r>
      <w:r>
        <w:rPr>
          <w:rFonts w:ascii="Times New Roman" w:hAnsi="Times New Roman" w:cs="Times New Roman"/>
          <w:i/>
          <w:iCs/>
        </w:rPr>
        <w:t xml:space="preserve">P </w:t>
      </w:r>
      <w:r>
        <w:rPr>
          <w:rFonts w:ascii="Times New Roman" w:hAnsi="Times New Roman" w:cs="Times New Roman"/>
        </w:rPr>
        <w:t>= 120</w:t>
      </w:r>
      <w:r>
        <w:rPr>
          <w:rFonts w:ascii="Times New Roman" w:hAnsi="Times New Roman" w:cs="Times New Roman" w:hint="eastAsia"/>
        </w:rPr>
        <w:t>次</w:t>
      </w:r>
      <w:r>
        <w:rPr>
          <w:rFonts w:ascii="Times New Roman" w:hAnsi="Times New Roman" w:cs="Times New Roman"/>
        </w:rPr>
        <w:t xml:space="preserve">, </w:t>
      </w:r>
      <w:r>
        <w:rPr>
          <w:rFonts w:ascii="Times New Roman" w:hAnsi="Times New Roman" w:cs="Times New Roman"/>
          <w:i/>
          <w:iCs/>
        </w:rPr>
        <w:t xml:space="preserve">T </w:t>
      </w:r>
      <w:r>
        <w:rPr>
          <w:rFonts w:ascii="Times New Roman" w:hAnsi="Times New Roman" w:cs="Times New Roman"/>
        </w:rPr>
        <w:t>= 80</w:t>
      </w:r>
      <w:r>
        <w:rPr>
          <w:rFonts w:ascii="Times New Roman" w:hAnsi="Times New Roman" w:cs="Times New Roman" w:hint="eastAsia"/>
        </w:rPr>
        <w:t xml:space="preserve"> ms</w:t>
      </w:r>
      <w:r>
        <w:rPr>
          <w:rFonts w:ascii="Times New Roman" w:hAnsi="Times New Roman" w:cs="Times New Roman"/>
        </w:rPr>
        <w:t xml:space="preserve">, </w:t>
      </w:r>
      <w:r>
        <w:rPr>
          <w:rFonts w:ascii="Times New Roman" w:hAnsi="Times New Roman" w:cs="Times New Roman"/>
          <w:i/>
          <w:iCs/>
        </w:rPr>
        <w:t>W</w:t>
      </w:r>
      <w:r>
        <w:rPr>
          <w:rFonts w:ascii="Times New Roman" w:hAnsi="Times New Roman" w:cs="Times New Roman"/>
        </w:rPr>
        <w:t xml:space="preserve"> = 800</w:t>
      </w:r>
      <w:r>
        <w:rPr>
          <w:rFonts w:ascii="Times New Roman" w:hAnsi="Times New Roman" w:cs="Times New Roman" w:hint="eastAsia"/>
        </w:rPr>
        <w:t xml:space="preserve"> ms</w:t>
      </w:r>
      <w:r>
        <w:rPr>
          <w:rFonts w:ascii="Times New Roman" w:hAnsi="Times New Roman" w:cs="Times New Roman"/>
        </w:rPr>
        <w:t>）。在</w:t>
      </w:r>
      <w:r>
        <w:rPr>
          <w:rFonts w:ascii="Times New Roman" w:eastAsia="SimSun" w:hAnsi="Times New Roman" w:cs="Times New Roman"/>
          <w:kern w:val="0"/>
        </w:rPr>
        <w:t>RT</w:t>
      </w:r>
      <w:r>
        <w:rPr>
          <w:rFonts w:ascii="Times New Roman" w:hAnsi="Times New Roman" w:cs="Times New Roman"/>
        </w:rPr>
        <w:t>与</w:t>
      </w:r>
      <w:r>
        <w:rPr>
          <w:rFonts w:ascii="Times New Roman" w:hAnsi="Times New Roman" w:cs="Times New Roman"/>
        </w:rPr>
        <w:t>ACC</w:t>
      </w:r>
      <w:r>
        <w:rPr>
          <w:rFonts w:ascii="Times New Roman" w:hAnsi="Times New Roman" w:cs="Times New Roman"/>
        </w:rPr>
        <w:t>上，刺激呈现时间的提升对</w:t>
      </w:r>
      <w:r>
        <w:rPr>
          <w:rFonts w:ascii="Times New Roman" w:eastAsia="SimSun" w:hAnsi="Times New Roman" w:cs="Times New Roman"/>
        </w:rPr>
        <w:t>自我优势效应的行为表现</w:t>
      </w:r>
      <w:r>
        <w:rPr>
          <w:rFonts w:ascii="Times New Roman" w:hAnsi="Times New Roman" w:cs="Times New Roman"/>
        </w:rPr>
        <w:t>产生了不同的影响。</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对于</w:t>
      </w:r>
      <w:r>
        <w:rPr>
          <w:rFonts w:ascii="Times New Roman" w:eastAsia="SimSun" w:hAnsi="Times New Roman" w:cs="Times New Roman"/>
        </w:rPr>
        <w:t>RT</w:t>
      </w:r>
      <w:r>
        <w:rPr>
          <w:rFonts w:ascii="Times New Roman" w:hAnsi="Times New Roman" w:cs="Times New Roman"/>
        </w:rPr>
        <w:t>，如图</w:t>
      </w:r>
      <w:r>
        <w:rPr>
          <w:rFonts w:ascii="Times New Roman" w:hAnsi="Times New Roman" w:cs="Times New Roman"/>
        </w:rPr>
        <w:t>11</w:t>
      </w:r>
      <w:r>
        <w:rPr>
          <w:rFonts w:ascii="Times New Roman" w:hAnsi="Times New Roman" w:cs="Times New Roman"/>
        </w:rPr>
        <w:t>（左）所示，研究四结果显示反应窗口的延长对</w:t>
      </w:r>
      <w:r>
        <w:rPr>
          <w:rFonts w:ascii="Times New Roman" w:eastAsia="SimSun" w:hAnsi="Times New Roman" w:cs="Times New Roman"/>
        </w:rPr>
        <w:t>自我优势效应</w:t>
      </w:r>
      <w:r>
        <w:rPr>
          <w:rFonts w:ascii="Times New Roman" w:hAnsi="Times New Roman" w:cs="Times New Roman"/>
        </w:rPr>
        <w:t>的效应量具有明显促进作用。与研究三中</w:t>
      </w:r>
      <w:r>
        <w:rPr>
          <w:rFonts w:ascii="Times New Roman" w:hAnsi="Times New Roman" w:cs="Times New Roman"/>
          <w:i/>
          <w:iCs/>
        </w:rPr>
        <w:t>T</w:t>
      </w:r>
      <w:r>
        <w:rPr>
          <w:rFonts w:ascii="Times New Roman" w:hAnsi="Times New Roman" w:cs="Times New Roman"/>
        </w:rPr>
        <w:t>与</w:t>
      </w:r>
      <w:r>
        <w:rPr>
          <w:rFonts w:ascii="Times New Roman" w:hAnsi="Times New Roman" w:cs="Times New Roman"/>
          <w:i/>
          <w:iCs/>
        </w:rPr>
        <w:t>P</w:t>
      </w:r>
      <w:r>
        <w:rPr>
          <w:rFonts w:ascii="Times New Roman" w:hAnsi="Times New Roman" w:cs="Times New Roman"/>
        </w:rPr>
        <w:t>设置相同但反应窗口较短（</w:t>
      </w:r>
      <w:r>
        <w:rPr>
          <w:rFonts w:ascii="Times New Roman" w:hAnsi="Times New Roman" w:cs="Times New Roman"/>
          <w:i/>
          <w:iCs/>
        </w:rPr>
        <w:t>W</w:t>
      </w:r>
      <w:r>
        <w:rPr>
          <w:rFonts w:ascii="Times New Roman" w:hAnsi="Times New Roman" w:cs="Times New Roman"/>
        </w:rPr>
        <w:t xml:space="preserve"> = 600</w:t>
      </w:r>
      <w:r>
        <w:rPr>
          <w:rFonts w:ascii="Times New Roman" w:hAnsi="Times New Roman" w:cs="Times New Roman" w:hint="eastAsia"/>
        </w:rPr>
        <w:t xml:space="preserve"> ms</w:t>
      </w:r>
      <w:r>
        <w:rPr>
          <w:rFonts w:ascii="Times New Roman" w:hAnsi="Times New Roman" w:cs="Times New Roman"/>
        </w:rPr>
        <w:t>）的设计三与设计四相比，研究四中两个设计（</w:t>
      </w:r>
      <w:r>
        <w:rPr>
          <w:rFonts w:ascii="Times New Roman" w:hAnsi="Times New Roman" w:cs="Times New Roman"/>
          <w:i/>
          <w:iCs/>
        </w:rPr>
        <w:t>W</w:t>
      </w:r>
      <w:r>
        <w:rPr>
          <w:rFonts w:ascii="Times New Roman" w:hAnsi="Times New Roman" w:cs="Times New Roman"/>
        </w:rPr>
        <w:t xml:space="preserve"> = 800</w:t>
      </w:r>
      <w:r>
        <w:rPr>
          <w:rFonts w:ascii="Times New Roman" w:hAnsi="Times New Roman" w:cs="Times New Roman" w:hint="eastAsia"/>
        </w:rPr>
        <w:t xml:space="preserve"> ms</w:t>
      </w:r>
      <w:r>
        <w:rPr>
          <w:rFonts w:ascii="Times New Roman" w:hAnsi="Times New Roman" w:cs="Times New Roman"/>
        </w:rPr>
        <w:t>）下的</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RT</w:t>
      </w:r>
      <w:r>
        <w:rPr>
          <w:rFonts w:ascii="Times New Roman" w:hAnsi="Times New Roman" w:cs="Times New Roman"/>
        </w:rPr>
        <w:t>整体右移，效应量分布也更集中，表明更宽裕的</w:t>
      </w:r>
      <w:r>
        <w:rPr>
          <w:rFonts w:ascii="Times New Roman" w:eastAsia="SimSun" w:hAnsi="Times New Roman" w:cs="Times New Roman"/>
          <w:kern w:val="0"/>
        </w:rPr>
        <w:t>窗口</w:t>
      </w:r>
      <w:r>
        <w:rPr>
          <w:rFonts w:ascii="Times New Roman" w:hAnsi="Times New Roman" w:cs="Times New Roman"/>
        </w:rPr>
        <w:t>为被试提供了更充分的证据积累机会，从而增强了自我条件下的加工优势。然而，进一步比较设计七与设计八可见，</w:t>
      </w:r>
      <w:r>
        <w:rPr>
          <w:rFonts w:ascii="Times New Roman" w:eastAsia="SimSun" w:hAnsi="Times New Roman" w:cs="Times New Roman"/>
        </w:rPr>
        <w:t>T</w:t>
      </w:r>
      <w:r>
        <w:rPr>
          <w:rFonts w:ascii="Times New Roman" w:eastAsia="SimSun" w:hAnsi="Times New Roman" w:cs="Times New Roman"/>
        </w:rPr>
        <w:t>的提升</w:t>
      </w:r>
      <w:r>
        <w:rPr>
          <w:rFonts w:ascii="Times New Roman" w:hAnsi="Times New Roman" w:cs="Times New Roman"/>
        </w:rPr>
        <w:t>对</w:t>
      </w:r>
      <w:r>
        <w:rPr>
          <w:rFonts w:ascii="Times New Roman" w:eastAsia="SimSun" w:hAnsi="Times New Roman" w:cs="Times New Roman"/>
        </w:rPr>
        <w:t>自我优势效应在</w:t>
      </w:r>
      <w:r>
        <w:rPr>
          <w:rFonts w:ascii="Times New Roman" w:eastAsia="SimSun" w:hAnsi="Times New Roman" w:cs="Times New Roman"/>
          <w:kern w:val="0"/>
        </w:rPr>
        <w:lastRenderedPageBreak/>
        <w:t>RT</w:t>
      </w:r>
      <w:r>
        <w:rPr>
          <w:rFonts w:ascii="Times New Roman" w:hAnsi="Times New Roman" w:cs="Times New Roman"/>
        </w:rPr>
        <w:t>的影响相对有限，两者的</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RT</w:t>
      </w:r>
      <w:r>
        <w:rPr>
          <w:rFonts w:ascii="Times New Roman" w:hAnsi="Times New Roman" w:cs="Times New Roman"/>
        </w:rPr>
        <w:t>分布高度重叠，整体趋势并未体现出系统性增强。这一结果提示，在练习试次数量与反应时间较为充分的前提下，进一步增加刺激呈现时间对</w:t>
      </w:r>
      <w:r>
        <w:rPr>
          <w:rFonts w:ascii="Times New Roman" w:eastAsia="SimSun" w:hAnsi="Times New Roman" w:cs="Times New Roman"/>
        </w:rPr>
        <w:t>自我优势效应</w:t>
      </w:r>
      <w:r>
        <w:rPr>
          <w:rFonts w:ascii="Times New Roman" w:hAnsi="Times New Roman" w:cs="Times New Roman"/>
        </w:rPr>
        <w:t>在</w:t>
      </w:r>
      <w:r>
        <w:rPr>
          <w:rFonts w:ascii="Times New Roman" w:eastAsia="SimSun" w:hAnsi="Times New Roman" w:cs="Times New Roman"/>
          <w:kern w:val="0"/>
        </w:rPr>
        <w:t>RT</w:t>
      </w:r>
      <w:r>
        <w:rPr>
          <w:rFonts w:ascii="Times New Roman" w:hAnsi="Times New Roman" w:cs="Times New Roman"/>
        </w:rPr>
        <w:t>层面的行为表现并不具有决定性贡献，说明感知对速度性输出的影响可能存在上限或策略性补偿机制的介入。</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对于</w:t>
      </w:r>
      <w:r>
        <w:rPr>
          <w:rFonts w:ascii="Times New Roman" w:eastAsia="SimSun" w:hAnsi="Times New Roman" w:cs="Times New Roman"/>
        </w:rPr>
        <w:t>ACC</w:t>
      </w:r>
      <w:r>
        <w:rPr>
          <w:rFonts w:ascii="Times New Roman" w:hAnsi="Times New Roman" w:cs="Times New Roman"/>
        </w:rPr>
        <w:t>，如图</w:t>
      </w:r>
      <w:r>
        <w:rPr>
          <w:rFonts w:ascii="Times New Roman" w:hAnsi="Times New Roman" w:cs="Times New Roman"/>
        </w:rPr>
        <w:t>11</w:t>
      </w:r>
      <w:r>
        <w:rPr>
          <w:rFonts w:ascii="Times New Roman" w:hAnsi="Times New Roman" w:cs="Times New Roman"/>
        </w:rPr>
        <w:t>（右）所示，研究四中的两个设计（</w:t>
      </w:r>
      <w:r>
        <w:rPr>
          <w:rFonts w:ascii="Times New Roman" w:hAnsi="Times New Roman" w:cs="Times New Roman"/>
          <w:i/>
          <w:iCs/>
        </w:rPr>
        <w:t>W</w:t>
      </w:r>
      <w:r>
        <w:rPr>
          <w:rFonts w:ascii="Times New Roman" w:hAnsi="Times New Roman" w:cs="Times New Roman"/>
        </w:rPr>
        <w:t xml:space="preserve"> = 800</w:t>
      </w:r>
      <w:r>
        <w:rPr>
          <w:rFonts w:ascii="Times New Roman" w:hAnsi="Times New Roman" w:cs="Times New Roman" w:hint="eastAsia"/>
        </w:rPr>
        <w:t xml:space="preserve"> ms</w:t>
      </w:r>
      <w:r>
        <w:rPr>
          <w:rFonts w:ascii="Times New Roman" w:hAnsi="Times New Roman" w:cs="Times New Roman"/>
        </w:rPr>
        <w:t>）相较于研究三中对应的设计三与设计四（</w:t>
      </w:r>
      <w:r>
        <w:rPr>
          <w:rFonts w:ascii="Times New Roman" w:hAnsi="Times New Roman" w:cs="Times New Roman"/>
          <w:i/>
          <w:iCs/>
        </w:rPr>
        <w:t xml:space="preserve">W </w:t>
      </w:r>
      <w:r>
        <w:rPr>
          <w:rFonts w:ascii="Times New Roman" w:hAnsi="Times New Roman" w:cs="Times New Roman"/>
        </w:rPr>
        <w:t>= 600</w:t>
      </w:r>
      <w:r>
        <w:rPr>
          <w:rFonts w:ascii="Times New Roman" w:hAnsi="Times New Roman" w:cs="Times New Roman" w:hint="eastAsia"/>
        </w:rPr>
        <w:t xml:space="preserve"> ms</w:t>
      </w:r>
      <w:r>
        <w:rPr>
          <w:rFonts w:ascii="Times New Roman" w:hAnsi="Times New Roman" w:cs="Times New Roman"/>
        </w:rPr>
        <w:t>），</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ACC</w:t>
      </w:r>
      <w:r>
        <w:rPr>
          <w:rFonts w:ascii="Times New Roman" w:hAnsi="Times New Roman" w:cs="Times New Roman"/>
        </w:rPr>
        <w:t>分布整体表现出更高的集中性与稳定性，提示更宽裕的反应窗口有助于增强</w:t>
      </w:r>
      <w:r>
        <w:rPr>
          <w:rFonts w:ascii="Times New Roman" w:eastAsia="SimSun" w:hAnsi="Times New Roman" w:cs="Times New Roman"/>
        </w:rPr>
        <w:t>自我优势效应</w:t>
      </w:r>
      <w:r>
        <w:rPr>
          <w:rFonts w:ascii="Times New Roman" w:hAnsi="Times New Roman" w:cs="Times New Roman"/>
        </w:rPr>
        <w:t>在</w:t>
      </w:r>
      <w:r>
        <w:rPr>
          <w:rFonts w:ascii="Times New Roman" w:hAnsi="Times New Roman" w:cs="Times New Roman"/>
        </w:rPr>
        <w:t>ACC</w:t>
      </w:r>
      <w:r>
        <w:rPr>
          <w:rFonts w:ascii="Times New Roman" w:hAnsi="Times New Roman" w:cs="Times New Roman"/>
        </w:rPr>
        <w:t>下的行为</w:t>
      </w:r>
      <w:r>
        <w:rPr>
          <w:rFonts w:ascii="Times New Roman" w:eastAsia="SimSun" w:hAnsi="Times New Roman" w:cs="Times New Roman"/>
        </w:rPr>
        <w:t>表现</w:t>
      </w:r>
      <w:r>
        <w:rPr>
          <w:rFonts w:ascii="Times New Roman" w:hAnsi="Times New Roman" w:cs="Times New Roman"/>
        </w:rPr>
        <w:t>。然而，与直觉相反的是，当</w:t>
      </w:r>
      <w:r>
        <w:rPr>
          <w:rFonts w:ascii="Times New Roman" w:hAnsi="Times New Roman" w:cs="Times New Roman"/>
          <w:i/>
          <w:iCs/>
        </w:rPr>
        <w:t>T</w:t>
      </w:r>
      <w:r>
        <w:rPr>
          <w:rFonts w:ascii="Times New Roman" w:hAnsi="Times New Roman" w:cs="Times New Roman"/>
        </w:rPr>
        <w:t>从</w:t>
      </w:r>
      <w:r>
        <w:rPr>
          <w:rFonts w:ascii="Times New Roman" w:hAnsi="Times New Roman" w:cs="Times New Roman"/>
        </w:rPr>
        <w:t>30</w:t>
      </w:r>
      <w:r>
        <w:rPr>
          <w:rFonts w:ascii="Times New Roman" w:hAnsi="Times New Roman" w:cs="Times New Roman" w:hint="eastAsia"/>
        </w:rPr>
        <w:t xml:space="preserve"> </w:t>
      </w:r>
      <w:r>
        <w:rPr>
          <w:rFonts w:ascii="Times New Roman" w:hAnsi="Times New Roman" w:cs="Times New Roman"/>
        </w:rPr>
        <w:t>ms</w:t>
      </w:r>
      <w:r>
        <w:rPr>
          <w:rFonts w:ascii="Times New Roman" w:hAnsi="Times New Roman" w:cs="Times New Roman"/>
        </w:rPr>
        <w:t>增加到</w:t>
      </w:r>
      <w:r>
        <w:rPr>
          <w:rFonts w:ascii="Times New Roman" w:hAnsi="Times New Roman" w:cs="Times New Roman"/>
        </w:rPr>
        <w:t>80</w:t>
      </w:r>
      <w:r>
        <w:rPr>
          <w:rFonts w:ascii="Times New Roman" w:hAnsi="Times New Roman" w:cs="Times New Roman" w:hint="eastAsia"/>
        </w:rPr>
        <w:t xml:space="preserve"> </w:t>
      </w:r>
      <w:r>
        <w:rPr>
          <w:rFonts w:ascii="Times New Roman" w:hAnsi="Times New Roman" w:cs="Times New Roman"/>
        </w:rPr>
        <w:t>ms</w:t>
      </w:r>
      <w:r>
        <w:rPr>
          <w:rFonts w:ascii="Times New Roman" w:hAnsi="Times New Roman" w:cs="Times New Roman"/>
        </w:rPr>
        <w:t>时，</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ACC</w:t>
      </w:r>
      <w:r>
        <w:rPr>
          <w:rFonts w:ascii="Times New Roman" w:hAnsi="Times New Roman" w:cs="Times New Roman"/>
        </w:rPr>
        <w:t>反而降低。进一步观察自我与陌生人条件的行为分布可见，该效应的减弱主要来源于陌生人条件下准确率的提升，而非自我条件的下降。这一结果提示，感知输入的增强不仅优化了自我信息加工，也可能提升了对陌生人信息的感知整合效率，进而削弱了</w:t>
      </w:r>
      <w:r>
        <w:rPr>
          <w:rFonts w:ascii="Times New Roman" w:eastAsia="SimSun" w:hAnsi="Times New Roman" w:cs="Times New Roman"/>
        </w:rPr>
        <w:t>自我优势效应</w:t>
      </w:r>
      <w:r>
        <w:rPr>
          <w:rFonts w:ascii="Times New Roman" w:hAnsi="Times New Roman" w:cs="Times New Roman"/>
        </w:rPr>
        <w:t>的相对优势。</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如图</w:t>
      </w:r>
      <w:r>
        <w:rPr>
          <w:rFonts w:ascii="Times New Roman" w:hAnsi="Times New Roman" w:cs="Times New Roman"/>
        </w:rPr>
        <w:t>12</w:t>
      </w:r>
      <w:r>
        <w:rPr>
          <w:rFonts w:ascii="Times New Roman" w:hAnsi="Times New Roman" w:cs="Times New Roman"/>
        </w:rPr>
        <w:t>所示，模拟数据与实证观测在效应方向上高度一致，自我条件</w:t>
      </w:r>
      <w:r>
        <w:rPr>
          <w:rFonts w:ascii="Times New Roman" w:eastAsia="SimSun" w:hAnsi="Times New Roman" w:cs="Times New Roman"/>
          <w:kern w:val="0"/>
        </w:rPr>
        <w:t>RT</w:t>
      </w:r>
      <w:r>
        <w:rPr>
          <w:rFonts w:ascii="Times New Roman" w:hAnsi="Times New Roman" w:cs="Times New Roman"/>
        </w:rPr>
        <w:t>普遍快于陌生人条件；效应量大小差异较小，模型预测较为准确。</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进一步比较设计七与设计八漂移率差值</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 xml:space="preserve"> - </w:t>
      </w:r>
      <w:r>
        <w:rPr>
          <w:rFonts w:ascii="Times New Roman" w:hAnsi="Times New Roman" w:cs="Times New Roman"/>
          <w:i/>
          <w:iCs/>
        </w:rPr>
        <w:t>v</w:t>
      </w:r>
      <w:r>
        <w:rPr>
          <w:rFonts w:ascii="Times New Roman" w:hAnsi="Times New Roman" w:cs="Times New Roman"/>
          <w:i/>
          <w:iCs/>
          <w:vertAlign w:val="subscript"/>
        </w:rPr>
        <w:t>stranger</w:t>
      </w:r>
      <w:r>
        <w:rPr>
          <w:rFonts w:ascii="Times New Roman" w:hAnsi="Times New Roman" w:cs="Times New Roman"/>
        </w:rPr>
        <w:t>在模拟数据与实证数据中的变化趋势（见图</w:t>
      </w:r>
      <w:r>
        <w:rPr>
          <w:rFonts w:ascii="Times New Roman" w:hAnsi="Times New Roman" w:cs="Times New Roman"/>
        </w:rPr>
        <w:t>12</w:t>
      </w:r>
      <w:r>
        <w:rPr>
          <w:rFonts w:ascii="Times New Roman" w:hAnsi="Times New Roman" w:cs="Times New Roman"/>
        </w:rPr>
        <w:t>），结果显示，研究四中</w:t>
      </w:r>
      <w:r>
        <w:rPr>
          <w:rFonts w:ascii="Times New Roman" w:hAnsi="Times New Roman" w:cs="Times New Roman"/>
          <w:i/>
          <w:iCs/>
        </w:rPr>
        <w:t>T</w:t>
      </w:r>
      <w:r>
        <w:rPr>
          <w:rFonts w:ascii="Times New Roman" w:hAnsi="Times New Roman" w:cs="Times New Roman"/>
        </w:rPr>
        <w:t>的延长带来</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 xml:space="preserve"> - </w:t>
      </w:r>
      <w:r>
        <w:rPr>
          <w:rFonts w:ascii="Times New Roman" w:hAnsi="Times New Roman" w:cs="Times New Roman"/>
          <w:i/>
          <w:iCs/>
        </w:rPr>
        <w:t>v</w:t>
      </w:r>
      <w:r>
        <w:rPr>
          <w:rFonts w:ascii="Times New Roman" w:hAnsi="Times New Roman" w:cs="Times New Roman"/>
          <w:i/>
          <w:iCs/>
          <w:vertAlign w:val="subscript"/>
        </w:rPr>
        <w:t>stranger</w:t>
      </w:r>
      <w:r>
        <w:rPr>
          <w:rFonts w:ascii="Times New Roman" w:hAnsi="Times New Roman" w:cs="Times New Roman"/>
        </w:rPr>
        <w:t>的下降</w:t>
      </w:r>
      <w:r>
        <w:rPr>
          <w:rFonts w:ascii="Times New Roman" w:hAnsi="Times New Roman" w:cs="Times New Roman"/>
        </w:rPr>
        <w:t>0.287</w:t>
      </w:r>
      <w:r>
        <w:rPr>
          <w:rFonts w:ascii="Times New Roman" w:hAnsi="Times New Roman" w:cs="Times New Roman"/>
        </w:rPr>
        <w:t>（设计七</w:t>
      </w:r>
      <w:r>
        <w:rPr>
          <w:rFonts w:ascii="Times New Roman" w:hAnsi="Times New Roman" w:cs="Times New Roman"/>
          <w:i/>
          <w:iCs/>
        </w:rPr>
        <w:t>M</w:t>
      </w:r>
      <w:r>
        <w:rPr>
          <w:rFonts w:ascii="Times New Roman" w:hAnsi="Times New Roman" w:cs="Times New Roman"/>
        </w:rPr>
        <w:t xml:space="preserve"> = 0.945</w:t>
      </w:r>
      <w:r>
        <w:rPr>
          <w:rFonts w:ascii="Times New Roman" w:hAnsi="Times New Roman" w:cs="Times New Roman"/>
        </w:rPr>
        <w:t>，</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 xml:space="preserve"> [0.510, 1.258]</w:t>
      </w:r>
      <w:r>
        <w:rPr>
          <w:rFonts w:ascii="Times New Roman" w:hAnsi="Times New Roman" w:cs="Times New Roman"/>
        </w:rPr>
        <w:t>，设计八</w:t>
      </w:r>
      <w:r>
        <w:rPr>
          <w:rFonts w:ascii="Times New Roman" w:hAnsi="Times New Roman" w:cs="Times New Roman"/>
          <w:i/>
          <w:iCs/>
        </w:rPr>
        <w:t>M</w:t>
      </w:r>
      <w:r>
        <w:rPr>
          <w:rFonts w:ascii="Times New Roman" w:hAnsi="Times New Roman" w:cs="Times New Roman"/>
        </w:rPr>
        <w:t xml:space="preserve"> = 0.658</w:t>
      </w:r>
      <w:r>
        <w:rPr>
          <w:rFonts w:ascii="Times New Roman" w:hAnsi="Times New Roman" w:cs="Times New Roman"/>
        </w:rPr>
        <w:t>，</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 xml:space="preserve"> [0.426, 0.874]</w:t>
      </w:r>
      <w:r>
        <w:rPr>
          <w:rFonts w:ascii="Times New Roman" w:hAnsi="Times New Roman" w:cs="Times New Roman"/>
        </w:rPr>
        <w:t>），未呈现理论模型所预测的增强趋势（设计七</w:t>
      </w:r>
      <w:r>
        <w:rPr>
          <w:rFonts w:ascii="Times New Roman" w:hAnsi="Times New Roman" w:cs="Times New Roman"/>
          <w:i/>
          <w:iCs/>
        </w:rPr>
        <w:t>M</w:t>
      </w:r>
      <w:r>
        <w:rPr>
          <w:rFonts w:ascii="Times New Roman" w:hAnsi="Times New Roman" w:cs="Times New Roman"/>
        </w:rPr>
        <w:t xml:space="preserve"> = 1.540</w:t>
      </w:r>
      <w:r>
        <w:rPr>
          <w:rFonts w:ascii="Times New Roman" w:hAnsi="Times New Roman" w:cs="Times New Roman"/>
        </w:rPr>
        <w:t>，设计八</w:t>
      </w:r>
      <w:r>
        <w:rPr>
          <w:rFonts w:ascii="Times New Roman" w:hAnsi="Times New Roman" w:cs="Times New Roman"/>
          <w:i/>
          <w:iCs/>
        </w:rPr>
        <w:t>M</w:t>
      </w:r>
      <w:r>
        <w:rPr>
          <w:rFonts w:ascii="Times New Roman" w:hAnsi="Times New Roman" w:cs="Times New Roman"/>
        </w:rPr>
        <w:t xml:space="preserve"> = 2.124</w:t>
      </w:r>
      <w:r>
        <w:rPr>
          <w:rFonts w:ascii="Times New Roman" w:hAnsi="Times New Roman" w:cs="Times New Roman"/>
        </w:rPr>
        <w:t>）。这一结果与研究三中设计三和设计四（</w:t>
      </w:r>
      <w:r>
        <w:rPr>
          <w:rFonts w:ascii="Times New Roman" w:hAnsi="Times New Roman" w:cs="Times New Roman"/>
          <w:i/>
          <w:iCs/>
        </w:rPr>
        <w:t>W</w:t>
      </w:r>
      <w:r>
        <w:rPr>
          <w:rFonts w:ascii="Times New Roman" w:hAnsi="Times New Roman" w:cs="Times New Roman"/>
        </w:rPr>
        <w:t xml:space="preserve"> = 600</w:t>
      </w:r>
      <w:r>
        <w:rPr>
          <w:rFonts w:ascii="Times New Roman" w:hAnsi="Times New Roman" w:cs="Times New Roman" w:hint="eastAsia"/>
        </w:rPr>
        <w:t xml:space="preserve"> ms</w:t>
      </w:r>
      <w:r>
        <w:rPr>
          <w:rFonts w:ascii="Times New Roman" w:hAnsi="Times New Roman" w:cs="Times New Roman"/>
        </w:rPr>
        <w:t>）呈现出</w:t>
      </w:r>
      <w:r>
        <w:rPr>
          <w:rFonts w:ascii="Times New Roman" w:hAnsi="Times New Roman" w:cs="Times New Roman"/>
          <w:i/>
          <w:iCs/>
        </w:rPr>
        <w:t>T</w:t>
      </w:r>
      <w:r>
        <w:rPr>
          <w:rFonts w:ascii="Times New Roman" w:hAnsi="Times New Roman" w:cs="Times New Roman"/>
        </w:rPr>
        <w:t>上升带来</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 xml:space="preserve"> - </w:t>
      </w:r>
      <w:r>
        <w:rPr>
          <w:rFonts w:ascii="Times New Roman" w:hAnsi="Times New Roman" w:cs="Times New Roman"/>
          <w:i/>
          <w:iCs/>
        </w:rPr>
        <w:t>v</w:t>
      </w:r>
      <w:r>
        <w:rPr>
          <w:rFonts w:ascii="Times New Roman" w:hAnsi="Times New Roman" w:cs="Times New Roman"/>
          <w:i/>
          <w:iCs/>
          <w:vertAlign w:val="subscript"/>
        </w:rPr>
        <w:t>stranger</w:t>
      </w:r>
      <w:r>
        <w:rPr>
          <w:rFonts w:ascii="Times New Roman" w:hAnsi="Times New Roman" w:cs="Times New Roman"/>
        </w:rPr>
        <w:t>上升趋势相反，研究四结果指出：当练习与反应窗口充足时，</w:t>
      </w:r>
      <w:r>
        <w:rPr>
          <w:rFonts w:ascii="Times New Roman" w:hAnsi="Times New Roman" w:cs="Times New Roman"/>
          <w:i/>
          <w:iCs/>
        </w:rPr>
        <w:t>T</w:t>
      </w:r>
      <w:r>
        <w:rPr>
          <w:rFonts w:ascii="Times New Roman" w:hAnsi="Times New Roman" w:cs="Times New Roman"/>
        </w:rPr>
        <w:t>的延长未能促进自我优势效应在证据积累速率上的优势表现。该变化一方面可能表明感知资源的进一步投入对自我与陌生人条件均产生促进作用，进而缩小了两者的证据积累效率差距；另一方面，也提示理论模型中关于</w:t>
      </w:r>
      <w:r>
        <w:rPr>
          <w:rFonts w:ascii="Times New Roman" w:hAnsi="Times New Roman" w:cs="Times New Roman"/>
          <w:i/>
          <w:iCs/>
        </w:rPr>
        <w:t>T</w:t>
      </w:r>
      <w:r>
        <w:rPr>
          <w:rFonts w:ascii="Times New Roman" w:hAnsi="Times New Roman" w:cs="Times New Roman"/>
        </w:rPr>
        <w:t>对</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的增强效应存在一定高估，特别是在资源充分的情况下。</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进一步比较设计七与设计八决策阈值</w:t>
      </w:r>
      <w:r>
        <w:rPr>
          <w:rFonts w:ascii="Times New Roman" w:hAnsi="Times New Roman" w:cs="Times New Roman"/>
          <w:i/>
          <w:iCs/>
        </w:rPr>
        <w:t>a</w:t>
      </w:r>
      <w:r>
        <w:rPr>
          <w:rFonts w:ascii="Times New Roman" w:hAnsi="Times New Roman" w:cs="Times New Roman"/>
        </w:rPr>
        <w:t>在模拟数据与实证数据中的变化趋势（见图</w:t>
      </w:r>
      <w:r>
        <w:rPr>
          <w:rFonts w:ascii="Times New Roman" w:hAnsi="Times New Roman" w:cs="Times New Roman"/>
        </w:rPr>
        <w:t>13</w:t>
      </w:r>
      <w:r>
        <w:rPr>
          <w:rFonts w:ascii="Times New Roman" w:hAnsi="Times New Roman" w:cs="Times New Roman"/>
        </w:rPr>
        <w:t>）。实证结果显示，</w:t>
      </w:r>
      <w:r>
        <w:rPr>
          <w:rFonts w:ascii="Times New Roman" w:hAnsi="Times New Roman" w:cs="Times New Roman"/>
          <w:i/>
          <w:iCs/>
        </w:rPr>
        <w:t>a</w:t>
      </w:r>
      <w:r>
        <w:rPr>
          <w:rFonts w:ascii="Times New Roman" w:hAnsi="Times New Roman" w:cs="Times New Roman"/>
        </w:rPr>
        <w:t>在两设计之间表现出提升趋势：设计七中实证数据由</w:t>
      </w:r>
      <w:r>
        <w:rPr>
          <w:rFonts w:ascii="Times New Roman" w:hAnsi="Times New Roman" w:cs="Times New Roman"/>
          <w:i/>
          <w:iCs/>
        </w:rPr>
        <w:t>M</w:t>
      </w:r>
      <w:r>
        <w:rPr>
          <w:rFonts w:ascii="Times New Roman" w:hAnsi="Times New Roman" w:cs="Times New Roman"/>
        </w:rPr>
        <w:t xml:space="preserve"> = 1.364</w:t>
      </w:r>
      <w:r>
        <w:rPr>
          <w:rFonts w:ascii="Times New Roman" w:hAnsi="Times New Roman" w:cs="Times New Roman"/>
        </w:rPr>
        <w:t>，</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 xml:space="preserve"> [1.203, 1.497]</w:t>
      </w:r>
      <w:r>
        <w:rPr>
          <w:rFonts w:ascii="Times New Roman" w:hAnsi="Times New Roman" w:cs="Times New Roman"/>
        </w:rPr>
        <w:t>上升至设计八中</w:t>
      </w:r>
      <w:r>
        <w:rPr>
          <w:rFonts w:ascii="Times New Roman" w:hAnsi="Times New Roman" w:cs="Times New Roman"/>
          <w:i/>
          <w:iCs/>
        </w:rPr>
        <w:t>M</w:t>
      </w:r>
      <w:r>
        <w:rPr>
          <w:rFonts w:ascii="Times New Roman" w:hAnsi="Times New Roman" w:cs="Times New Roman"/>
        </w:rPr>
        <w:t xml:space="preserve"> = 1.80</w:t>
      </w:r>
      <w:r>
        <w:rPr>
          <w:rFonts w:ascii="Times New Roman" w:hAnsi="Times New Roman" w:cs="Times New Roman" w:hint="eastAsia"/>
        </w:rPr>
        <w:t>0</w:t>
      </w:r>
      <w:r>
        <w:rPr>
          <w:rFonts w:ascii="Times New Roman" w:hAnsi="Times New Roman" w:cs="Times New Roman"/>
        </w:rPr>
        <w:t>，</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 xml:space="preserve"> [1.539, 1.964]</w:t>
      </w:r>
      <w:r>
        <w:rPr>
          <w:rFonts w:ascii="Times New Roman" w:hAnsi="Times New Roman" w:cs="Times New Roman"/>
        </w:rPr>
        <w:t>。该结果表明，随着刺激呈现时间的延长，被试在决策时更倾向于积累更多证据，即采用更高的反应标准，提示任务加工深度和动机投入水平均随</w:t>
      </w:r>
      <w:r>
        <w:rPr>
          <w:rFonts w:ascii="Times New Roman" w:hAnsi="Times New Roman" w:cs="Times New Roman"/>
          <w:i/>
          <w:iCs/>
        </w:rPr>
        <w:t>T</w:t>
      </w:r>
      <w:r>
        <w:rPr>
          <w:rFonts w:ascii="Times New Roman" w:hAnsi="Times New Roman" w:cs="Times New Roman"/>
        </w:rPr>
        <w:t>的提升而增强。然而，模拟数据未能捕捉该趋势。模拟数据中，</w:t>
      </w:r>
      <w:r>
        <w:rPr>
          <w:rFonts w:ascii="Times New Roman" w:hAnsi="Times New Roman" w:cs="Times New Roman"/>
          <w:i/>
          <w:iCs/>
        </w:rPr>
        <w:t>a</w:t>
      </w:r>
      <w:r>
        <w:rPr>
          <w:rFonts w:ascii="Times New Roman" w:hAnsi="Times New Roman" w:cs="Times New Roman"/>
        </w:rPr>
        <w:t>反而从设计七</w:t>
      </w:r>
      <w:r>
        <w:rPr>
          <w:rFonts w:ascii="Times New Roman" w:hAnsi="Times New Roman" w:cs="Times New Roman"/>
        </w:rPr>
        <w:t xml:space="preserve"> </w:t>
      </w:r>
      <w:r>
        <w:rPr>
          <w:rFonts w:ascii="Times New Roman" w:hAnsi="Times New Roman" w:cs="Times New Roman"/>
          <w:i/>
          <w:iCs/>
        </w:rPr>
        <w:t>M</w:t>
      </w:r>
      <w:r>
        <w:rPr>
          <w:rFonts w:ascii="Times New Roman" w:hAnsi="Times New Roman" w:cs="Times New Roman"/>
        </w:rPr>
        <w:t xml:space="preserve"> = 3.188</w:t>
      </w:r>
      <w:r>
        <w:rPr>
          <w:rFonts w:ascii="Times New Roman" w:hAnsi="Times New Roman" w:cs="Times New Roman"/>
        </w:rPr>
        <w:t>下降至设计八</w:t>
      </w:r>
      <w:r>
        <w:rPr>
          <w:rFonts w:ascii="Times New Roman" w:hAnsi="Times New Roman" w:cs="Times New Roman"/>
          <w:i/>
          <w:iCs/>
        </w:rPr>
        <w:t>M</w:t>
      </w:r>
      <w:r>
        <w:rPr>
          <w:rFonts w:ascii="Times New Roman" w:hAnsi="Times New Roman" w:cs="Times New Roman"/>
        </w:rPr>
        <w:t xml:space="preserve"> = 2.843</w:t>
      </w:r>
      <w:r>
        <w:rPr>
          <w:rFonts w:ascii="Times New Roman" w:hAnsi="Times New Roman" w:cs="Times New Roman"/>
        </w:rPr>
        <w:t>，呈现与实证数据方向相反的变化。这一反向预测提示理论模型可能高估了</w:t>
      </w:r>
      <w:r>
        <w:rPr>
          <w:rFonts w:ascii="Times New Roman" w:hAnsi="Times New Roman" w:cs="Times New Roman"/>
          <w:i/>
          <w:iCs/>
        </w:rPr>
        <w:t>T</w:t>
      </w:r>
      <w:r>
        <w:rPr>
          <w:rFonts w:ascii="Times New Roman" w:hAnsi="Times New Roman" w:cs="Times New Roman"/>
        </w:rPr>
        <w:t>延长所引发的感知信号质量改善作用，却低估了其对被试动机系统的影响，尤其是在</w:t>
      </w:r>
      <w:r>
        <w:rPr>
          <w:rFonts w:ascii="Times New Roman" w:eastAsia="SimSun" w:hAnsi="Times New Roman" w:cs="Times New Roman"/>
          <w:kern w:val="0"/>
        </w:rPr>
        <w:t>RT</w:t>
      </w:r>
      <w:r>
        <w:rPr>
          <w:rFonts w:ascii="Times New Roman" w:hAnsi="Times New Roman" w:cs="Times New Roman"/>
        </w:rPr>
        <w:t>资源已充足的情况下。</w:t>
      </w:r>
    </w:p>
    <w:p w:rsidR="00DA07DB" w:rsidRDefault="00DA07DB" w:rsidP="00DA07DB">
      <w:pPr>
        <w:spacing w:line="400" w:lineRule="exact"/>
        <w:ind w:firstLineChars="200" w:firstLine="480"/>
        <w:rPr>
          <w:rFonts w:ascii="Times New Roman" w:hAnsi="Times New Roman" w:cs="Times New Roman"/>
        </w:rPr>
      </w:pPr>
    </w:p>
    <w:p w:rsidR="00DA07DB" w:rsidRDefault="00DA07DB" w:rsidP="00DA07DB">
      <w:pPr>
        <w:rPr>
          <w:rFonts w:ascii="Times New Roman" w:hAnsi="Times New Roman" w:cs="Times New Roman"/>
        </w:rPr>
      </w:pPr>
      <w:r>
        <w:rPr>
          <w:noProof/>
        </w:rPr>
        <w:lastRenderedPageBreak/>
        <w:drawing>
          <wp:inline distT="0" distB="0" distL="114300" distR="114300" wp14:anchorId="62811629" wp14:editId="0D3C20A1">
            <wp:extent cx="5267960" cy="1936115"/>
            <wp:effectExtent l="0" t="0" r="2540"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9"/>
                    <a:stretch>
                      <a:fillRect/>
                    </a:stretch>
                  </pic:blipFill>
                  <pic:spPr>
                    <a:xfrm>
                      <a:off x="0" y="0"/>
                      <a:ext cx="5267960" cy="1936115"/>
                    </a:xfrm>
                    <a:prstGeom prst="rect">
                      <a:avLst/>
                    </a:prstGeom>
                    <a:noFill/>
                    <a:ln>
                      <a:noFill/>
                    </a:ln>
                  </pic:spPr>
                </pic:pic>
              </a:graphicData>
            </a:graphic>
          </wp:inline>
        </w:drawing>
      </w:r>
    </w:p>
    <w:p w:rsidR="00DA07DB" w:rsidRDefault="00DA07DB" w:rsidP="00DA07DB">
      <w:pPr>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11 </w:t>
      </w:r>
      <w:r>
        <w:rPr>
          <w:rFonts w:ascii="Times New Roman" w:hAnsi="Times New Roman" w:cs="Times New Roman"/>
        </w:rPr>
        <w:t>实证数据（研究三与研究四）的</w:t>
      </w:r>
      <w:r>
        <w:rPr>
          <w:rFonts w:ascii="Times New Roman" w:hAnsi="Times New Roman" w:cs="Times New Roman"/>
        </w:rPr>
        <w:t>bootstrap</w:t>
      </w:r>
      <w:r>
        <w:rPr>
          <w:rFonts w:ascii="Times New Roman" w:hAnsi="Times New Roman" w:cs="Times New Roman"/>
        </w:rPr>
        <w:t>结果。图中的分布均为</w:t>
      </w:r>
      <w:r>
        <w:rPr>
          <w:rFonts w:ascii="Times New Roman" w:hAnsi="Times New Roman" w:cs="Times New Roman"/>
        </w:rPr>
        <w:t>bootstrap</w:t>
      </w:r>
      <w:r>
        <w:rPr>
          <w:rFonts w:ascii="Times New Roman" w:hAnsi="Times New Roman" w:cs="Times New Roman"/>
        </w:rPr>
        <w:t>分布，合并效应量分布中的白色圆点代表本设计下原始数据的组均值，竖线代表个体均值。红框中为研究三的设计三与设计四以及研究四中针对性的改进。</w:t>
      </w:r>
    </w:p>
    <w:p w:rsidR="00DA07DB" w:rsidRDefault="00DA07DB" w:rsidP="00DA07DB">
      <w:pPr>
        <w:rPr>
          <w:rFonts w:ascii="Times New Roman" w:hAnsi="Times New Roman" w:cs="Times New Roman"/>
        </w:rPr>
      </w:pPr>
      <w:r>
        <w:rPr>
          <w:noProof/>
        </w:rPr>
        <w:drawing>
          <wp:inline distT="0" distB="0" distL="114300" distR="114300" wp14:anchorId="56BC6C05" wp14:editId="1588EA1D">
            <wp:extent cx="5272405" cy="1958340"/>
            <wp:effectExtent l="0" t="0" r="1079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5272405" cy="1958340"/>
                    </a:xfrm>
                    <a:prstGeom prst="rect">
                      <a:avLst/>
                    </a:prstGeom>
                    <a:noFill/>
                    <a:ln>
                      <a:noFill/>
                    </a:ln>
                  </pic:spPr>
                </pic:pic>
              </a:graphicData>
            </a:graphic>
          </wp:inline>
        </w:drawing>
      </w:r>
    </w:p>
    <w:p w:rsidR="00DA07DB" w:rsidRDefault="00DA07DB" w:rsidP="00DA07DB">
      <w:pPr>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12 </w:t>
      </w:r>
      <w:r>
        <w:rPr>
          <w:rFonts w:ascii="Times New Roman" w:hAnsi="Times New Roman" w:cs="Times New Roman"/>
        </w:rPr>
        <w:t>实证数据与模拟数据的结果比较。其中红色代表实证数据，蓝色代表模拟数据。红框中为研究三的设计三与设计四以及研究四中针对性的改进。</w:t>
      </w:r>
    </w:p>
    <w:p w:rsidR="00DA07DB" w:rsidRDefault="00DA07DB" w:rsidP="00DA07DB">
      <w:pPr>
        <w:jc w:val="center"/>
        <w:rPr>
          <w:rFonts w:ascii="Times New Roman" w:hAnsi="Times New Roman" w:cs="Times New Roman"/>
        </w:rPr>
      </w:pPr>
      <w:r>
        <w:rPr>
          <w:noProof/>
        </w:rPr>
        <w:lastRenderedPageBreak/>
        <w:drawing>
          <wp:inline distT="0" distB="0" distL="114300" distR="114300" wp14:anchorId="408A1C66" wp14:editId="0D7041EF">
            <wp:extent cx="5266690" cy="2324735"/>
            <wp:effectExtent l="0" t="0" r="3810" b="1206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1"/>
                    <a:stretch>
                      <a:fillRect/>
                    </a:stretch>
                  </pic:blipFill>
                  <pic:spPr>
                    <a:xfrm>
                      <a:off x="0" y="0"/>
                      <a:ext cx="5266690" cy="2324735"/>
                    </a:xfrm>
                    <a:prstGeom prst="rect">
                      <a:avLst/>
                    </a:prstGeom>
                    <a:noFill/>
                    <a:ln>
                      <a:noFill/>
                    </a:ln>
                  </pic:spPr>
                </pic:pic>
              </a:graphicData>
            </a:graphic>
          </wp:inline>
        </w:drawing>
      </w:r>
    </w:p>
    <w:p w:rsidR="00DA07DB" w:rsidRDefault="00DA07DB" w:rsidP="00DA07DB">
      <w:pPr>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13 </w:t>
      </w:r>
      <w:r>
        <w:rPr>
          <w:rFonts w:ascii="Times New Roman" w:hAnsi="Times New Roman" w:cs="Times New Roman"/>
        </w:rPr>
        <w:t>改变</w:t>
      </w:r>
      <w:r>
        <w:rPr>
          <w:rFonts w:ascii="Times New Roman" w:hAnsi="Times New Roman" w:cs="Times New Roman"/>
        </w:rPr>
        <w:t>T</w:t>
      </w:r>
      <w:r>
        <w:rPr>
          <w:rFonts w:ascii="Times New Roman" w:hAnsi="Times New Roman" w:cs="Times New Roman"/>
        </w:rPr>
        <w:t>引起的</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i/>
          <w:iCs/>
        </w:rPr>
        <w:t xml:space="preserve"> - v</w:t>
      </w:r>
      <w:r>
        <w:rPr>
          <w:rFonts w:ascii="Times New Roman" w:hAnsi="Times New Roman" w:cs="Times New Roman"/>
          <w:i/>
          <w:iCs/>
          <w:vertAlign w:val="subscript"/>
        </w:rPr>
        <w:t>stranger</w:t>
      </w:r>
      <w:r>
        <w:rPr>
          <w:rFonts w:ascii="Times New Roman" w:hAnsi="Times New Roman" w:cs="Times New Roman"/>
        </w:rPr>
        <w:t>变化。图中三角形表示模拟数据参数差异的均值，分布与</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为实证数据参数的</w:t>
      </w:r>
      <w:r>
        <w:rPr>
          <w:rFonts w:ascii="Times New Roman" w:hAnsi="Times New Roman" w:cs="Times New Roman"/>
        </w:rPr>
        <w:t>bootstrap</w:t>
      </w:r>
      <w:r>
        <w:rPr>
          <w:rFonts w:ascii="Times New Roman" w:hAnsi="Times New Roman" w:cs="Times New Roman"/>
        </w:rPr>
        <w:t>结果。</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上的散点为</w:t>
      </w:r>
      <w:r>
        <w:rPr>
          <w:rFonts w:ascii="Times New Roman" w:hAnsi="Times New Roman" w:cs="Times New Roman"/>
        </w:rPr>
        <w:t>bootstrap</w:t>
      </w:r>
      <w:r>
        <w:rPr>
          <w:rFonts w:ascii="Times New Roman" w:hAnsi="Times New Roman" w:cs="Times New Roman"/>
        </w:rPr>
        <w:t>的点，</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中的黑色线段为均值。</w:t>
      </w:r>
    </w:p>
    <w:p w:rsidR="00DA07DB" w:rsidRDefault="00DA07DB" w:rsidP="00DA07DB">
      <w:pPr>
        <w:jc w:val="center"/>
        <w:rPr>
          <w:rFonts w:ascii="Times New Roman" w:hAnsi="Times New Roman" w:cs="Times New Roman"/>
        </w:rPr>
      </w:pPr>
      <w:r>
        <w:rPr>
          <w:noProof/>
        </w:rPr>
        <w:drawing>
          <wp:inline distT="0" distB="0" distL="114300" distR="114300" wp14:anchorId="269E2F3D" wp14:editId="1D870098">
            <wp:extent cx="5270500" cy="2437765"/>
            <wp:effectExtent l="0" t="0" r="0" b="63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2"/>
                    <a:stretch>
                      <a:fillRect/>
                    </a:stretch>
                  </pic:blipFill>
                  <pic:spPr>
                    <a:xfrm>
                      <a:off x="0" y="0"/>
                      <a:ext cx="5270500" cy="2437765"/>
                    </a:xfrm>
                    <a:prstGeom prst="rect">
                      <a:avLst/>
                    </a:prstGeom>
                    <a:noFill/>
                    <a:ln>
                      <a:noFill/>
                    </a:ln>
                  </pic:spPr>
                </pic:pic>
              </a:graphicData>
            </a:graphic>
          </wp:inline>
        </w:drawing>
      </w:r>
    </w:p>
    <w:p w:rsidR="00DA07DB" w:rsidRDefault="00DA07DB" w:rsidP="00DA07DB">
      <w:pPr>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14 </w:t>
      </w:r>
      <w:r>
        <w:rPr>
          <w:rFonts w:ascii="Times New Roman" w:hAnsi="Times New Roman" w:cs="Times New Roman"/>
        </w:rPr>
        <w:t>改变</w:t>
      </w:r>
      <w:r>
        <w:rPr>
          <w:rFonts w:ascii="Times New Roman" w:hAnsi="Times New Roman" w:cs="Times New Roman"/>
          <w:i/>
          <w:iCs/>
        </w:rPr>
        <w:t>T</w:t>
      </w:r>
      <w:r>
        <w:rPr>
          <w:rFonts w:ascii="Times New Roman" w:hAnsi="Times New Roman" w:cs="Times New Roman"/>
        </w:rPr>
        <w:t>引起的</w:t>
      </w:r>
      <w:r>
        <w:rPr>
          <w:rFonts w:ascii="Times New Roman" w:hAnsi="Times New Roman" w:cs="Times New Roman"/>
        </w:rPr>
        <w:t>a</w:t>
      </w:r>
      <w:r>
        <w:rPr>
          <w:rFonts w:ascii="Times New Roman" w:hAnsi="Times New Roman" w:cs="Times New Roman"/>
        </w:rPr>
        <w:t>变化。图中三角形表示模拟数据参数差异的均值，分布与</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为实证数据参数的</w:t>
      </w:r>
      <w:r>
        <w:rPr>
          <w:rFonts w:ascii="Times New Roman" w:hAnsi="Times New Roman" w:cs="Times New Roman"/>
        </w:rPr>
        <w:t>bootstrap</w:t>
      </w:r>
      <w:r>
        <w:rPr>
          <w:rFonts w:ascii="Times New Roman" w:hAnsi="Times New Roman" w:cs="Times New Roman"/>
        </w:rPr>
        <w:t>结果。</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上的散点为</w:t>
      </w:r>
      <w:r>
        <w:rPr>
          <w:rFonts w:ascii="Times New Roman" w:hAnsi="Times New Roman" w:cs="Times New Roman"/>
        </w:rPr>
        <w:t>bootstrap</w:t>
      </w:r>
      <w:r>
        <w:rPr>
          <w:rFonts w:ascii="Times New Roman" w:hAnsi="Times New Roman" w:cs="Times New Roman"/>
        </w:rPr>
        <w:t>的点，</w:t>
      </w:r>
      <w:r>
        <w:rPr>
          <w:rFonts w:ascii="Times New Roman" w:hAnsi="Times New Roman" w:cs="Times New Roman"/>
        </w:rPr>
        <w:t>95%</w:t>
      </w:r>
      <w:r>
        <w:rPr>
          <w:rFonts w:ascii="Times New Roman" w:hAnsi="Times New Roman" w:cs="Times New Roman"/>
          <w:i/>
          <w:iCs/>
        </w:rPr>
        <w:t>CI</w:t>
      </w:r>
      <w:r>
        <w:rPr>
          <w:rFonts w:ascii="Times New Roman" w:hAnsi="Times New Roman" w:cs="Times New Roman"/>
        </w:rPr>
        <w:t>中的黑色线段为均值。</w:t>
      </w:r>
    </w:p>
    <w:p w:rsidR="00DA07DB" w:rsidRDefault="00DA07DB" w:rsidP="00DA07DB">
      <w:pPr>
        <w:pStyle w:val="Heading2"/>
        <w:spacing w:before="120" w:after="120"/>
        <w:rPr>
          <w:rFonts w:ascii="Times New Roman" w:hAnsi="Times New Roman" w:hint="default"/>
        </w:rPr>
      </w:pPr>
      <w:bookmarkStart w:id="44" w:name="_Toc20927"/>
      <w:r>
        <w:rPr>
          <w:rFonts w:ascii="Times New Roman" w:hAnsi="Times New Roman" w:hint="default"/>
        </w:rPr>
        <w:t xml:space="preserve">8.5 </w:t>
      </w:r>
      <w:r>
        <w:rPr>
          <w:rFonts w:ascii="Times New Roman" w:hAnsi="Times New Roman" w:hint="default"/>
        </w:rPr>
        <w:t>讨论</w:t>
      </w:r>
      <w:bookmarkEnd w:id="44"/>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lastRenderedPageBreak/>
        <w:t>研究四在研究三基础上进一步扩展实验设计，通过在高水平记忆巩固（</w:t>
      </w:r>
      <w:r>
        <w:rPr>
          <w:rFonts w:ascii="Times New Roman" w:hAnsi="Times New Roman" w:cs="Times New Roman"/>
          <w:i/>
          <w:iCs/>
        </w:rPr>
        <w:t>P</w:t>
      </w:r>
      <w:r>
        <w:rPr>
          <w:rFonts w:ascii="Times New Roman" w:hAnsi="Times New Roman" w:cs="Times New Roman"/>
        </w:rPr>
        <w:t xml:space="preserve"> = 120</w:t>
      </w:r>
      <w:r>
        <w:rPr>
          <w:rFonts w:ascii="Times New Roman" w:hAnsi="Times New Roman" w:cs="Times New Roman" w:hint="eastAsia"/>
        </w:rPr>
        <w:t>次</w:t>
      </w:r>
      <w:r>
        <w:rPr>
          <w:rFonts w:ascii="Times New Roman" w:hAnsi="Times New Roman" w:cs="Times New Roman"/>
        </w:rPr>
        <w:t>）和充裕反应时间（</w:t>
      </w:r>
      <w:r>
        <w:rPr>
          <w:rFonts w:ascii="Times New Roman" w:hAnsi="Times New Roman" w:cs="Times New Roman"/>
          <w:i/>
          <w:iCs/>
        </w:rPr>
        <w:t>W</w:t>
      </w:r>
      <w:r>
        <w:rPr>
          <w:rFonts w:ascii="Times New Roman" w:hAnsi="Times New Roman" w:cs="Times New Roman"/>
        </w:rPr>
        <w:t xml:space="preserve"> = 800</w:t>
      </w:r>
      <w:r>
        <w:rPr>
          <w:rFonts w:ascii="Times New Roman" w:hAnsi="Times New Roman" w:cs="Times New Roman" w:hint="eastAsia"/>
        </w:rPr>
        <w:t xml:space="preserve"> ms</w:t>
      </w:r>
      <w:r>
        <w:rPr>
          <w:rFonts w:ascii="Times New Roman" w:hAnsi="Times New Roman" w:cs="Times New Roman"/>
        </w:rPr>
        <w:t>）背景下操控刺激呈现时间</w:t>
      </w:r>
      <w:r>
        <w:rPr>
          <w:rFonts w:ascii="Times New Roman" w:hAnsi="Times New Roman" w:cs="Times New Roman"/>
          <w:i/>
          <w:iCs/>
        </w:rPr>
        <w:t>T</w:t>
      </w:r>
      <w:r>
        <w:rPr>
          <w:rFonts w:ascii="Times New Roman" w:hAnsi="Times New Roman" w:cs="Times New Roman"/>
        </w:rPr>
        <w:t>，系统考察刺激呈现时间对</w:t>
      </w:r>
      <w:r>
        <w:rPr>
          <w:rFonts w:ascii="Times New Roman" w:eastAsia="SimSun" w:hAnsi="Times New Roman" w:cs="Times New Roman"/>
        </w:rPr>
        <w:t>自我优势效应的</w:t>
      </w:r>
      <w:r>
        <w:rPr>
          <w:rFonts w:ascii="Times New Roman" w:hAnsi="Times New Roman" w:cs="Times New Roman"/>
        </w:rPr>
        <w:t>行为</w:t>
      </w:r>
      <w:r>
        <w:rPr>
          <w:rFonts w:ascii="Times New Roman" w:eastAsia="SimSun" w:hAnsi="Times New Roman" w:cs="Times New Roman"/>
        </w:rPr>
        <w:t>表现</w:t>
      </w:r>
      <w:r>
        <w:rPr>
          <w:rFonts w:ascii="Times New Roman" w:hAnsi="Times New Roman" w:cs="Times New Roman"/>
        </w:rPr>
        <w:t>及其内在认知机制的调节作用。尽管理论预测认为感知输入的提升应强化个体对自我相关信息的整合优势，研究四的结果却表明：在</w:t>
      </w:r>
      <w:r>
        <w:rPr>
          <w:rFonts w:ascii="Times New Roman" w:eastAsia="SimSun" w:hAnsi="Times New Roman" w:cs="Times New Roman"/>
        </w:rPr>
        <w:t>相对更充足反应窗口</w:t>
      </w:r>
      <w:r>
        <w:rPr>
          <w:rFonts w:ascii="Times New Roman" w:hAnsi="Times New Roman" w:cs="Times New Roman"/>
        </w:rPr>
        <w:t>下，</w:t>
      </w:r>
      <w:r>
        <w:rPr>
          <w:rFonts w:ascii="Times New Roman" w:hAnsi="Times New Roman" w:cs="Times New Roman"/>
          <w:i/>
          <w:iCs/>
        </w:rPr>
        <w:t>T</w:t>
      </w:r>
      <w:r>
        <w:rPr>
          <w:rFonts w:ascii="Times New Roman" w:hAnsi="Times New Roman" w:cs="Times New Roman"/>
        </w:rPr>
        <w:t>的进一步提升</w:t>
      </w:r>
      <w:r>
        <w:rPr>
          <w:rFonts w:ascii="Times New Roman" w:eastAsia="SimSun" w:hAnsi="Times New Roman" w:cs="Times New Roman"/>
        </w:rPr>
        <w:t>并未带来明显的效应增益</w:t>
      </w:r>
      <w:r>
        <w:rPr>
          <w:rFonts w:ascii="Times New Roman" w:hAnsi="Times New Roman" w:cs="Times New Roman"/>
        </w:rPr>
        <w:t>，甚至可能被非特异性加工增强所抵消。</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在</w:t>
      </w:r>
      <w:r>
        <w:rPr>
          <w:rFonts w:ascii="Times New Roman" w:hAnsi="Times New Roman" w:cs="Times New Roman"/>
        </w:rPr>
        <w:t>RT</w:t>
      </w:r>
      <w:r>
        <w:rPr>
          <w:rFonts w:ascii="Times New Roman" w:hAnsi="Times New Roman" w:cs="Times New Roman"/>
        </w:rPr>
        <w:t>上，与研究三相同参数组合但反应窗口较短（</w:t>
      </w:r>
      <w:r>
        <w:rPr>
          <w:rFonts w:ascii="Times New Roman" w:hAnsi="Times New Roman" w:cs="Times New Roman"/>
          <w:i/>
          <w:iCs/>
        </w:rPr>
        <w:t>W</w:t>
      </w:r>
      <w:r>
        <w:rPr>
          <w:rFonts w:ascii="Times New Roman" w:hAnsi="Times New Roman" w:cs="Times New Roman"/>
        </w:rPr>
        <w:t xml:space="preserve"> = 600</w:t>
      </w:r>
      <w:r>
        <w:rPr>
          <w:rFonts w:ascii="Times New Roman" w:hAnsi="Times New Roman" w:cs="Times New Roman" w:hint="eastAsia"/>
        </w:rPr>
        <w:t xml:space="preserve"> ms</w:t>
      </w:r>
      <w:r>
        <w:rPr>
          <w:rFonts w:ascii="Times New Roman" w:hAnsi="Times New Roman" w:cs="Times New Roman"/>
        </w:rPr>
        <w:t>）的设计相比，</w:t>
      </w:r>
      <w:r>
        <w:rPr>
          <w:rFonts w:ascii="Times New Roman" w:hAnsi="Times New Roman" w:cs="Times New Roman"/>
          <w:i/>
          <w:iCs/>
        </w:rPr>
        <w:t>W</w:t>
      </w:r>
      <w:r>
        <w:rPr>
          <w:rFonts w:ascii="Times New Roman" w:hAnsi="Times New Roman" w:cs="Times New Roman"/>
        </w:rPr>
        <w:t xml:space="preserve"> = 800</w:t>
      </w:r>
      <w:r>
        <w:rPr>
          <w:rFonts w:ascii="Times New Roman" w:hAnsi="Times New Roman" w:cs="Times New Roman" w:hint="eastAsia"/>
        </w:rPr>
        <w:t xml:space="preserve"> ms</w:t>
      </w:r>
      <w:r>
        <w:rPr>
          <w:rFonts w:ascii="Times New Roman" w:hAnsi="Times New Roman" w:cs="Times New Roman"/>
        </w:rPr>
        <w:t>设计下</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RT</w:t>
      </w:r>
      <w:r>
        <w:rPr>
          <w:rFonts w:ascii="Times New Roman" w:hAnsi="Times New Roman" w:cs="Times New Roman"/>
        </w:rPr>
        <w:t>分布整体右移，说明宽裕的</w:t>
      </w:r>
      <w:r>
        <w:rPr>
          <w:rFonts w:ascii="Times New Roman" w:eastAsia="SimSun" w:hAnsi="Times New Roman" w:cs="Times New Roman"/>
          <w:kern w:val="0"/>
        </w:rPr>
        <w:t>反应窗口</w:t>
      </w:r>
      <w:r>
        <w:rPr>
          <w:rFonts w:ascii="Times New Roman" w:hAnsi="Times New Roman" w:cs="Times New Roman"/>
        </w:rPr>
        <w:t>有助于增强</w:t>
      </w:r>
      <w:r>
        <w:rPr>
          <w:rFonts w:ascii="Times New Roman" w:eastAsia="SimSun" w:hAnsi="Times New Roman" w:cs="Times New Roman"/>
        </w:rPr>
        <w:t>自我优势效应</w:t>
      </w:r>
      <w:r>
        <w:rPr>
          <w:rFonts w:ascii="Times New Roman" w:hAnsi="Times New Roman" w:cs="Times New Roman"/>
        </w:rPr>
        <w:t>。这一结果符合扩展决策时间有利于更完整证据积累的观点（</w:t>
      </w:r>
      <w:r>
        <w:rPr>
          <w:rFonts w:ascii="Times New Roman" w:hAnsi="Times New Roman" w:cs="Times New Roman"/>
        </w:rPr>
        <w:t>Ratcliff et al., 2016; Kolvoort et al., 2020</w:t>
      </w:r>
      <w:r>
        <w:rPr>
          <w:rFonts w:ascii="Times New Roman" w:hAnsi="Times New Roman" w:cs="Times New Roman"/>
        </w:rPr>
        <w:t>），也支持在时间压力降低时，自我加工优势能更充分发挥。然而，刺激呈现时间的操控（</w:t>
      </w:r>
      <w:r>
        <w:rPr>
          <w:rFonts w:ascii="Times New Roman" w:hAnsi="Times New Roman" w:cs="Times New Roman"/>
          <w:i/>
          <w:iCs/>
        </w:rPr>
        <w:t>T</w:t>
      </w:r>
      <w:r>
        <w:rPr>
          <w:rFonts w:ascii="Times New Roman" w:hAnsi="Times New Roman" w:cs="Times New Roman"/>
        </w:rPr>
        <w:t xml:space="preserve"> = 30</w:t>
      </w:r>
      <w:r>
        <w:rPr>
          <w:rFonts w:ascii="Times New Roman" w:hAnsi="Times New Roman" w:cs="Times New Roman" w:hint="eastAsia"/>
        </w:rPr>
        <w:t xml:space="preserve"> ms</w:t>
      </w:r>
      <w:r>
        <w:rPr>
          <w:rFonts w:ascii="Times New Roman" w:hAnsi="Times New Roman" w:cs="Times New Roman"/>
        </w:rPr>
        <w:t xml:space="preserve"> vs. 80</w:t>
      </w:r>
      <w:r>
        <w:rPr>
          <w:rFonts w:ascii="Times New Roman" w:hAnsi="Times New Roman" w:cs="Times New Roman" w:hint="eastAsia"/>
        </w:rPr>
        <w:t xml:space="preserve"> ms</w:t>
      </w:r>
      <w:r>
        <w:rPr>
          <w:rFonts w:ascii="Times New Roman" w:hAnsi="Times New Roman" w:cs="Times New Roman"/>
        </w:rPr>
        <w:t>）并未进一步拉大自我与陌生人条件之间的速度差异。尽管设计八的平均效应量略高于设计七，但二者的</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RT</w:t>
      </w:r>
      <w:r>
        <w:rPr>
          <w:rFonts w:ascii="Times New Roman" w:hAnsi="Times New Roman" w:cs="Times New Roman"/>
        </w:rPr>
        <w:t>分布存在显著重叠，提示刺激呈现时间的延长在速度性输出上的调节效果相对有限，可能存在上限效应或被决策策略性补偿所抵消（</w:t>
      </w:r>
      <w:r>
        <w:rPr>
          <w:rFonts w:ascii="Times New Roman" w:hAnsi="Times New Roman" w:cs="Times New Roman"/>
        </w:rPr>
        <w:t>Forstmann et al., 2008</w:t>
      </w:r>
      <w:r>
        <w:rPr>
          <w:rFonts w:ascii="Times New Roman" w:hAnsi="Times New Roman" w:cs="Times New Roman"/>
        </w:rPr>
        <w:t>）。</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在</w:t>
      </w:r>
      <w:r>
        <w:rPr>
          <w:rFonts w:ascii="Times New Roman" w:hAnsi="Times New Roman" w:cs="Times New Roman"/>
        </w:rPr>
        <w:t>ACC</w:t>
      </w:r>
      <w:r>
        <w:rPr>
          <w:rFonts w:ascii="Times New Roman" w:hAnsi="Times New Roman" w:cs="Times New Roman"/>
        </w:rPr>
        <w:t>上，结果呈现出更具启发性的趋势。虽然更长的反应窗口提升了</w:t>
      </w:r>
      <w:r>
        <w:rPr>
          <w:rFonts w:ascii="Times New Roman" w:eastAsia="SimSun" w:hAnsi="Times New Roman" w:cs="Times New Roman"/>
        </w:rPr>
        <w:t>自我优势</w:t>
      </w:r>
      <w:r>
        <w:rPr>
          <w:rFonts w:ascii="Times New Roman" w:hAnsi="Times New Roman" w:cs="Times New Roman"/>
        </w:rPr>
        <w:t>效应的稳定性与集中性，但与研究二中模型预测相悖，</w:t>
      </w:r>
      <w:r>
        <w:rPr>
          <w:rFonts w:ascii="Times New Roman" w:hAnsi="Times New Roman" w:cs="Times New Roman"/>
          <w:i/>
          <w:iCs/>
        </w:rPr>
        <w:t>T</w:t>
      </w:r>
      <w:r>
        <w:rPr>
          <w:rFonts w:ascii="Times New Roman" w:hAnsi="Times New Roman" w:cs="Times New Roman"/>
        </w:rPr>
        <w:t>的延长并未带来更强的</w:t>
      </w:r>
      <w:r>
        <w:rPr>
          <w:rFonts w:ascii="Times New Roman" w:eastAsia="SimSun" w:hAnsi="Times New Roman" w:cs="Times New Roman"/>
        </w:rPr>
        <w:t>自我优势效应的行为表现</w:t>
      </w:r>
      <w:r>
        <w:rPr>
          <w:rFonts w:ascii="Times New Roman" w:hAnsi="Times New Roman" w:cs="Times New Roman"/>
        </w:rPr>
        <w:t>，反而观察到</w:t>
      </w:r>
      <w:r>
        <w:rPr>
          <w:rFonts w:ascii="Times New Roman" w:hAnsi="Times New Roman" w:cs="Times New Roman"/>
        </w:rPr>
        <w:t xml:space="preserve">Cohen's </w:t>
      </w:r>
      <w:r>
        <w:rPr>
          <w:rFonts w:ascii="Times New Roman" w:eastAsia="SimSun" w:hAnsi="Times New Roman" w:cs="Times New Roman"/>
          <w:i/>
          <w:iCs/>
          <w:color w:val="000000"/>
          <w:kern w:val="0"/>
          <w:sz w:val="18"/>
          <w:szCs w:val="18"/>
          <w:lang w:bidi="ar"/>
        </w:rPr>
        <w:t>d</w:t>
      </w:r>
      <w:r>
        <w:rPr>
          <w:rFonts w:ascii="Times New Roman" w:eastAsia="SimSun" w:hAnsi="Times New Roman" w:cs="Times New Roman"/>
          <w:i/>
          <w:iCs/>
          <w:color w:val="000000"/>
          <w:kern w:val="0"/>
          <w:sz w:val="18"/>
          <w:szCs w:val="18"/>
          <w:vertAlign w:val="subscript"/>
          <w:lang w:bidi="ar"/>
        </w:rPr>
        <w:t>ACC</w:t>
      </w:r>
      <w:r>
        <w:rPr>
          <w:rFonts w:ascii="Times New Roman" w:hAnsi="Times New Roman" w:cs="Times New Roman"/>
        </w:rPr>
        <w:t>的下降。这一下降主要来源于陌生人条件下识别准确率的提升，说明提升感知输入质量的同时也普遍增强了对所有信息的处理效率，并非专属于自我加工路径。感知提升并不必然放大利益相关刺激的加工优势，而可能因对陌生人条件的感知补偿性增强而相对削弱效应差距（</w:t>
      </w:r>
      <w:r>
        <w:rPr>
          <w:rFonts w:ascii="Times New Roman" w:hAnsi="Times New Roman" w:cs="Times New Roman"/>
        </w:rPr>
        <w:t>Constable et al., 2019</w:t>
      </w:r>
      <w:r>
        <w:rPr>
          <w:rFonts w:ascii="Times New Roman" w:hAnsi="Times New Roman" w:cs="Times New Roman"/>
        </w:rPr>
        <w:t>）。</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DDM</w:t>
      </w:r>
      <w:r>
        <w:rPr>
          <w:rFonts w:ascii="Times New Roman" w:hAnsi="Times New Roman" w:cs="Times New Roman"/>
        </w:rPr>
        <w:t>参数分析进一步揭示了此现象背后的认知机制。研究三中</w:t>
      </w:r>
      <w:r>
        <w:rPr>
          <w:rFonts w:ascii="Times New Roman" w:hAnsi="Times New Roman" w:cs="Times New Roman"/>
          <w:i/>
          <w:iCs/>
        </w:rPr>
        <w:t>T</w:t>
      </w:r>
      <w:r>
        <w:rPr>
          <w:rFonts w:ascii="Times New Roman" w:hAnsi="Times New Roman" w:cs="Times New Roman"/>
        </w:rPr>
        <w:t>的增加显著提升了</w:t>
      </w:r>
      <w:r>
        <w:rPr>
          <w:rFonts w:ascii="Times New Roman" w:hAnsi="Times New Roman" w:cs="Times New Roman"/>
          <w:i/>
          <w:iCs/>
        </w:rPr>
        <w:t>v</w:t>
      </w:r>
      <w:r>
        <w:rPr>
          <w:rFonts w:ascii="Times New Roman" w:hAnsi="Times New Roman" w:cs="Times New Roman"/>
          <w:i/>
          <w:iCs/>
          <w:vertAlign w:val="subscript"/>
        </w:rPr>
        <w:t>self</w:t>
      </w:r>
      <w:r>
        <w:rPr>
          <w:rFonts w:ascii="Times New Roman" w:hAnsi="Times New Roman" w:cs="Times New Roman"/>
        </w:rPr>
        <w:t xml:space="preserve"> - </w:t>
      </w:r>
      <w:r>
        <w:rPr>
          <w:rFonts w:ascii="Times New Roman" w:hAnsi="Times New Roman" w:cs="Times New Roman"/>
          <w:i/>
          <w:iCs/>
        </w:rPr>
        <w:t>v</w:t>
      </w:r>
      <w:r>
        <w:rPr>
          <w:rFonts w:ascii="Times New Roman" w:hAnsi="Times New Roman" w:cs="Times New Roman"/>
          <w:i/>
          <w:iCs/>
          <w:vertAlign w:val="subscript"/>
        </w:rPr>
        <w:t>stranger</w:t>
      </w:r>
      <w:r>
        <w:rPr>
          <w:rFonts w:ascii="Times New Roman" w:hAnsi="Times New Roman" w:cs="Times New Roman"/>
        </w:rPr>
        <w:t>，而研究四在高资源背景下反而出现该差值缩小，表明当</w:t>
      </w:r>
      <w:r>
        <w:rPr>
          <w:rFonts w:ascii="Times New Roman" w:hAnsi="Times New Roman" w:cs="Times New Roman"/>
          <w:i/>
          <w:iCs/>
        </w:rPr>
        <w:t>W</w:t>
      </w:r>
      <w:r>
        <w:rPr>
          <w:rFonts w:ascii="Times New Roman" w:hAnsi="Times New Roman" w:cs="Times New Roman"/>
        </w:rPr>
        <w:t>和</w:t>
      </w:r>
      <w:r>
        <w:rPr>
          <w:rFonts w:ascii="Times New Roman" w:hAnsi="Times New Roman" w:cs="Times New Roman"/>
          <w:i/>
          <w:iCs/>
        </w:rPr>
        <w:t>P</w:t>
      </w:r>
      <w:r>
        <w:rPr>
          <w:rFonts w:ascii="Times New Roman" w:hAnsi="Times New Roman" w:cs="Times New Roman"/>
        </w:rPr>
        <w:t>已充足时，感知输入时间的延长未能进一步加速对自我刺激的证据积累，反而缩小了自我与陌生人条件间的积累差异。这可能意味着感知资源提升所带来的好处是非选择性的，有利于所有刺激的加工，从而削弱了</w:t>
      </w:r>
      <w:r>
        <w:rPr>
          <w:rFonts w:ascii="Times New Roman" w:eastAsia="SimSun" w:hAnsi="Times New Roman" w:cs="Times New Roman"/>
        </w:rPr>
        <w:t>自我优势效应</w:t>
      </w:r>
      <w:r>
        <w:rPr>
          <w:rFonts w:ascii="Times New Roman" w:hAnsi="Times New Roman" w:cs="Times New Roman"/>
        </w:rPr>
        <w:t>的特异性。对</w:t>
      </w:r>
      <w:r>
        <w:rPr>
          <w:rFonts w:ascii="Times New Roman" w:hAnsi="Times New Roman" w:cs="Times New Roman"/>
          <w:i/>
          <w:iCs/>
        </w:rPr>
        <w:t>a</w:t>
      </w:r>
      <w:r>
        <w:rPr>
          <w:rFonts w:ascii="Times New Roman" w:hAnsi="Times New Roman" w:cs="Times New Roman"/>
        </w:rPr>
        <w:t>的分析表明，实证数据展现出随着</w:t>
      </w:r>
      <w:r>
        <w:rPr>
          <w:rFonts w:ascii="Times New Roman" w:hAnsi="Times New Roman" w:cs="Times New Roman"/>
          <w:i/>
          <w:iCs/>
        </w:rPr>
        <w:t>T</w:t>
      </w:r>
      <w:r>
        <w:rPr>
          <w:rFonts w:ascii="Times New Roman" w:hAnsi="Times New Roman" w:cs="Times New Roman"/>
        </w:rPr>
        <w:t>增加，个体提升判断标准的趋势，反映出更强的动机调节或精度追求倾向（</w:t>
      </w:r>
      <w:r>
        <w:rPr>
          <w:rFonts w:ascii="Times New Roman" w:eastAsia="SimSun" w:hAnsi="Times New Roman" w:cs="Times New Roman"/>
          <w:color w:val="000000"/>
          <w:kern w:val="0"/>
          <w:lang w:bidi="ar"/>
        </w:rPr>
        <w:t>Voss</w:t>
      </w:r>
      <w:r>
        <w:rPr>
          <w:rFonts w:ascii="Times New Roman" w:hAnsi="Times New Roman" w:cs="Times New Roman"/>
        </w:rPr>
        <w:t xml:space="preserve"> et al., 2013</w:t>
      </w:r>
      <w:r>
        <w:rPr>
          <w:rFonts w:ascii="Times New Roman" w:hAnsi="Times New Roman" w:cs="Times New Roman"/>
        </w:rPr>
        <w:t>）。这一现象表明刺激呈现时间不仅影响感知清晰度，也可能激活更深层的任务参与策略。然而，模型预测未能捕捉这一变化，反向预测出</w:t>
      </w:r>
      <w:r>
        <w:rPr>
          <w:rFonts w:ascii="Times New Roman" w:hAnsi="Times New Roman" w:cs="Times New Roman"/>
          <w:i/>
          <w:iCs/>
        </w:rPr>
        <w:t>a</w:t>
      </w:r>
      <w:r>
        <w:rPr>
          <w:rFonts w:ascii="Times New Roman" w:hAnsi="Times New Roman" w:cs="Times New Roman"/>
        </w:rPr>
        <w:t>下降，提示当前模型结构可能未有效整合感知输入与决策策略调节之间的交互机制。</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综上所述，研究四的结果对</w:t>
      </w:r>
      <w:r>
        <w:rPr>
          <w:rFonts w:ascii="Times New Roman" w:hAnsi="Times New Roman" w:cs="Times New Roman" w:hint="eastAsia"/>
        </w:rPr>
        <w:t>“</w:t>
      </w:r>
      <w:r>
        <w:rPr>
          <w:rFonts w:ascii="Times New Roman" w:hAnsi="Times New Roman" w:cs="Times New Roman"/>
        </w:rPr>
        <w:t>感知质量增强是否能在资源饱和状态下持续放大</w:t>
      </w:r>
      <w:r>
        <w:rPr>
          <w:rFonts w:ascii="Times New Roman" w:eastAsia="SimSun" w:hAnsi="Times New Roman" w:cs="Times New Roman"/>
        </w:rPr>
        <w:t>自我优势效应</w:t>
      </w:r>
      <w:r>
        <w:rPr>
          <w:rFonts w:ascii="Times New Roman" w:eastAsia="SimSun" w:hAnsi="Times New Roman" w:cs="Times New Roman" w:hint="eastAsia"/>
        </w:rPr>
        <w:t>”</w:t>
      </w:r>
      <w:r>
        <w:rPr>
          <w:rFonts w:ascii="Times New Roman" w:hAnsi="Times New Roman" w:cs="Times New Roman"/>
        </w:rPr>
        <w:t>这一问题提供了更复杂的回答。一方面，在更长的反应窗口下，刺激呈现时间的延长确实增强了自我加工在速度与准确性上的行为</w:t>
      </w:r>
      <w:r>
        <w:rPr>
          <w:rFonts w:ascii="Times New Roman" w:eastAsia="SimSun" w:hAnsi="Times New Roman" w:cs="Times New Roman"/>
        </w:rPr>
        <w:t>表现</w:t>
      </w:r>
      <w:r>
        <w:rPr>
          <w:rFonts w:ascii="Times New Roman" w:hAnsi="Times New Roman" w:cs="Times New Roman"/>
        </w:rPr>
        <w:t>；另一方面，刺激呈现时间的延长在该资源背景下的边际效应并不显著，且存在非选择性提升陌生人条件表现的副作用，削</w:t>
      </w:r>
      <w:r>
        <w:rPr>
          <w:rFonts w:ascii="Times New Roman" w:hAnsi="Times New Roman" w:cs="Times New Roman"/>
        </w:rPr>
        <w:lastRenderedPageBreak/>
        <w:t>弱了</w:t>
      </w:r>
      <w:r>
        <w:rPr>
          <w:rFonts w:ascii="Times New Roman" w:eastAsia="SimSun" w:hAnsi="Times New Roman" w:cs="Times New Roman"/>
        </w:rPr>
        <w:t>自我优势效应</w:t>
      </w:r>
      <w:r>
        <w:rPr>
          <w:rFonts w:ascii="Times New Roman" w:hAnsi="Times New Roman" w:cs="Times New Roman"/>
        </w:rPr>
        <w:t>。理论模型在此设计下的预测偏差，特别是在漂移率与决策阈值的方向不一致上，指出当前模型对于资源交互效应的建模仍需完善。</w:t>
      </w:r>
    </w:p>
    <w:p w:rsidR="00DA07DB" w:rsidRDefault="00DA07DB" w:rsidP="00DA07DB">
      <w:pPr>
        <w:spacing w:line="400" w:lineRule="exact"/>
        <w:ind w:firstLineChars="200" w:firstLine="480"/>
        <w:rPr>
          <w:rFonts w:ascii="Times New Roman" w:hAnsi="Times New Roman" w:cs="Times New Roman"/>
        </w:rPr>
      </w:pPr>
      <w:r>
        <w:rPr>
          <w:rFonts w:ascii="Times New Roman" w:hAnsi="Times New Roman" w:cs="Times New Roman"/>
        </w:rPr>
        <w:t>未来模型可进一步整合感知质量对自我与陌生人路径的非对称影响机制，并引入决策策略层面的个体差异参数，以更精准刻画资源配置在</w:t>
      </w:r>
      <w:r>
        <w:rPr>
          <w:rFonts w:ascii="Times New Roman" w:eastAsia="SimSun" w:hAnsi="Times New Roman" w:cs="Times New Roman"/>
        </w:rPr>
        <w:t>自我优势效应</w:t>
      </w:r>
      <w:r>
        <w:rPr>
          <w:rFonts w:ascii="Times New Roman" w:hAnsi="Times New Roman" w:cs="Times New Roman"/>
        </w:rPr>
        <w:t>形成中的多重作用机制。</w:t>
      </w:r>
    </w:p>
    <w:p w:rsidR="00C1259C" w:rsidRDefault="00C1259C" w:rsidP="00DA07DB">
      <w:pPr>
        <w:rPr>
          <w:rFonts w:ascii="Times New Roman" w:hAnsi="Times New Roman" w:cs="Times New Roman"/>
        </w:rPr>
      </w:pPr>
      <w:r>
        <w:rPr>
          <w:rFonts w:ascii="Times New Roman" w:hAnsi="Times New Roman" w:cs="Times New Roman"/>
        </w:rPr>
        <w:br w:type="page"/>
      </w:r>
    </w:p>
    <w:p w:rsidR="00C1259C" w:rsidRDefault="00C1259C" w:rsidP="00C1259C">
      <w:pPr>
        <w:pStyle w:val="Heading1"/>
        <w:spacing w:before="240" w:after="240"/>
        <w:rPr>
          <w:rFonts w:ascii="Times New Roman" w:hAnsi="Times New Roman" w:cs="Times New Roman"/>
          <w:bCs/>
          <w:szCs w:val="32"/>
        </w:rPr>
      </w:pPr>
      <w:bookmarkStart w:id="45" w:name="_Toc4241"/>
      <w:bookmarkStart w:id="46" w:name="_Toc166874248"/>
      <w:bookmarkStart w:id="47" w:name="_Toc14119"/>
      <w:r>
        <w:rPr>
          <w:rFonts w:ascii="Times New Roman" w:hAnsi="Times New Roman" w:cs="Times New Roman"/>
        </w:rPr>
        <w:lastRenderedPageBreak/>
        <w:t>附录</w:t>
      </w:r>
      <w:bookmarkEnd w:id="45"/>
      <w:bookmarkEnd w:id="46"/>
      <w:r>
        <w:rPr>
          <w:rFonts w:ascii="Times New Roman" w:hAnsi="Times New Roman" w:cs="Times New Roman"/>
        </w:rPr>
        <w:t>A</w:t>
      </w:r>
      <w:bookmarkEnd w:id="47"/>
    </w:p>
    <w:p w:rsidR="00C1259C" w:rsidRDefault="00C1259C" w:rsidP="00C1259C">
      <w:pPr>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s1 </w:t>
      </w:r>
      <w:r>
        <w:rPr>
          <w:rFonts w:ascii="Times New Roman" w:hAnsi="Times New Roman" w:cs="Times New Roman"/>
        </w:rPr>
        <w:t>自我匹配任务标准模板</w:t>
      </w:r>
    </w:p>
    <w:tbl>
      <w:tblPr>
        <w:tblW w:w="8650" w:type="dxa"/>
        <w:tblInd w:w="98" w:type="dxa"/>
        <w:tblLook w:val="04A0" w:firstRow="1" w:lastRow="0" w:firstColumn="1" w:lastColumn="0" w:noHBand="0" w:noVBand="1"/>
      </w:tblPr>
      <w:tblGrid>
        <w:gridCol w:w="1541"/>
        <w:gridCol w:w="1666"/>
        <w:gridCol w:w="4077"/>
        <w:gridCol w:w="1366"/>
      </w:tblGrid>
      <w:tr w:rsidR="00C1259C" w:rsidTr="007E6534">
        <w:trPr>
          <w:trHeight w:val="703"/>
        </w:trPr>
        <w:tc>
          <w:tcPr>
            <w:tcW w:w="8650" w:type="dxa"/>
            <w:gridSpan w:val="4"/>
            <w:tcBorders>
              <w:top w:val="single" w:sz="4" w:space="0" w:color="auto"/>
              <w:left w:val="nil"/>
              <w:bottom w:val="single" w:sz="4" w:space="0" w:color="auto"/>
              <w:right w:val="nil"/>
            </w:tcBorders>
            <w:shd w:val="clear" w:color="auto" w:fill="AEAAAA"/>
            <w:noWrap/>
            <w:vAlign w:val="center"/>
          </w:tcPr>
          <w:p w:rsidR="00C1259C" w:rsidRDefault="00C1259C" w:rsidP="007E6534">
            <w:pPr>
              <w:jc w:val="center"/>
              <w:textAlignment w:val="center"/>
              <w:rPr>
                <w:rFonts w:ascii="Times New Roman" w:hAnsi="Times New Roman" w:cs="Times New Roman"/>
                <w:b/>
                <w:bCs/>
                <w:color w:val="000000"/>
                <w:sz w:val="22"/>
              </w:rPr>
            </w:pPr>
            <w:r>
              <w:rPr>
                <w:rFonts w:ascii="Times New Roman" w:hAnsi="Times New Roman" w:cs="Times New Roman"/>
                <w:b/>
                <w:bCs/>
                <w:color w:val="000000"/>
                <w:kern w:val="0"/>
                <w:sz w:val="22"/>
                <w:lang w:bidi="ar"/>
              </w:rPr>
              <w:t>Standard Paradigm(Sui, 2012)</w:t>
            </w:r>
          </w:p>
        </w:tc>
      </w:tr>
      <w:tr w:rsidR="00C1259C" w:rsidTr="007E6534">
        <w:trPr>
          <w:trHeight w:val="2220"/>
        </w:trPr>
        <w:tc>
          <w:tcPr>
            <w:tcW w:w="1230" w:type="dxa"/>
            <w:tcBorders>
              <w:top w:val="single" w:sz="4" w:space="0" w:color="auto"/>
              <w:left w:val="nil"/>
              <w:bottom w:val="nil"/>
              <w:right w:val="nil"/>
            </w:tcBorders>
            <w:shd w:val="clear" w:color="auto" w:fill="auto"/>
            <w:vAlign w:val="center"/>
          </w:tcPr>
          <w:p w:rsidR="00C1259C" w:rsidRDefault="00C1259C" w:rsidP="007E6534">
            <w:pPr>
              <w:jc w:val="center"/>
              <w:textAlignment w:val="center"/>
              <w:rPr>
                <w:rFonts w:ascii="Times New Roman" w:hAnsi="Times New Roman" w:cs="Times New Roman"/>
                <w:b/>
                <w:bCs/>
                <w:color w:val="000000"/>
                <w:sz w:val="22"/>
              </w:rPr>
            </w:pPr>
            <w:r>
              <w:rPr>
                <w:rFonts w:ascii="Times New Roman" w:hAnsi="Times New Roman" w:cs="Times New Roman"/>
                <w:b/>
                <w:bCs/>
                <w:color w:val="000000"/>
                <w:kern w:val="0"/>
                <w:sz w:val="22"/>
                <w:lang w:bidi="ar"/>
              </w:rPr>
              <w:t>Training Stage</w:t>
            </w:r>
          </w:p>
        </w:tc>
        <w:tc>
          <w:tcPr>
            <w:tcW w:w="7420" w:type="dxa"/>
            <w:gridSpan w:val="3"/>
            <w:tcBorders>
              <w:top w:val="single" w:sz="4" w:space="0" w:color="auto"/>
              <w:left w:val="nil"/>
              <w:bottom w:val="nil"/>
              <w:right w:val="nil"/>
            </w:tcBorders>
            <w:shd w:val="clear" w:color="auto" w:fill="auto"/>
            <w:vAlign w:val="center"/>
          </w:tcPr>
          <w:p w:rsidR="00C1259C" w:rsidRDefault="00C1259C" w:rsidP="007E6534">
            <w:pPr>
              <w:jc w:val="center"/>
              <w:textAlignment w:val="center"/>
              <w:rPr>
                <w:rStyle w:val="font61"/>
                <w:lang w:bidi="ar"/>
              </w:rPr>
            </w:pPr>
            <w:r>
              <w:rPr>
                <w:rStyle w:val="font21"/>
                <w:lang w:bidi="ar"/>
              </w:rPr>
              <w:t xml:space="preserve">Participants were asked to code named geometric shapes (triangle, square, and circle) as the self, a named best friend, or an unfamiliar person. </w:t>
            </w:r>
            <w:r>
              <w:rPr>
                <w:rStyle w:val="font51"/>
                <w:lang w:bidi="ar"/>
              </w:rPr>
              <w:t>The shapes themselves were not presented at this stage.</w:t>
            </w:r>
            <w:r>
              <w:rPr>
                <w:rStyle w:val="font51"/>
                <w:lang w:bidi="ar"/>
              </w:rPr>
              <w:br/>
            </w:r>
            <w:r>
              <w:rPr>
                <w:rStyle w:val="font61"/>
                <w:lang w:bidi="ar"/>
              </w:rPr>
              <w:t>E.g.a participant was told, “Mary [the stated best friend of the participant] is a circle; you are a triangle; and a stranger is represented by a square.”</w:t>
            </w:r>
          </w:p>
          <w:p w:rsidR="00C1259C" w:rsidRDefault="00C1259C" w:rsidP="007E6534">
            <w:pPr>
              <w:jc w:val="center"/>
              <w:textAlignment w:val="center"/>
              <w:rPr>
                <w:rStyle w:val="font61"/>
                <w:lang w:bidi="ar"/>
              </w:rPr>
            </w:pPr>
            <w:r>
              <w:rPr>
                <w:rStyle w:val="font61"/>
                <w:lang w:bidi="ar"/>
              </w:rPr>
              <w:t>Lasting for 60s.</w:t>
            </w:r>
          </w:p>
        </w:tc>
      </w:tr>
      <w:tr w:rsidR="00C1259C" w:rsidTr="007E6534">
        <w:trPr>
          <w:trHeight w:val="2260"/>
        </w:trPr>
        <w:tc>
          <w:tcPr>
            <w:tcW w:w="1230" w:type="dxa"/>
            <w:tcBorders>
              <w:top w:val="nil"/>
              <w:left w:val="nil"/>
              <w:bottom w:val="nil"/>
              <w:right w:val="nil"/>
            </w:tcBorders>
            <w:shd w:val="clear" w:color="auto" w:fill="D9D9D9"/>
            <w:vAlign w:val="center"/>
          </w:tcPr>
          <w:p w:rsidR="00C1259C" w:rsidRDefault="00C1259C" w:rsidP="007E6534">
            <w:pPr>
              <w:jc w:val="center"/>
              <w:textAlignment w:val="center"/>
              <w:rPr>
                <w:rFonts w:ascii="Times New Roman" w:hAnsi="Times New Roman" w:cs="Times New Roman"/>
                <w:b/>
                <w:bCs/>
                <w:color w:val="000000"/>
                <w:sz w:val="22"/>
              </w:rPr>
            </w:pPr>
            <w:r>
              <w:rPr>
                <w:rFonts w:ascii="Times New Roman" w:hAnsi="Times New Roman" w:cs="Times New Roman"/>
                <w:b/>
                <w:bCs/>
                <w:color w:val="000000"/>
                <w:kern w:val="0"/>
                <w:sz w:val="22"/>
                <w:lang w:bidi="ar"/>
              </w:rPr>
              <w:t>Matching Stage (structure)</w:t>
            </w:r>
          </w:p>
        </w:tc>
        <w:tc>
          <w:tcPr>
            <w:tcW w:w="7420" w:type="dxa"/>
            <w:gridSpan w:val="3"/>
            <w:tcBorders>
              <w:top w:val="nil"/>
              <w:left w:val="nil"/>
              <w:bottom w:val="nil"/>
              <w:right w:val="nil"/>
            </w:tcBorders>
            <w:shd w:val="clear" w:color="auto" w:fill="D9D9D9"/>
            <w:vAlign w:val="center"/>
          </w:tcPr>
          <w:p w:rsidR="00C1259C" w:rsidRDefault="00C1259C" w:rsidP="007E6534">
            <w:pPr>
              <w:jc w:val="center"/>
              <w:textAlignment w:val="center"/>
              <w:rPr>
                <w:rStyle w:val="font21"/>
                <w:lang w:bidi="ar"/>
              </w:rPr>
            </w:pPr>
            <w:r>
              <w:rPr>
                <w:rStyle w:val="font21"/>
                <w:lang w:bidi="ar"/>
              </w:rPr>
              <w:t xml:space="preserve">Participants were asked to code named geometric shapes as the self, a named best friend, or an unfamiliar person. </w:t>
            </w:r>
            <w:r>
              <w:rPr>
                <w:rStyle w:val="font51"/>
                <w:lang w:bidi="ar"/>
              </w:rPr>
              <w:t>The shapes themselves were not presented at this stage. Usually there are 12 trials in each conditions, namely 2 per condition.</w:t>
            </w:r>
          </w:p>
          <w:p w:rsidR="00C1259C" w:rsidRDefault="00C1259C" w:rsidP="007E6534">
            <w:pPr>
              <w:jc w:val="center"/>
              <w:textAlignment w:val="center"/>
              <w:rPr>
                <w:rFonts w:ascii="Times New Roman" w:hAnsi="Times New Roman" w:cs="Times New Roman"/>
                <w:b/>
                <w:bCs/>
                <w:sz w:val="22"/>
              </w:rPr>
            </w:pPr>
            <w:r>
              <w:rPr>
                <w:rStyle w:val="font21"/>
                <w:lang w:bidi="ar"/>
              </w:rPr>
              <w:t xml:space="preserve">Each participant performed </w:t>
            </w:r>
            <w:r>
              <w:rPr>
                <w:rStyle w:val="font51"/>
                <w:lang w:bidi="ar"/>
              </w:rPr>
              <w:t>3 blocks of 120 trials</w:t>
            </w:r>
            <w:r>
              <w:rPr>
                <w:rStyle w:val="font21"/>
                <w:lang w:bidi="ar"/>
              </w:rPr>
              <w:t xml:space="preserve"> following </w:t>
            </w:r>
            <w:r>
              <w:rPr>
                <w:rStyle w:val="font51"/>
                <w:lang w:bidi="ar"/>
              </w:rPr>
              <w:t>12 practice trials</w:t>
            </w:r>
            <w:r>
              <w:rPr>
                <w:rStyle w:val="font21"/>
                <w:lang w:bidi="ar"/>
              </w:rPr>
              <w:t xml:space="preserve">, where self, friend, unfamiliar, and re-paired stimuli occurred equally often in a random order. Thus, there were </w:t>
            </w:r>
            <w:r>
              <w:rPr>
                <w:rStyle w:val="font51"/>
                <w:lang w:bidi="ar"/>
              </w:rPr>
              <w:t>60 trials in each condition</w:t>
            </w:r>
            <w:r>
              <w:rPr>
                <w:rStyle w:val="font21"/>
                <w:lang w:bidi="ar"/>
              </w:rPr>
              <w:t xml:space="preserve"> (self-matched, self-nonmatching, familiar-matched, familiar-nonmatching, unfamiliar-matched, and unfamiliar-nonmatching).</w:t>
            </w:r>
          </w:p>
        </w:tc>
      </w:tr>
      <w:tr w:rsidR="00C1259C" w:rsidTr="007E6534">
        <w:trPr>
          <w:trHeight w:val="980"/>
        </w:trPr>
        <w:tc>
          <w:tcPr>
            <w:tcW w:w="1230" w:type="dxa"/>
            <w:vMerge w:val="restart"/>
            <w:tcBorders>
              <w:top w:val="nil"/>
              <w:left w:val="nil"/>
              <w:bottom w:val="single" w:sz="4" w:space="0" w:color="auto"/>
              <w:right w:val="nil"/>
            </w:tcBorders>
            <w:shd w:val="clear" w:color="auto" w:fill="auto"/>
            <w:vAlign w:val="center"/>
          </w:tcPr>
          <w:p w:rsidR="00C1259C" w:rsidRDefault="00C1259C" w:rsidP="007E6534">
            <w:pPr>
              <w:jc w:val="center"/>
              <w:textAlignment w:val="center"/>
              <w:rPr>
                <w:rFonts w:ascii="Times New Roman" w:hAnsi="Times New Roman" w:cs="Times New Roman"/>
                <w:b/>
                <w:bCs/>
                <w:color w:val="000000"/>
                <w:sz w:val="22"/>
              </w:rPr>
            </w:pPr>
            <w:r>
              <w:rPr>
                <w:rFonts w:ascii="Times New Roman" w:hAnsi="Times New Roman" w:cs="Times New Roman"/>
                <w:b/>
                <w:bCs/>
                <w:color w:val="000000"/>
                <w:kern w:val="0"/>
                <w:sz w:val="22"/>
                <w:lang w:bidi="ar"/>
              </w:rPr>
              <w:t>Matching Stage (one trial)</w:t>
            </w:r>
          </w:p>
        </w:tc>
        <w:tc>
          <w:tcPr>
            <w:tcW w:w="1666" w:type="dxa"/>
            <w:tcBorders>
              <w:top w:val="nil"/>
              <w:left w:val="nil"/>
              <w:bottom w:val="nil"/>
              <w:right w:val="nil"/>
            </w:tcBorders>
            <w:shd w:val="clear" w:color="auto" w:fill="auto"/>
            <w:vAlign w:val="center"/>
          </w:tcPr>
          <w:p w:rsidR="00C1259C" w:rsidRDefault="00C1259C" w:rsidP="007E6534">
            <w:pPr>
              <w:jc w:val="center"/>
              <w:textAlignment w:val="center"/>
              <w:rPr>
                <w:rFonts w:ascii="Times New Roman" w:hAnsi="Times New Roman" w:cs="Times New Roman"/>
                <w:sz w:val="22"/>
              </w:rPr>
            </w:pPr>
            <w:r>
              <w:rPr>
                <w:rFonts w:ascii="Times New Roman" w:hAnsi="Times New Roman" w:cs="Times New Roman"/>
                <w:noProof/>
                <w:kern w:val="0"/>
                <w:sz w:val="22"/>
                <w:lang w:bidi="ar"/>
              </w:rPr>
              <w:drawing>
                <wp:anchor distT="0" distB="0" distL="114300" distR="114300" simplePos="0" relativeHeight="251661312" behindDoc="0" locked="0" layoutInCell="1" allowOverlap="1" wp14:anchorId="12507CE1" wp14:editId="34D37318">
                  <wp:simplePos x="0" y="0"/>
                  <wp:positionH relativeFrom="column">
                    <wp:posOffset>146050</wp:posOffset>
                  </wp:positionH>
                  <wp:positionV relativeFrom="paragraph">
                    <wp:posOffset>88900</wp:posOffset>
                  </wp:positionV>
                  <wp:extent cx="727075" cy="473075"/>
                  <wp:effectExtent l="0" t="0" r="9525" b="9525"/>
                  <wp:wrapNone/>
                  <wp:docPr id="5" name="矩形_1"/>
                  <wp:cNvGraphicFramePr/>
                  <a:graphic xmlns:a="http://schemas.openxmlformats.org/drawingml/2006/main">
                    <a:graphicData uri="http://schemas.openxmlformats.org/drawingml/2006/picture">
                      <pic:pic xmlns:pic="http://schemas.openxmlformats.org/drawingml/2006/picture">
                        <pic:nvPicPr>
                          <pic:cNvPr id="5" name="矩形_1"/>
                          <pic:cNvPicPr/>
                        </pic:nvPicPr>
                        <pic:blipFill>
                          <a:blip r:embed="rId23"/>
                          <a:stretch>
                            <a:fillRect/>
                          </a:stretch>
                        </pic:blipFill>
                        <pic:spPr>
                          <a:xfrm>
                            <a:off x="0" y="0"/>
                            <a:ext cx="727075" cy="473075"/>
                          </a:xfrm>
                          <a:prstGeom prst="rect">
                            <a:avLst/>
                          </a:prstGeom>
                          <a:noFill/>
                          <a:ln>
                            <a:noFill/>
                          </a:ln>
                        </pic:spPr>
                      </pic:pic>
                    </a:graphicData>
                  </a:graphic>
                </wp:anchor>
              </w:drawing>
            </w:r>
          </w:p>
        </w:tc>
        <w:tc>
          <w:tcPr>
            <w:tcW w:w="4388" w:type="dxa"/>
            <w:tcBorders>
              <w:top w:val="nil"/>
              <w:left w:val="nil"/>
              <w:bottom w:val="nil"/>
              <w:right w:val="nil"/>
            </w:tcBorders>
            <w:shd w:val="clear" w:color="auto" w:fill="auto"/>
            <w:vAlign w:val="center"/>
          </w:tcPr>
          <w:p w:rsidR="00C1259C" w:rsidRDefault="00C1259C" w:rsidP="007E6534">
            <w:pPr>
              <w:jc w:val="center"/>
              <w:textAlignment w:val="center"/>
              <w:rPr>
                <w:rFonts w:ascii="Times New Roman" w:hAnsi="Times New Roman" w:cs="Times New Roman"/>
                <w:sz w:val="22"/>
              </w:rPr>
            </w:pPr>
            <w:r>
              <w:rPr>
                <w:rFonts w:ascii="Times New Roman" w:hAnsi="Times New Roman" w:cs="Times New Roman"/>
                <w:kern w:val="0"/>
                <w:sz w:val="22"/>
                <w:lang w:bidi="ar"/>
              </w:rPr>
              <w:t>a white fixation cross (0.8°× 0.8°)</w:t>
            </w:r>
          </w:p>
        </w:tc>
        <w:tc>
          <w:tcPr>
            <w:tcW w:w="1366" w:type="dxa"/>
            <w:tcBorders>
              <w:top w:val="nil"/>
              <w:left w:val="nil"/>
              <w:bottom w:val="nil"/>
              <w:right w:val="nil"/>
            </w:tcBorders>
            <w:shd w:val="clear" w:color="auto" w:fill="auto"/>
            <w:vAlign w:val="center"/>
          </w:tcPr>
          <w:p w:rsidR="00C1259C" w:rsidRDefault="00C1259C" w:rsidP="007E6534">
            <w:pPr>
              <w:jc w:val="center"/>
              <w:textAlignment w:val="center"/>
              <w:rPr>
                <w:rFonts w:ascii="Times New Roman" w:hAnsi="Times New Roman" w:cs="Times New Roman"/>
                <w:sz w:val="22"/>
              </w:rPr>
            </w:pPr>
            <w:r>
              <w:rPr>
                <w:rFonts w:ascii="Times New Roman" w:hAnsi="Times New Roman" w:cs="Times New Roman"/>
                <w:kern w:val="0"/>
                <w:sz w:val="22"/>
                <w:lang w:bidi="ar"/>
              </w:rPr>
              <w:t>500ms</w:t>
            </w:r>
          </w:p>
        </w:tc>
      </w:tr>
      <w:tr w:rsidR="00C1259C" w:rsidTr="007E6534">
        <w:trPr>
          <w:trHeight w:val="560"/>
        </w:trPr>
        <w:tc>
          <w:tcPr>
            <w:tcW w:w="1230" w:type="dxa"/>
            <w:vMerge/>
            <w:tcBorders>
              <w:top w:val="single" w:sz="4" w:space="0" w:color="auto"/>
              <w:left w:val="nil"/>
              <w:bottom w:val="single" w:sz="4" w:space="0" w:color="auto"/>
              <w:right w:val="nil"/>
            </w:tcBorders>
            <w:shd w:val="clear" w:color="auto" w:fill="auto"/>
            <w:vAlign w:val="center"/>
          </w:tcPr>
          <w:p w:rsidR="00C1259C" w:rsidRDefault="00C1259C" w:rsidP="007E6534">
            <w:pPr>
              <w:jc w:val="center"/>
              <w:rPr>
                <w:rFonts w:ascii="Times New Roman" w:hAnsi="Times New Roman" w:cs="Times New Roman"/>
                <w:b/>
                <w:bCs/>
                <w:color w:val="000000"/>
                <w:sz w:val="22"/>
              </w:rPr>
            </w:pPr>
          </w:p>
        </w:tc>
        <w:tc>
          <w:tcPr>
            <w:tcW w:w="1666" w:type="dxa"/>
            <w:vMerge w:val="restart"/>
            <w:tcBorders>
              <w:top w:val="nil"/>
              <w:left w:val="nil"/>
              <w:bottom w:val="nil"/>
              <w:right w:val="nil"/>
            </w:tcBorders>
            <w:shd w:val="clear" w:color="auto" w:fill="auto"/>
            <w:vAlign w:val="center"/>
          </w:tcPr>
          <w:p w:rsidR="00C1259C" w:rsidRDefault="00C1259C" w:rsidP="007E6534">
            <w:pPr>
              <w:jc w:val="center"/>
              <w:textAlignment w:val="center"/>
              <w:rPr>
                <w:rFonts w:ascii="Times New Roman" w:hAnsi="Times New Roman" w:cs="Times New Roman"/>
                <w:sz w:val="22"/>
              </w:rPr>
            </w:pPr>
            <w:r>
              <w:rPr>
                <w:rFonts w:ascii="Times New Roman" w:hAnsi="Times New Roman" w:cs="Times New Roman"/>
                <w:noProof/>
                <w:kern w:val="0"/>
                <w:sz w:val="22"/>
                <w:lang w:bidi="ar"/>
              </w:rPr>
              <w:drawing>
                <wp:anchor distT="0" distB="0" distL="114300" distR="114300" simplePos="0" relativeHeight="251662336" behindDoc="0" locked="0" layoutInCell="1" allowOverlap="1" wp14:anchorId="2EF331C4" wp14:editId="42C90212">
                  <wp:simplePos x="0" y="0"/>
                  <wp:positionH relativeFrom="column">
                    <wp:posOffset>152400</wp:posOffset>
                  </wp:positionH>
                  <wp:positionV relativeFrom="paragraph">
                    <wp:posOffset>120650</wp:posOffset>
                  </wp:positionV>
                  <wp:extent cx="715010" cy="499110"/>
                  <wp:effectExtent l="0" t="0" r="8890" b="8890"/>
                  <wp:wrapNone/>
                  <wp:docPr id="13" name="矩形_2"/>
                  <wp:cNvGraphicFramePr/>
                  <a:graphic xmlns:a="http://schemas.openxmlformats.org/drawingml/2006/main">
                    <a:graphicData uri="http://schemas.openxmlformats.org/drawingml/2006/picture">
                      <pic:pic xmlns:pic="http://schemas.openxmlformats.org/drawingml/2006/picture">
                        <pic:nvPicPr>
                          <pic:cNvPr id="13" name="矩形_2"/>
                          <pic:cNvPicPr/>
                        </pic:nvPicPr>
                        <pic:blipFill>
                          <a:blip r:embed="rId24"/>
                          <a:stretch>
                            <a:fillRect/>
                          </a:stretch>
                        </pic:blipFill>
                        <pic:spPr>
                          <a:xfrm>
                            <a:off x="0" y="0"/>
                            <a:ext cx="715010" cy="499110"/>
                          </a:xfrm>
                          <a:prstGeom prst="rect">
                            <a:avLst/>
                          </a:prstGeom>
                          <a:noFill/>
                          <a:ln>
                            <a:noFill/>
                          </a:ln>
                        </pic:spPr>
                      </pic:pic>
                    </a:graphicData>
                  </a:graphic>
                </wp:anchor>
              </w:drawing>
            </w:r>
          </w:p>
        </w:tc>
        <w:tc>
          <w:tcPr>
            <w:tcW w:w="4388" w:type="dxa"/>
            <w:tcBorders>
              <w:top w:val="nil"/>
              <w:left w:val="nil"/>
              <w:bottom w:val="nil"/>
              <w:right w:val="nil"/>
            </w:tcBorders>
            <w:shd w:val="clear" w:color="auto" w:fill="auto"/>
            <w:vAlign w:val="center"/>
          </w:tcPr>
          <w:p w:rsidR="00C1259C" w:rsidRDefault="00C1259C" w:rsidP="007E6534">
            <w:pPr>
              <w:jc w:val="center"/>
              <w:textAlignment w:val="center"/>
              <w:rPr>
                <w:rFonts w:ascii="Times New Roman" w:hAnsi="Times New Roman" w:cs="Times New Roman"/>
                <w:sz w:val="22"/>
              </w:rPr>
            </w:pPr>
            <w:r>
              <w:rPr>
                <w:rFonts w:ascii="Times New Roman" w:hAnsi="Times New Roman" w:cs="Times New Roman"/>
                <w:kern w:val="0"/>
                <w:sz w:val="22"/>
                <w:lang w:bidi="ar"/>
              </w:rPr>
              <w:t>shape: triangle, square, circle (each 3.8°× 3.8°)</w:t>
            </w:r>
          </w:p>
        </w:tc>
        <w:tc>
          <w:tcPr>
            <w:tcW w:w="1366" w:type="dxa"/>
            <w:vMerge w:val="restart"/>
            <w:tcBorders>
              <w:top w:val="nil"/>
              <w:left w:val="nil"/>
              <w:bottom w:val="nil"/>
              <w:right w:val="nil"/>
            </w:tcBorders>
            <w:shd w:val="clear" w:color="auto" w:fill="auto"/>
            <w:vAlign w:val="center"/>
          </w:tcPr>
          <w:p w:rsidR="00C1259C" w:rsidRDefault="00C1259C" w:rsidP="007E6534">
            <w:pPr>
              <w:jc w:val="center"/>
              <w:textAlignment w:val="center"/>
              <w:rPr>
                <w:rFonts w:ascii="Times New Roman" w:hAnsi="Times New Roman" w:cs="Times New Roman"/>
                <w:sz w:val="22"/>
              </w:rPr>
            </w:pPr>
            <w:r>
              <w:rPr>
                <w:rFonts w:ascii="Times New Roman" w:hAnsi="Times New Roman" w:cs="Times New Roman"/>
                <w:kern w:val="0"/>
                <w:sz w:val="22"/>
                <w:lang w:bidi="ar"/>
              </w:rPr>
              <w:t>100ms</w:t>
            </w:r>
          </w:p>
        </w:tc>
      </w:tr>
      <w:tr w:rsidR="00C1259C" w:rsidTr="007E6534">
        <w:trPr>
          <w:trHeight w:val="640"/>
        </w:trPr>
        <w:tc>
          <w:tcPr>
            <w:tcW w:w="1230" w:type="dxa"/>
            <w:vMerge/>
            <w:tcBorders>
              <w:top w:val="single" w:sz="4" w:space="0" w:color="auto"/>
              <w:left w:val="nil"/>
              <w:bottom w:val="single" w:sz="4" w:space="0" w:color="auto"/>
              <w:right w:val="nil"/>
            </w:tcBorders>
            <w:shd w:val="clear" w:color="auto" w:fill="auto"/>
            <w:vAlign w:val="center"/>
          </w:tcPr>
          <w:p w:rsidR="00C1259C" w:rsidRDefault="00C1259C" w:rsidP="007E6534">
            <w:pPr>
              <w:jc w:val="center"/>
              <w:rPr>
                <w:rFonts w:ascii="Times New Roman" w:hAnsi="Times New Roman" w:cs="Times New Roman"/>
                <w:b/>
                <w:bCs/>
                <w:color w:val="000000"/>
                <w:sz w:val="22"/>
              </w:rPr>
            </w:pPr>
          </w:p>
        </w:tc>
        <w:tc>
          <w:tcPr>
            <w:tcW w:w="1666" w:type="dxa"/>
            <w:vMerge/>
            <w:tcBorders>
              <w:top w:val="nil"/>
              <w:left w:val="nil"/>
              <w:bottom w:val="nil"/>
              <w:right w:val="nil"/>
            </w:tcBorders>
            <w:shd w:val="clear" w:color="auto" w:fill="auto"/>
            <w:vAlign w:val="center"/>
          </w:tcPr>
          <w:p w:rsidR="00C1259C" w:rsidRDefault="00C1259C" w:rsidP="007E6534">
            <w:pPr>
              <w:jc w:val="center"/>
              <w:rPr>
                <w:rFonts w:ascii="Times New Roman" w:hAnsi="Times New Roman" w:cs="Times New Roman"/>
                <w:sz w:val="22"/>
              </w:rPr>
            </w:pPr>
          </w:p>
        </w:tc>
        <w:tc>
          <w:tcPr>
            <w:tcW w:w="4388" w:type="dxa"/>
            <w:tcBorders>
              <w:top w:val="nil"/>
              <w:left w:val="nil"/>
              <w:bottom w:val="nil"/>
              <w:right w:val="nil"/>
            </w:tcBorders>
            <w:shd w:val="clear" w:color="auto" w:fill="auto"/>
            <w:vAlign w:val="center"/>
          </w:tcPr>
          <w:p w:rsidR="00C1259C" w:rsidRDefault="00C1259C" w:rsidP="007E6534">
            <w:pPr>
              <w:jc w:val="center"/>
              <w:textAlignment w:val="center"/>
              <w:rPr>
                <w:rFonts w:ascii="Times New Roman" w:hAnsi="Times New Roman" w:cs="Times New Roman"/>
                <w:sz w:val="22"/>
              </w:rPr>
            </w:pPr>
            <w:r>
              <w:rPr>
                <w:rFonts w:ascii="Times New Roman" w:hAnsi="Times New Roman" w:cs="Times New Roman"/>
                <w:kern w:val="0"/>
                <w:sz w:val="22"/>
                <w:lang w:bidi="ar"/>
              </w:rPr>
              <w:t>label: you, friend, stranger (3.1°/3.6°× 1.6°)</w:t>
            </w:r>
          </w:p>
        </w:tc>
        <w:tc>
          <w:tcPr>
            <w:tcW w:w="1366" w:type="dxa"/>
            <w:vMerge/>
            <w:tcBorders>
              <w:top w:val="nil"/>
              <w:left w:val="nil"/>
              <w:bottom w:val="nil"/>
              <w:right w:val="nil"/>
            </w:tcBorders>
            <w:shd w:val="clear" w:color="auto" w:fill="auto"/>
            <w:vAlign w:val="center"/>
          </w:tcPr>
          <w:p w:rsidR="00C1259C" w:rsidRDefault="00C1259C" w:rsidP="007E6534">
            <w:pPr>
              <w:jc w:val="center"/>
              <w:rPr>
                <w:rFonts w:ascii="Times New Roman" w:hAnsi="Times New Roman" w:cs="Times New Roman"/>
                <w:sz w:val="22"/>
              </w:rPr>
            </w:pPr>
          </w:p>
        </w:tc>
      </w:tr>
      <w:tr w:rsidR="00C1259C" w:rsidTr="007E6534">
        <w:trPr>
          <w:trHeight w:val="640"/>
        </w:trPr>
        <w:tc>
          <w:tcPr>
            <w:tcW w:w="1230" w:type="dxa"/>
            <w:vMerge/>
            <w:tcBorders>
              <w:top w:val="single" w:sz="4" w:space="0" w:color="auto"/>
              <w:left w:val="nil"/>
              <w:bottom w:val="single" w:sz="4" w:space="0" w:color="auto"/>
              <w:right w:val="nil"/>
            </w:tcBorders>
            <w:shd w:val="clear" w:color="auto" w:fill="auto"/>
            <w:vAlign w:val="center"/>
          </w:tcPr>
          <w:p w:rsidR="00C1259C" w:rsidRDefault="00C1259C" w:rsidP="007E6534">
            <w:pPr>
              <w:jc w:val="center"/>
              <w:rPr>
                <w:rFonts w:ascii="Times New Roman" w:hAnsi="Times New Roman" w:cs="Times New Roman"/>
                <w:b/>
                <w:bCs/>
                <w:color w:val="000000"/>
                <w:sz w:val="22"/>
              </w:rPr>
            </w:pPr>
          </w:p>
        </w:tc>
        <w:tc>
          <w:tcPr>
            <w:tcW w:w="7420" w:type="dxa"/>
            <w:gridSpan w:val="3"/>
            <w:vMerge w:val="restart"/>
            <w:tcBorders>
              <w:top w:val="nil"/>
              <w:left w:val="nil"/>
              <w:bottom w:val="nil"/>
              <w:right w:val="nil"/>
            </w:tcBorders>
            <w:shd w:val="clear" w:color="auto" w:fill="auto"/>
            <w:vAlign w:val="center"/>
          </w:tcPr>
          <w:p w:rsidR="00C1259C" w:rsidRDefault="00C1259C" w:rsidP="007E6534">
            <w:pPr>
              <w:jc w:val="center"/>
              <w:textAlignment w:val="center"/>
              <w:rPr>
                <w:rFonts w:ascii="Times New Roman" w:hAnsi="Times New Roman" w:cs="Times New Roman"/>
                <w:sz w:val="22"/>
              </w:rPr>
            </w:pPr>
            <w:r>
              <w:rPr>
                <w:rFonts w:ascii="Times New Roman" w:hAnsi="Times New Roman" w:cs="Times New Roman"/>
                <w:kern w:val="0"/>
                <w:sz w:val="22"/>
                <w:lang w:bidi="ar"/>
              </w:rPr>
              <w:t>The label was displayed below the fixation cross. The distance between the center of the shape or the word and the fixation cross was 3.5°. The shape–label pairings is generated at random.</w:t>
            </w:r>
          </w:p>
        </w:tc>
      </w:tr>
      <w:tr w:rsidR="00C1259C" w:rsidTr="007E6534">
        <w:trPr>
          <w:trHeight w:val="580"/>
        </w:trPr>
        <w:tc>
          <w:tcPr>
            <w:tcW w:w="1230" w:type="dxa"/>
            <w:vMerge/>
            <w:tcBorders>
              <w:top w:val="single" w:sz="4" w:space="0" w:color="auto"/>
              <w:left w:val="nil"/>
              <w:bottom w:val="single" w:sz="4" w:space="0" w:color="auto"/>
              <w:right w:val="nil"/>
            </w:tcBorders>
            <w:shd w:val="clear" w:color="auto" w:fill="auto"/>
            <w:vAlign w:val="center"/>
          </w:tcPr>
          <w:p w:rsidR="00C1259C" w:rsidRDefault="00C1259C" w:rsidP="007E6534">
            <w:pPr>
              <w:jc w:val="center"/>
              <w:rPr>
                <w:rFonts w:ascii="Times New Roman" w:hAnsi="Times New Roman" w:cs="Times New Roman"/>
                <w:b/>
                <w:bCs/>
                <w:color w:val="000000"/>
                <w:sz w:val="22"/>
              </w:rPr>
            </w:pPr>
          </w:p>
        </w:tc>
        <w:tc>
          <w:tcPr>
            <w:tcW w:w="7420" w:type="dxa"/>
            <w:gridSpan w:val="3"/>
            <w:vMerge/>
            <w:tcBorders>
              <w:top w:val="nil"/>
              <w:left w:val="nil"/>
              <w:bottom w:val="nil"/>
              <w:right w:val="nil"/>
            </w:tcBorders>
            <w:shd w:val="clear" w:color="auto" w:fill="auto"/>
            <w:vAlign w:val="center"/>
          </w:tcPr>
          <w:p w:rsidR="00C1259C" w:rsidRDefault="00C1259C" w:rsidP="007E6534">
            <w:pPr>
              <w:jc w:val="center"/>
              <w:rPr>
                <w:rFonts w:ascii="Times New Roman" w:hAnsi="Times New Roman" w:cs="Times New Roman"/>
                <w:sz w:val="22"/>
              </w:rPr>
            </w:pPr>
          </w:p>
        </w:tc>
      </w:tr>
      <w:tr w:rsidR="00C1259C" w:rsidTr="007E6534">
        <w:trPr>
          <w:trHeight w:val="960"/>
        </w:trPr>
        <w:tc>
          <w:tcPr>
            <w:tcW w:w="1230" w:type="dxa"/>
            <w:vMerge/>
            <w:tcBorders>
              <w:top w:val="single" w:sz="4" w:space="0" w:color="auto"/>
              <w:left w:val="nil"/>
              <w:bottom w:val="single" w:sz="4" w:space="0" w:color="auto"/>
              <w:right w:val="nil"/>
            </w:tcBorders>
            <w:shd w:val="clear" w:color="auto" w:fill="auto"/>
            <w:vAlign w:val="center"/>
          </w:tcPr>
          <w:p w:rsidR="00C1259C" w:rsidRDefault="00C1259C" w:rsidP="007E6534">
            <w:pPr>
              <w:jc w:val="center"/>
              <w:rPr>
                <w:rFonts w:ascii="Times New Roman" w:hAnsi="Times New Roman" w:cs="Times New Roman"/>
                <w:b/>
                <w:bCs/>
                <w:color w:val="000000"/>
                <w:sz w:val="22"/>
              </w:rPr>
            </w:pPr>
          </w:p>
        </w:tc>
        <w:tc>
          <w:tcPr>
            <w:tcW w:w="1666" w:type="dxa"/>
            <w:tcBorders>
              <w:top w:val="nil"/>
              <w:left w:val="nil"/>
              <w:bottom w:val="nil"/>
              <w:right w:val="nil"/>
            </w:tcBorders>
            <w:shd w:val="clear" w:color="auto" w:fill="auto"/>
            <w:vAlign w:val="center"/>
          </w:tcPr>
          <w:p w:rsidR="00C1259C" w:rsidRDefault="00C1259C" w:rsidP="007E6534">
            <w:pPr>
              <w:jc w:val="left"/>
              <w:textAlignment w:val="center"/>
              <w:rPr>
                <w:rFonts w:ascii="Times New Roman" w:hAnsi="Times New Roman" w:cs="Times New Roman"/>
                <w:sz w:val="22"/>
              </w:rPr>
            </w:pPr>
            <w:r>
              <w:rPr>
                <w:rFonts w:ascii="Times New Roman" w:hAnsi="Times New Roman" w:cs="Times New Roman"/>
                <w:noProof/>
                <w:kern w:val="0"/>
                <w:sz w:val="22"/>
                <w:lang w:bidi="ar"/>
              </w:rPr>
              <w:drawing>
                <wp:anchor distT="0" distB="0" distL="114300" distR="114300" simplePos="0" relativeHeight="251663360" behindDoc="0" locked="0" layoutInCell="1" allowOverlap="1" wp14:anchorId="34614C86" wp14:editId="13C17E4F">
                  <wp:simplePos x="0" y="0"/>
                  <wp:positionH relativeFrom="column">
                    <wp:posOffset>171450</wp:posOffset>
                  </wp:positionH>
                  <wp:positionV relativeFrom="paragraph">
                    <wp:posOffset>88900</wp:posOffset>
                  </wp:positionV>
                  <wp:extent cx="727075" cy="473075"/>
                  <wp:effectExtent l="0" t="0" r="9525" b="9525"/>
                  <wp:wrapNone/>
                  <wp:docPr id="14" name="矩形_3"/>
                  <wp:cNvGraphicFramePr/>
                  <a:graphic xmlns:a="http://schemas.openxmlformats.org/drawingml/2006/main">
                    <a:graphicData uri="http://schemas.openxmlformats.org/drawingml/2006/picture">
                      <pic:pic xmlns:pic="http://schemas.openxmlformats.org/drawingml/2006/picture">
                        <pic:nvPicPr>
                          <pic:cNvPr id="14" name="矩形_3"/>
                          <pic:cNvPicPr/>
                        </pic:nvPicPr>
                        <pic:blipFill>
                          <a:blip r:embed="rId25"/>
                          <a:stretch>
                            <a:fillRect/>
                          </a:stretch>
                        </pic:blipFill>
                        <pic:spPr>
                          <a:xfrm>
                            <a:off x="0" y="0"/>
                            <a:ext cx="727075" cy="473075"/>
                          </a:xfrm>
                          <a:prstGeom prst="rect">
                            <a:avLst/>
                          </a:prstGeom>
                          <a:noFill/>
                          <a:ln>
                            <a:noFill/>
                          </a:ln>
                        </pic:spPr>
                      </pic:pic>
                    </a:graphicData>
                  </a:graphic>
                </wp:anchor>
              </w:drawing>
            </w:r>
          </w:p>
        </w:tc>
        <w:tc>
          <w:tcPr>
            <w:tcW w:w="4388" w:type="dxa"/>
            <w:tcBorders>
              <w:top w:val="nil"/>
              <w:left w:val="nil"/>
              <w:bottom w:val="nil"/>
              <w:right w:val="nil"/>
            </w:tcBorders>
            <w:shd w:val="clear" w:color="auto" w:fill="auto"/>
            <w:vAlign w:val="center"/>
          </w:tcPr>
          <w:p w:rsidR="00C1259C" w:rsidRDefault="00C1259C" w:rsidP="007E6534">
            <w:pPr>
              <w:jc w:val="center"/>
              <w:textAlignment w:val="center"/>
              <w:rPr>
                <w:rFonts w:ascii="Times New Roman" w:hAnsi="Times New Roman" w:cs="Times New Roman"/>
                <w:sz w:val="22"/>
              </w:rPr>
            </w:pPr>
            <w:r>
              <w:rPr>
                <w:rFonts w:ascii="Times New Roman" w:hAnsi="Times New Roman" w:cs="Times New Roman"/>
                <w:kern w:val="0"/>
                <w:sz w:val="22"/>
                <w:lang w:bidi="ar"/>
              </w:rPr>
              <w:t>judgement(judge ASAP)</w:t>
            </w:r>
          </w:p>
        </w:tc>
        <w:tc>
          <w:tcPr>
            <w:tcW w:w="1366" w:type="dxa"/>
            <w:tcBorders>
              <w:top w:val="nil"/>
              <w:left w:val="nil"/>
              <w:bottom w:val="nil"/>
              <w:right w:val="nil"/>
            </w:tcBorders>
            <w:shd w:val="clear" w:color="auto" w:fill="auto"/>
            <w:vAlign w:val="center"/>
          </w:tcPr>
          <w:p w:rsidR="00C1259C" w:rsidRDefault="00C1259C" w:rsidP="007E6534">
            <w:pPr>
              <w:jc w:val="center"/>
              <w:textAlignment w:val="center"/>
              <w:rPr>
                <w:rFonts w:ascii="Times New Roman" w:hAnsi="Times New Roman" w:cs="Times New Roman"/>
                <w:sz w:val="22"/>
              </w:rPr>
            </w:pPr>
            <w:r>
              <w:rPr>
                <w:rFonts w:ascii="Times New Roman" w:hAnsi="Times New Roman" w:cs="Times New Roman"/>
                <w:kern w:val="0"/>
                <w:sz w:val="22"/>
                <w:lang w:bidi="ar"/>
              </w:rPr>
              <w:t>800-1,200 ms</w:t>
            </w:r>
          </w:p>
        </w:tc>
      </w:tr>
      <w:tr w:rsidR="00C1259C" w:rsidTr="007E6534">
        <w:trPr>
          <w:trHeight w:val="1000"/>
        </w:trPr>
        <w:tc>
          <w:tcPr>
            <w:tcW w:w="1230" w:type="dxa"/>
            <w:vMerge/>
            <w:tcBorders>
              <w:top w:val="single" w:sz="4" w:space="0" w:color="auto"/>
              <w:left w:val="nil"/>
              <w:bottom w:val="single" w:sz="4" w:space="0" w:color="auto"/>
              <w:right w:val="nil"/>
            </w:tcBorders>
            <w:shd w:val="clear" w:color="auto" w:fill="auto"/>
            <w:vAlign w:val="center"/>
          </w:tcPr>
          <w:p w:rsidR="00C1259C" w:rsidRDefault="00C1259C" w:rsidP="007E6534">
            <w:pPr>
              <w:jc w:val="center"/>
              <w:rPr>
                <w:rFonts w:ascii="Times New Roman" w:hAnsi="Times New Roman" w:cs="Times New Roman"/>
                <w:b/>
                <w:bCs/>
                <w:color w:val="000000"/>
                <w:sz w:val="22"/>
              </w:rPr>
            </w:pPr>
          </w:p>
        </w:tc>
        <w:tc>
          <w:tcPr>
            <w:tcW w:w="1666" w:type="dxa"/>
            <w:tcBorders>
              <w:top w:val="nil"/>
              <w:left w:val="nil"/>
              <w:bottom w:val="nil"/>
              <w:right w:val="nil"/>
            </w:tcBorders>
            <w:shd w:val="clear" w:color="auto" w:fill="auto"/>
            <w:vAlign w:val="center"/>
          </w:tcPr>
          <w:p w:rsidR="00C1259C" w:rsidRDefault="00C1259C" w:rsidP="007E6534">
            <w:pPr>
              <w:jc w:val="left"/>
              <w:textAlignment w:val="center"/>
              <w:rPr>
                <w:rFonts w:ascii="Times New Roman" w:hAnsi="Times New Roman" w:cs="Times New Roman"/>
                <w:sz w:val="22"/>
              </w:rPr>
            </w:pPr>
            <w:r>
              <w:rPr>
                <w:rFonts w:ascii="Times New Roman" w:hAnsi="Times New Roman" w:cs="Times New Roman"/>
                <w:noProof/>
                <w:kern w:val="0"/>
                <w:sz w:val="22"/>
                <w:lang w:bidi="ar"/>
              </w:rPr>
              <w:drawing>
                <wp:anchor distT="0" distB="0" distL="114300" distR="114300" simplePos="0" relativeHeight="251664384" behindDoc="0" locked="0" layoutInCell="1" allowOverlap="1" wp14:anchorId="01175713" wp14:editId="7774141E">
                  <wp:simplePos x="0" y="0"/>
                  <wp:positionH relativeFrom="column">
                    <wp:posOffset>165100</wp:posOffset>
                  </wp:positionH>
                  <wp:positionV relativeFrom="paragraph">
                    <wp:posOffset>76200</wp:posOffset>
                  </wp:positionV>
                  <wp:extent cx="739775" cy="473075"/>
                  <wp:effectExtent l="0" t="0" r="9525" b="9525"/>
                  <wp:wrapNone/>
                  <wp:docPr id="15" name="矩形_4"/>
                  <wp:cNvGraphicFramePr/>
                  <a:graphic xmlns:a="http://schemas.openxmlformats.org/drawingml/2006/main">
                    <a:graphicData uri="http://schemas.openxmlformats.org/drawingml/2006/picture">
                      <pic:pic xmlns:pic="http://schemas.openxmlformats.org/drawingml/2006/picture">
                        <pic:nvPicPr>
                          <pic:cNvPr id="15" name="矩形_4"/>
                          <pic:cNvPicPr/>
                        </pic:nvPicPr>
                        <pic:blipFill>
                          <a:blip r:embed="rId26"/>
                          <a:stretch>
                            <a:fillRect/>
                          </a:stretch>
                        </pic:blipFill>
                        <pic:spPr>
                          <a:xfrm>
                            <a:off x="0" y="0"/>
                            <a:ext cx="739775" cy="473075"/>
                          </a:xfrm>
                          <a:prstGeom prst="rect">
                            <a:avLst/>
                          </a:prstGeom>
                          <a:noFill/>
                          <a:ln>
                            <a:noFill/>
                          </a:ln>
                        </pic:spPr>
                      </pic:pic>
                    </a:graphicData>
                  </a:graphic>
                </wp:anchor>
              </w:drawing>
            </w:r>
          </w:p>
        </w:tc>
        <w:tc>
          <w:tcPr>
            <w:tcW w:w="4388" w:type="dxa"/>
            <w:tcBorders>
              <w:top w:val="nil"/>
              <w:left w:val="nil"/>
              <w:bottom w:val="nil"/>
              <w:right w:val="nil"/>
            </w:tcBorders>
            <w:shd w:val="clear" w:color="auto" w:fill="auto"/>
            <w:vAlign w:val="center"/>
          </w:tcPr>
          <w:p w:rsidR="00C1259C" w:rsidRDefault="00C1259C" w:rsidP="007E6534">
            <w:pPr>
              <w:jc w:val="center"/>
              <w:textAlignment w:val="center"/>
              <w:rPr>
                <w:rFonts w:ascii="Times New Roman" w:hAnsi="Times New Roman" w:cs="Times New Roman"/>
                <w:sz w:val="22"/>
              </w:rPr>
            </w:pPr>
            <w:r>
              <w:rPr>
                <w:rFonts w:ascii="Times New Roman" w:hAnsi="Times New Roman" w:cs="Times New Roman"/>
                <w:kern w:val="0"/>
                <w:sz w:val="22"/>
                <w:lang w:bidi="ar"/>
              </w:rPr>
              <w:t>feedback</w:t>
            </w:r>
          </w:p>
        </w:tc>
        <w:tc>
          <w:tcPr>
            <w:tcW w:w="1366" w:type="dxa"/>
            <w:tcBorders>
              <w:top w:val="nil"/>
              <w:left w:val="nil"/>
              <w:bottom w:val="nil"/>
              <w:right w:val="nil"/>
            </w:tcBorders>
            <w:shd w:val="clear" w:color="auto" w:fill="auto"/>
            <w:vAlign w:val="center"/>
          </w:tcPr>
          <w:p w:rsidR="00C1259C" w:rsidRDefault="00C1259C" w:rsidP="007E6534">
            <w:pPr>
              <w:jc w:val="center"/>
              <w:textAlignment w:val="center"/>
              <w:rPr>
                <w:rFonts w:ascii="Times New Roman" w:hAnsi="Times New Roman" w:cs="Times New Roman"/>
                <w:sz w:val="22"/>
              </w:rPr>
            </w:pPr>
            <w:r>
              <w:rPr>
                <w:rFonts w:ascii="Times New Roman" w:hAnsi="Times New Roman" w:cs="Times New Roman"/>
                <w:kern w:val="0"/>
                <w:sz w:val="22"/>
                <w:lang w:bidi="ar"/>
              </w:rPr>
              <w:t>500 ms</w:t>
            </w:r>
          </w:p>
        </w:tc>
      </w:tr>
      <w:tr w:rsidR="00C1259C" w:rsidTr="007E6534">
        <w:trPr>
          <w:trHeight w:val="840"/>
        </w:trPr>
        <w:tc>
          <w:tcPr>
            <w:tcW w:w="1230" w:type="dxa"/>
            <w:vMerge/>
            <w:tcBorders>
              <w:top w:val="single" w:sz="4" w:space="0" w:color="auto"/>
              <w:left w:val="nil"/>
              <w:bottom w:val="single" w:sz="4" w:space="0" w:color="auto"/>
              <w:right w:val="nil"/>
            </w:tcBorders>
            <w:shd w:val="clear" w:color="auto" w:fill="auto"/>
            <w:vAlign w:val="center"/>
          </w:tcPr>
          <w:p w:rsidR="00C1259C" w:rsidRDefault="00C1259C" w:rsidP="007E6534">
            <w:pPr>
              <w:jc w:val="center"/>
              <w:rPr>
                <w:rFonts w:ascii="Times New Roman" w:hAnsi="Times New Roman" w:cs="Times New Roman"/>
                <w:b/>
                <w:bCs/>
                <w:color w:val="000000"/>
                <w:sz w:val="22"/>
              </w:rPr>
            </w:pPr>
          </w:p>
        </w:tc>
        <w:tc>
          <w:tcPr>
            <w:tcW w:w="7420" w:type="dxa"/>
            <w:gridSpan w:val="3"/>
            <w:tcBorders>
              <w:top w:val="nil"/>
              <w:left w:val="nil"/>
              <w:bottom w:val="single" w:sz="4" w:space="0" w:color="auto"/>
              <w:right w:val="nil"/>
            </w:tcBorders>
            <w:shd w:val="clear" w:color="auto" w:fill="auto"/>
            <w:vAlign w:val="center"/>
          </w:tcPr>
          <w:p w:rsidR="00C1259C" w:rsidRDefault="00C1259C" w:rsidP="007E6534">
            <w:pPr>
              <w:jc w:val="center"/>
              <w:textAlignment w:val="center"/>
              <w:rPr>
                <w:rFonts w:ascii="Times New Roman" w:hAnsi="Times New Roman" w:cs="Times New Roman"/>
                <w:sz w:val="22"/>
              </w:rPr>
            </w:pPr>
            <w:r>
              <w:rPr>
                <w:rStyle w:val="font21"/>
                <w:lang w:bidi="ar"/>
              </w:rPr>
              <w:t xml:space="preserve">Feedback (correct or incorrect) was given on the screen for 500 ms </w:t>
            </w:r>
            <w:r>
              <w:rPr>
                <w:rStyle w:val="font51"/>
                <w:lang w:bidi="ar"/>
              </w:rPr>
              <w:t>at the end of each trial</w:t>
            </w:r>
            <w:r>
              <w:rPr>
                <w:rStyle w:val="font21"/>
                <w:lang w:bidi="ar"/>
              </w:rPr>
              <w:t>.</w:t>
            </w:r>
            <w:r>
              <w:rPr>
                <w:rStyle w:val="font51"/>
                <w:lang w:bidi="ar"/>
              </w:rPr>
              <w:t xml:space="preserve"> Participants were informed of their overall accuracy at the end of each block.</w:t>
            </w:r>
          </w:p>
        </w:tc>
      </w:tr>
    </w:tbl>
    <w:p w:rsidR="000F28D3" w:rsidRDefault="000F28D3"/>
    <w:sectPr w:rsidR="000F28D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60266" w:rsidRDefault="00060266">
      <w:pPr>
        <w:spacing w:line="240" w:lineRule="auto"/>
      </w:pPr>
      <w:r>
        <w:separator/>
      </w:r>
    </w:p>
  </w:endnote>
  <w:endnote w:type="continuationSeparator" w:id="0">
    <w:p w:rsidR="00060266" w:rsidRDefault="000602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瀹嬩綋">
    <w:altName w:val="Segoe Print"/>
    <w:panose1 w:val="020B0604020202020204"/>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60266" w:rsidRDefault="00060266">
      <w:pPr>
        <w:spacing w:line="240" w:lineRule="auto"/>
      </w:pPr>
      <w:r>
        <w:separator/>
      </w:r>
    </w:p>
  </w:footnote>
  <w:footnote w:type="continuationSeparator" w:id="0">
    <w:p w:rsidR="00060266" w:rsidRDefault="000602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219D" w:rsidRDefault="00000000">
    <w:pPr>
      <w:pStyle w:val="Header"/>
      <w:rPr>
        <w:rFonts w:ascii="Times New Roman" w:hAnsi="Times New Roman" w:cs="Times New Roman"/>
      </w:rPr>
    </w:pPr>
    <w:r>
      <w:rPr>
        <w:rFonts w:ascii="Times New Roman" w:hAnsi="Times New Roman" w:cs="Times New Roman"/>
      </w:rPr>
      <w:t>第</w:t>
    </w:r>
    <w:r>
      <w:rPr>
        <w:rFonts w:ascii="Times New Roman" w:hAnsi="Times New Roman" w:cs="Times New Roman"/>
      </w:rPr>
      <w:t>5</w:t>
    </w:r>
    <w:r>
      <w:rPr>
        <w:rFonts w:ascii="Times New Roman" w:hAnsi="Times New Roman" w:cs="Times New Roman"/>
      </w:rPr>
      <w:t>章</w:t>
    </w:r>
    <w:r>
      <w:rPr>
        <w:rFonts w:ascii="Times New Roman" w:hAnsi="Times New Roman" w:cs="Times New Roman"/>
      </w:rPr>
      <w:t xml:space="preserve"> </w:t>
    </w:r>
    <w:r>
      <w:rPr>
        <w:rFonts w:ascii="Times New Roman" w:hAnsi="Times New Roman" w:cs="Times New Roman"/>
      </w:rPr>
      <w:t>研究一</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219D" w:rsidRDefault="00000000">
    <w:pPr>
      <w:pStyle w:val="Header"/>
      <w:rPr>
        <w:rFonts w:ascii="Times New Roman" w:hAnsi="Times New Roman" w:cs="Times New Roman"/>
      </w:rPr>
    </w:pPr>
    <w:r>
      <w:rPr>
        <w:rFonts w:ascii="Times New Roman" w:hAnsi="Times New Roman" w:cs="Times New Roman"/>
      </w:rPr>
      <w:t>第</w:t>
    </w:r>
    <w:r>
      <w:rPr>
        <w:rFonts w:ascii="Times New Roman" w:hAnsi="Times New Roman" w:cs="Times New Roman"/>
      </w:rPr>
      <w:t>6</w:t>
    </w:r>
    <w:r>
      <w:rPr>
        <w:rFonts w:ascii="Times New Roman" w:hAnsi="Times New Roman" w:cs="Times New Roman"/>
      </w:rPr>
      <w:t>章</w:t>
    </w:r>
    <w:r>
      <w:rPr>
        <w:rFonts w:ascii="Times New Roman" w:hAnsi="Times New Roman" w:cs="Times New Roman"/>
      </w:rPr>
      <w:t xml:space="preserve"> </w:t>
    </w:r>
    <w:r>
      <w:rPr>
        <w:rFonts w:ascii="Times New Roman" w:hAnsi="Times New Roman" w:cs="Times New Roman"/>
      </w:rPr>
      <w:t>研究二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219D" w:rsidRDefault="00000000">
    <w:pPr>
      <w:pStyle w:val="Header"/>
      <w:rPr>
        <w:rFonts w:ascii="Times New Roman" w:hAnsi="Times New Roman" w:cs="Times New Roman"/>
      </w:rPr>
    </w:pPr>
    <w:r>
      <w:rPr>
        <w:rFonts w:ascii="Times New Roman" w:hAnsi="Times New Roman" w:cs="Times New Roman"/>
      </w:rPr>
      <w:t>第</w:t>
    </w:r>
    <w:r>
      <w:rPr>
        <w:rFonts w:ascii="Times New Roman" w:hAnsi="Times New Roman" w:cs="Times New Roman"/>
      </w:rPr>
      <w:t>7</w:t>
    </w:r>
    <w:r>
      <w:rPr>
        <w:rFonts w:ascii="Times New Roman" w:hAnsi="Times New Roman" w:cs="Times New Roman"/>
      </w:rPr>
      <w:t>章</w:t>
    </w:r>
    <w:r>
      <w:rPr>
        <w:rFonts w:ascii="Times New Roman" w:hAnsi="Times New Roman" w:cs="Times New Roman"/>
      </w:rPr>
      <w:t xml:space="preserve"> </w:t>
    </w:r>
    <w:r>
      <w:rPr>
        <w:rFonts w:ascii="Times New Roman" w:hAnsi="Times New Roman" w:cs="Times New Roman"/>
      </w:rPr>
      <w:t>研究三</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7DB"/>
    <w:rsid w:val="00060266"/>
    <w:rsid w:val="000F28D3"/>
    <w:rsid w:val="0052139A"/>
    <w:rsid w:val="006A219D"/>
    <w:rsid w:val="00787188"/>
    <w:rsid w:val="00A97226"/>
    <w:rsid w:val="00C1259C"/>
    <w:rsid w:val="00DA07DB"/>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7C4F44-78F9-B442-8911-8EC3E5C5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line="480" w:lineRule="auto"/>
        <w:ind w:firstLine="4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qFormat/>
    <w:rsid w:val="00DA07DB"/>
    <w:pPr>
      <w:keepNext/>
      <w:keepLines/>
      <w:widowControl w:val="0"/>
      <w:spacing w:beforeLines="100" w:before="100" w:afterLines="100" w:after="100" w:line="240" w:lineRule="auto"/>
      <w:ind w:firstLine="0"/>
      <w:jc w:val="center"/>
      <w:outlineLvl w:val="0"/>
    </w:pPr>
    <w:rPr>
      <w:rFonts w:eastAsia="SimHei"/>
      <w:b/>
      <w:kern w:val="44"/>
      <w:sz w:val="30"/>
      <w14:ligatures w14:val="none"/>
    </w:rPr>
  </w:style>
  <w:style w:type="paragraph" w:styleId="Heading2">
    <w:name w:val="heading 2"/>
    <w:basedOn w:val="Normal"/>
    <w:next w:val="Normal"/>
    <w:link w:val="Heading2Char"/>
    <w:unhideWhenUsed/>
    <w:qFormat/>
    <w:rsid w:val="00DA07DB"/>
    <w:pPr>
      <w:widowControl w:val="0"/>
      <w:spacing w:beforeLines="50" w:before="50" w:afterLines="50" w:after="50" w:line="240" w:lineRule="auto"/>
      <w:ind w:firstLine="0"/>
      <w:jc w:val="left"/>
      <w:outlineLvl w:val="1"/>
    </w:pPr>
    <w:rPr>
      <w:rFonts w:ascii="SimSun" w:eastAsia="SimHei" w:hAnsi="SimSun" w:cs="Times New Roman" w:hint="eastAsia"/>
      <w:bCs/>
      <w:kern w:val="0"/>
      <w:sz w:val="28"/>
      <w:szCs w:val="36"/>
      <w14:ligatures w14:val="none"/>
    </w:rPr>
  </w:style>
  <w:style w:type="paragraph" w:styleId="Heading3">
    <w:name w:val="heading 3"/>
    <w:basedOn w:val="Normal"/>
    <w:next w:val="Normal"/>
    <w:link w:val="Heading3Char"/>
    <w:unhideWhenUsed/>
    <w:qFormat/>
    <w:rsid w:val="00DA07DB"/>
    <w:pPr>
      <w:widowControl w:val="0"/>
      <w:spacing w:beforeLines="50" w:before="50" w:afterLines="50" w:after="50" w:line="240" w:lineRule="auto"/>
      <w:ind w:firstLine="0"/>
      <w:jc w:val="left"/>
      <w:outlineLvl w:val="2"/>
    </w:pPr>
    <w:rPr>
      <w:rFonts w:ascii="SimSun" w:eastAsia="SimHei" w:hAnsi="SimSun" w:cs="Times New Roman" w:hint="eastAsia"/>
      <w:bCs/>
      <w:kern w:val="0"/>
      <w:szCs w:val="27"/>
      <w14:ligatures w14:val="none"/>
    </w:rPr>
  </w:style>
  <w:style w:type="paragraph" w:styleId="Heading4">
    <w:name w:val="heading 4"/>
    <w:basedOn w:val="Normal"/>
    <w:next w:val="Normal"/>
    <w:link w:val="Heading4Char"/>
    <w:semiHidden/>
    <w:unhideWhenUsed/>
    <w:qFormat/>
    <w:rsid w:val="00DA07DB"/>
    <w:pPr>
      <w:widowControl w:val="0"/>
      <w:spacing w:beforeAutospacing="1" w:afterAutospacing="1" w:line="240" w:lineRule="auto"/>
      <w:ind w:firstLine="0"/>
      <w:jc w:val="left"/>
      <w:outlineLvl w:val="3"/>
    </w:pPr>
    <w:rPr>
      <w:rFonts w:ascii="SimSun" w:eastAsia="SimSun" w:hAnsi="SimSun" w:cs="Times New Roman" w:hint="eastAsia"/>
      <w:b/>
      <w:bCs/>
      <w:kern w:val="0"/>
      <w14:ligatures w14:val="none"/>
    </w:rPr>
  </w:style>
  <w:style w:type="paragraph" w:styleId="Heading5">
    <w:name w:val="heading 5"/>
    <w:basedOn w:val="Normal"/>
    <w:next w:val="Normal"/>
    <w:link w:val="Heading5Char"/>
    <w:semiHidden/>
    <w:unhideWhenUsed/>
    <w:qFormat/>
    <w:rsid w:val="00DA07DB"/>
    <w:pPr>
      <w:widowControl w:val="0"/>
      <w:spacing w:beforeAutospacing="1" w:afterAutospacing="1" w:line="240" w:lineRule="auto"/>
      <w:ind w:firstLine="0"/>
      <w:jc w:val="left"/>
      <w:outlineLvl w:val="4"/>
    </w:pPr>
    <w:rPr>
      <w:rFonts w:ascii="SimSun" w:eastAsia="SimSun" w:hAnsi="SimSun" w:cs="Times New Roman" w:hint="eastAsia"/>
      <w:b/>
      <w:bC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DA07DB"/>
    <w:rPr>
      <w:rFonts w:eastAsia="SimHei"/>
      <w:b/>
      <w:kern w:val="44"/>
      <w:sz w:val="30"/>
      <w:lang w:val="en-US"/>
      <w14:ligatures w14:val="none"/>
    </w:rPr>
  </w:style>
  <w:style w:type="character" w:customStyle="1" w:styleId="Heading2Char">
    <w:name w:val="Heading 2 Char"/>
    <w:basedOn w:val="DefaultParagraphFont"/>
    <w:link w:val="Heading2"/>
    <w:qFormat/>
    <w:rsid w:val="00DA07DB"/>
    <w:rPr>
      <w:rFonts w:ascii="SimSun" w:eastAsia="SimHei" w:hAnsi="SimSun" w:cs="Times New Roman"/>
      <w:bCs/>
      <w:kern w:val="0"/>
      <w:sz w:val="28"/>
      <w:szCs w:val="36"/>
      <w:lang w:val="en-US"/>
      <w14:ligatures w14:val="none"/>
    </w:rPr>
  </w:style>
  <w:style w:type="character" w:customStyle="1" w:styleId="Heading3Char">
    <w:name w:val="Heading 3 Char"/>
    <w:basedOn w:val="DefaultParagraphFont"/>
    <w:link w:val="Heading3"/>
    <w:rsid w:val="00DA07DB"/>
    <w:rPr>
      <w:rFonts w:ascii="SimSun" w:eastAsia="SimHei" w:hAnsi="SimSun" w:cs="Times New Roman"/>
      <w:bCs/>
      <w:kern w:val="0"/>
      <w:szCs w:val="27"/>
      <w:lang w:val="en-US"/>
      <w14:ligatures w14:val="none"/>
    </w:rPr>
  </w:style>
  <w:style w:type="character" w:customStyle="1" w:styleId="Heading4Char">
    <w:name w:val="Heading 4 Char"/>
    <w:basedOn w:val="DefaultParagraphFont"/>
    <w:link w:val="Heading4"/>
    <w:semiHidden/>
    <w:rsid w:val="00DA07DB"/>
    <w:rPr>
      <w:rFonts w:ascii="SimSun" w:eastAsia="SimSun" w:hAnsi="SimSun" w:cs="Times New Roman"/>
      <w:b/>
      <w:bCs/>
      <w:kern w:val="0"/>
      <w:lang w:val="en-US"/>
      <w14:ligatures w14:val="none"/>
    </w:rPr>
  </w:style>
  <w:style w:type="character" w:customStyle="1" w:styleId="Heading5Char">
    <w:name w:val="Heading 5 Char"/>
    <w:basedOn w:val="DefaultParagraphFont"/>
    <w:link w:val="Heading5"/>
    <w:semiHidden/>
    <w:rsid w:val="00DA07DB"/>
    <w:rPr>
      <w:rFonts w:ascii="SimSun" w:eastAsia="SimSun" w:hAnsi="SimSun" w:cs="Times New Roman"/>
      <w:b/>
      <w:bCs/>
      <w:kern w:val="0"/>
      <w:sz w:val="20"/>
      <w:szCs w:val="20"/>
      <w:lang w:val="en-US"/>
      <w14:ligatures w14:val="none"/>
    </w:rPr>
  </w:style>
  <w:style w:type="paragraph" w:styleId="CommentText">
    <w:name w:val="annotation text"/>
    <w:basedOn w:val="Normal"/>
    <w:link w:val="CommentTextChar"/>
    <w:qFormat/>
    <w:rsid w:val="00DA07DB"/>
    <w:pPr>
      <w:widowControl w:val="0"/>
      <w:spacing w:line="240" w:lineRule="auto"/>
      <w:ind w:firstLine="0"/>
    </w:pPr>
    <w:rPr>
      <w:sz w:val="20"/>
      <w:szCs w:val="20"/>
      <w14:ligatures w14:val="none"/>
    </w:rPr>
  </w:style>
  <w:style w:type="character" w:customStyle="1" w:styleId="CommentTextChar">
    <w:name w:val="Comment Text Char"/>
    <w:basedOn w:val="DefaultParagraphFont"/>
    <w:link w:val="CommentText"/>
    <w:qFormat/>
    <w:rsid w:val="00DA07DB"/>
    <w:rPr>
      <w:sz w:val="20"/>
      <w:szCs w:val="20"/>
      <w:lang w:val="en-US"/>
      <w14:ligatures w14:val="none"/>
    </w:rPr>
  </w:style>
  <w:style w:type="paragraph" w:styleId="TOC3">
    <w:name w:val="toc 3"/>
    <w:basedOn w:val="Normal"/>
    <w:next w:val="Normal"/>
    <w:qFormat/>
    <w:rsid w:val="00DA07DB"/>
    <w:pPr>
      <w:widowControl w:val="0"/>
      <w:spacing w:line="240" w:lineRule="auto"/>
      <w:ind w:leftChars="400" w:left="840" w:firstLine="0"/>
    </w:pPr>
    <w:rPr>
      <w:sz w:val="21"/>
      <w14:ligatures w14:val="none"/>
    </w:rPr>
  </w:style>
  <w:style w:type="paragraph" w:styleId="Footer">
    <w:name w:val="footer"/>
    <w:basedOn w:val="Normal"/>
    <w:link w:val="FooterChar"/>
    <w:uiPriority w:val="99"/>
    <w:unhideWhenUsed/>
    <w:qFormat/>
    <w:rsid w:val="00DA07DB"/>
    <w:pPr>
      <w:widowControl w:val="0"/>
      <w:tabs>
        <w:tab w:val="center" w:pos="4153"/>
        <w:tab w:val="right" w:pos="8306"/>
      </w:tabs>
      <w:snapToGrid w:val="0"/>
      <w:spacing w:line="240" w:lineRule="auto"/>
      <w:ind w:firstLine="360"/>
      <w:jc w:val="center"/>
    </w:pPr>
    <w:rPr>
      <w:sz w:val="18"/>
      <w:szCs w:val="18"/>
      <w14:ligatures w14:val="none"/>
    </w:rPr>
  </w:style>
  <w:style w:type="character" w:customStyle="1" w:styleId="FooterChar">
    <w:name w:val="Footer Char"/>
    <w:basedOn w:val="DefaultParagraphFont"/>
    <w:link w:val="Footer"/>
    <w:uiPriority w:val="99"/>
    <w:rsid w:val="00DA07DB"/>
    <w:rPr>
      <w:sz w:val="18"/>
      <w:szCs w:val="18"/>
      <w:lang w:val="en-US"/>
      <w14:ligatures w14:val="none"/>
    </w:rPr>
  </w:style>
  <w:style w:type="paragraph" w:styleId="Header">
    <w:name w:val="header"/>
    <w:basedOn w:val="Normal"/>
    <w:link w:val="HeaderChar"/>
    <w:unhideWhenUsed/>
    <w:qFormat/>
    <w:rsid w:val="00DA07DB"/>
    <w:pPr>
      <w:widowControl w:val="0"/>
      <w:pBdr>
        <w:bottom w:val="single" w:sz="6" w:space="1" w:color="auto"/>
      </w:pBdr>
      <w:tabs>
        <w:tab w:val="center" w:pos="4153"/>
        <w:tab w:val="right" w:pos="8306"/>
      </w:tabs>
      <w:snapToGrid w:val="0"/>
      <w:spacing w:line="240" w:lineRule="auto"/>
      <w:ind w:firstLine="0"/>
      <w:jc w:val="center"/>
    </w:pPr>
    <w:rPr>
      <w:rFonts w:eastAsia="SimSun"/>
      <w:sz w:val="21"/>
      <w:szCs w:val="21"/>
      <w14:ligatures w14:val="none"/>
    </w:rPr>
  </w:style>
  <w:style w:type="character" w:customStyle="1" w:styleId="HeaderChar">
    <w:name w:val="Header Char"/>
    <w:basedOn w:val="DefaultParagraphFont"/>
    <w:link w:val="Header"/>
    <w:rsid w:val="00DA07DB"/>
    <w:rPr>
      <w:rFonts w:eastAsia="SimSun"/>
      <w:sz w:val="21"/>
      <w:szCs w:val="21"/>
      <w:lang w:val="en-US"/>
      <w14:ligatures w14:val="none"/>
    </w:rPr>
  </w:style>
  <w:style w:type="paragraph" w:styleId="TOC1">
    <w:name w:val="toc 1"/>
    <w:basedOn w:val="Normal"/>
    <w:next w:val="Normal"/>
    <w:qFormat/>
    <w:rsid w:val="00DA07DB"/>
    <w:pPr>
      <w:widowControl w:val="0"/>
      <w:spacing w:line="240" w:lineRule="auto"/>
      <w:ind w:firstLine="0"/>
    </w:pPr>
    <w:rPr>
      <w:sz w:val="21"/>
      <w14:ligatures w14:val="none"/>
    </w:rPr>
  </w:style>
  <w:style w:type="paragraph" w:styleId="TOC2">
    <w:name w:val="toc 2"/>
    <w:basedOn w:val="Normal"/>
    <w:next w:val="Normal"/>
    <w:qFormat/>
    <w:rsid w:val="00DA07DB"/>
    <w:pPr>
      <w:widowControl w:val="0"/>
      <w:spacing w:line="240" w:lineRule="auto"/>
      <w:ind w:leftChars="200" w:left="420" w:firstLine="0"/>
    </w:pPr>
    <w:rPr>
      <w:sz w:val="21"/>
      <w14:ligatures w14:val="none"/>
    </w:rPr>
  </w:style>
  <w:style w:type="paragraph" w:styleId="NormalWeb">
    <w:name w:val="Normal (Web)"/>
    <w:basedOn w:val="Normal"/>
    <w:qFormat/>
    <w:rsid w:val="00DA07DB"/>
    <w:pPr>
      <w:widowControl w:val="0"/>
      <w:spacing w:beforeAutospacing="1" w:afterAutospacing="1" w:line="240" w:lineRule="auto"/>
      <w:ind w:firstLine="0"/>
      <w:jc w:val="left"/>
    </w:pPr>
    <w:rPr>
      <w:rFonts w:cs="Times New Roman"/>
      <w:kern w:val="0"/>
      <w14:ligatures w14:val="none"/>
    </w:rPr>
  </w:style>
  <w:style w:type="paragraph" w:styleId="CommentSubject">
    <w:name w:val="annotation subject"/>
    <w:basedOn w:val="CommentText"/>
    <w:next w:val="CommentText"/>
    <w:link w:val="CommentSubjectChar"/>
    <w:qFormat/>
    <w:rsid w:val="00DA07DB"/>
    <w:rPr>
      <w:b/>
      <w:bCs/>
    </w:rPr>
  </w:style>
  <w:style w:type="character" w:customStyle="1" w:styleId="CommentSubjectChar">
    <w:name w:val="Comment Subject Char"/>
    <w:basedOn w:val="CommentTextChar"/>
    <w:link w:val="CommentSubject"/>
    <w:qFormat/>
    <w:rsid w:val="00DA07DB"/>
    <w:rPr>
      <w:b/>
      <w:bCs/>
      <w:sz w:val="20"/>
      <w:szCs w:val="20"/>
      <w:lang w:val="en-US"/>
      <w14:ligatures w14:val="none"/>
    </w:rPr>
  </w:style>
  <w:style w:type="table" w:styleId="TableGrid">
    <w:name w:val="Table Grid"/>
    <w:basedOn w:val="TableNormal"/>
    <w:qFormat/>
    <w:rsid w:val="00DA07DB"/>
    <w:pPr>
      <w:widowControl w:val="0"/>
      <w:spacing w:line="240" w:lineRule="auto"/>
      <w:ind w:firstLine="0"/>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DA07DB"/>
    <w:rPr>
      <w:b/>
    </w:rPr>
  </w:style>
  <w:style w:type="character" w:styleId="Emphasis">
    <w:name w:val="Emphasis"/>
    <w:basedOn w:val="DefaultParagraphFont"/>
    <w:qFormat/>
    <w:rsid w:val="00DA07DB"/>
    <w:rPr>
      <w:i/>
    </w:rPr>
  </w:style>
  <w:style w:type="character" w:styleId="Hyperlink">
    <w:name w:val="Hyperlink"/>
    <w:basedOn w:val="DefaultParagraphFont"/>
    <w:uiPriority w:val="99"/>
    <w:qFormat/>
    <w:rsid w:val="00DA07DB"/>
    <w:rPr>
      <w:color w:val="0000FF"/>
      <w:u w:val="single"/>
    </w:rPr>
  </w:style>
  <w:style w:type="character" w:styleId="HTMLCode">
    <w:name w:val="HTML Code"/>
    <w:basedOn w:val="DefaultParagraphFont"/>
    <w:qFormat/>
    <w:rsid w:val="00DA07DB"/>
    <w:rPr>
      <w:rFonts w:ascii="Courier New" w:hAnsi="Courier New"/>
      <w:sz w:val="20"/>
    </w:rPr>
  </w:style>
  <w:style w:type="character" w:styleId="CommentReference">
    <w:name w:val="annotation reference"/>
    <w:basedOn w:val="DefaultParagraphFont"/>
    <w:qFormat/>
    <w:rsid w:val="00DA07DB"/>
    <w:rPr>
      <w:sz w:val="16"/>
      <w:szCs w:val="16"/>
    </w:rPr>
  </w:style>
  <w:style w:type="character" w:customStyle="1" w:styleId="font21">
    <w:name w:val="font21"/>
    <w:basedOn w:val="DefaultParagraphFont"/>
    <w:autoRedefine/>
    <w:qFormat/>
    <w:rsid w:val="00DA07DB"/>
    <w:rPr>
      <w:rFonts w:ascii="Times New Roman" w:hAnsi="Times New Roman" w:cs="Times New Roman" w:hint="default"/>
      <w:color w:val="000000"/>
      <w:sz w:val="22"/>
      <w:szCs w:val="22"/>
      <w:u w:val="none"/>
    </w:rPr>
  </w:style>
  <w:style w:type="character" w:customStyle="1" w:styleId="font51">
    <w:name w:val="font51"/>
    <w:basedOn w:val="DefaultParagraphFont"/>
    <w:autoRedefine/>
    <w:qFormat/>
    <w:rsid w:val="00DA07DB"/>
    <w:rPr>
      <w:rFonts w:ascii="Times New Roman" w:hAnsi="Times New Roman" w:cs="Times New Roman" w:hint="default"/>
      <w:color w:val="C00000"/>
      <w:sz w:val="22"/>
      <w:szCs w:val="22"/>
      <w:u w:val="none"/>
    </w:rPr>
  </w:style>
  <w:style w:type="character" w:customStyle="1" w:styleId="font61">
    <w:name w:val="font61"/>
    <w:basedOn w:val="DefaultParagraphFont"/>
    <w:autoRedefine/>
    <w:qFormat/>
    <w:rsid w:val="00DA07DB"/>
    <w:rPr>
      <w:rFonts w:ascii="Times New Roman" w:hAnsi="Times New Roman" w:cs="Times New Roman" w:hint="default"/>
      <w:color w:val="000000"/>
      <w:sz w:val="22"/>
      <w:szCs w:val="22"/>
      <w:u w:val="none"/>
    </w:rPr>
  </w:style>
  <w:style w:type="paragraph" w:styleId="ListParagraph">
    <w:name w:val="List Paragraph"/>
    <w:basedOn w:val="Normal"/>
    <w:autoRedefine/>
    <w:uiPriority w:val="34"/>
    <w:qFormat/>
    <w:rsid w:val="00DA07DB"/>
    <w:pPr>
      <w:widowControl w:val="0"/>
      <w:spacing w:line="240" w:lineRule="auto"/>
    </w:pPr>
    <w:rPr>
      <w:sz w:val="21"/>
      <w14:ligatures w14:val="none"/>
    </w:rPr>
  </w:style>
  <w:style w:type="paragraph" w:customStyle="1" w:styleId="Revision1">
    <w:name w:val="Revision1"/>
    <w:hidden/>
    <w:uiPriority w:val="99"/>
    <w:unhideWhenUsed/>
    <w:qFormat/>
    <w:rsid w:val="00DA07DB"/>
    <w:pPr>
      <w:spacing w:line="240" w:lineRule="auto"/>
      <w:ind w:firstLine="0"/>
      <w:jc w:val="left"/>
    </w:pPr>
    <w:rPr>
      <w:sz w:val="21"/>
      <w:lang w:val="en-US"/>
      <w14:ligatures w14:val="none"/>
    </w:rPr>
  </w:style>
  <w:style w:type="paragraph" w:customStyle="1" w:styleId="Revision2">
    <w:name w:val="Revision2"/>
    <w:hidden/>
    <w:uiPriority w:val="99"/>
    <w:unhideWhenUsed/>
    <w:qFormat/>
    <w:rsid w:val="00DA07DB"/>
    <w:pPr>
      <w:spacing w:line="240" w:lineRule="auto"/>
      <w:ind w:firstLine="0"/>
      <w:jc w:val="left"/>
    </w:pPr>
    <w:rPr>
      <w:sz w:val="21"/>
      <w:lang w:val="en-US"/>
      <w14:ligatures w14:val="none"/>
    </w:rPr>
  </w:style>
  <w:style w:type="paragraph" w:customStyle="1" w:styleId="Revision3">
    <w:name w:val="Revision3"/>
    <w:hidden/>
    <w:uiPriority w:val="99"/>
    <w:unhideWhenUsed/>
    <w:qFormat/>
    <w:rsid w:val="00DA07DB"/>
    <w:pPr>
      <w:spacing w:line="240" w:lineRule="auto"/>
      <w:ind w:firstLine="0"/>
      <w:jc w:val="left"/>
    </w:pPr>
    <w:rPr>
      <w:sz w:val="21"/>
      <w:lang w:val="en-US"/>
      <w14:ligatures w14:val="none"/>
    </w:rPr>
  </w:style>
  <w:style w:type="paragraph" w:customStyle="1" w:styleId="Revision4">
    <w:name w:val="Revision4"/>
    <w:hidden/>
    <w:uiPriority w:val="99"/>
    <w:unhideWhenUsed/>
    <w:qFormat/>
    <w:rsid w:val="00DA07DB"/>
    <w:pPr>
      <w:spacing w:line="240" w:lineRule="auto"/>
      <w:ind w:firstLine="0"/>
      <w:jc w:val="left"/>
    </w:pPr>
    <w:rPr>
      <w:sz w:val="21"/>
      <w:lang w:val="en-US"/>
      <w14:ligatures w14:val="none"/>
    </w:rPr>
  </w:style>
  <w:style w:type="paragraph" w:customStyle="1" w:styleId="Revision5">
    <w:name w:val="Revision5"/>
    <w:hidden/>
    <w:uiPriority w:val="99"/>
    <w:unhideWhenUsed/>
    <w:qFormat/>
    <w:rsid w:val="00DA07DB"/>
    <w:pPr>
      <w:spacing w:line="240" w:lineRule="auto"/>
      <w:ind w:firstLine="0"/>
      <w:jc w:val="left"/>
    </w:pPr>
    <w:rPr>
      <w:sz w:val="21"/>
      <w:lang w:val="en-US"/>
      <w14:ligatures w14:val="none"/>
    </w:rPr>
  </w:style>
  <w:style w:type="paragraph" w:customStyle="1" w:styleId="Revision6">
    <w:name w:val="Revision6"/>
    <w:hidden/>
    <w:uiPriority w:val="99"/>
    <w:unhideWhenUsed/>
    <w:qFormat/>
    <w:rsid w:val="00DA07DB"/>
    <w:pPr>
      <w:spacing w:line="240" w:lineRule="auto"/>
      <w:ind w:firstLine="0"/>
      <w:jc w:val="left"/>
    </w:pPr>
    <w:rPr>
      <w:sz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header" Target="header3.xml"/><Relationship Id="rId26" Type="http://schemas.openxmlformats.org/officeDocument/2006/relationships/image" Target="media/image18.png"/><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24" Type="http://schemas.openxmlformats.org/officeDocument/2006/relationships/image" Target="media/image16.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5069</Words>
  <Characters>28897</Characters>
  <Application>Microsoft Office Word</Application>
  <DocSecurity>0</DocSecurity>
  <Lines>240</Lines>
  <Paragraphs>67</Paragraphs>
  <ScaleCrop>false</ScaleCrop>
  <Company/>
  <LinksUpToDate>false</LinksUpToDate>
  <CharactersWithSpaces>33899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Chuan-Peng</dc:creator>
  <cp:keywords/>
  <dc:description/>
  <cp:lastModifiedBy>Hu Chuan-Peng</cp:lastModifiedBy>
  <cp:revision>2</cp:revision>
  <dcterms:created xsi:type="dcterms:W3CDTF">2026-02-18T09:44:00Z</dcterms:created>
  <dcterms:modified xsi:type="dcterms:W3CDTF">2026-02-23T03:03:00Z</dcterms:modified>
</cp:coreProperties>
</file>