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5008A74E" w:rsidR="00EC7542" w:rsidRPr="00A50301" w:rsidRDefault="006A06F4" w:rsidP="00F7733F">
            <w:pPr>
              <w:jc w:val="center"/>
            </w:pPr>
            <w:r>
              <w:rPr>
                <w:rFonts w:hint="eastAsia"/>
              </w:rPr>
              <w:t>5.28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2384B664" w14:textId="4284495F" w:rsidR="00C041D1" w:rsidRPr="00F7733F" w:rsidRDefault="006A06F4" w:rsidP="00D8328D">
            <w:pPr>
              <w:rPr>
                <w:rFonts w:hint="eastAsia"/>
              </w:rPr>
            </w:pPr>
            <w:r>
              <w:rPr>
                <w:rFonts w:hint="eastAsia"/>
              </w:rPr>
              <w:t>1、看电镜，范辉光纤上金颗粒和苏玥TIO上光栅</w:t>
            </w:r>
          </w:p>
        </w:tc>
        <w:tc>
          <w:tcPr>
            <w:tcW w:w="3321" w:type="dxa"/>
            <w:shd w:val="clear" w:color="auto" w:fill="auto"/>
          </w:tcPr>
          <w:p w14:paraId="48CCA4FB" w14:textId="77777777" w:rsidR="00EC7542" w:rsidRDefault="006A06F4" w:rsidP="00F7733F">
            <w:r>
              <w:rPr>
                <w:rFonts w:hint="eastAsia"/>
              </w:rPr>
              <w:t>范辉是我全程帮忙看的</w:t>
            </w:r>
          </w:p>
          <w:p w14:paraId="3555CDBB" w14:textId="5D67D18F" w:rsidR="006A06F4" w:rsidRPr="00F7733F" w:rsidRDefault="006A06F4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苏玥的样品中间稍微插手调了一下，其余时间她自己看的。</w:t>
            </w:r>
          </w:p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56E0A943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5.</w:t>
            </w:r>
            <w:r w:rsidR="00D8328D">
              <w:rPr>
                <w:rFonts w:hint="eastAsia"/>
              </w:rPr>
              <w:t>2</w:t>
            </w:r>
            <w:r w:rsidR="006A06F4"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1B4E5E83" w14:textId="2C2616C6" w:rsidR="004E0E5C" w:rsidRPr="00F7733F" w:rsidRDefault="006A06F4" w:rsidP="00FB4D80">
            <w:r>
              <w:rPr>
                <w:rFonts w:hint="eastAsia"/>
              </w:rPr>
              <w:t>招标：上午与Horiba公司的人了解招标要求，下午去现场</w:t>
            </w:r>
          </w:p>
        </w:tc>
        <w:tc>
          <w:tcPr>
            <w:tcW w:w="3321" w:type="dxa"/>
            <w:shd w:val="clear" w:color="auto" w:fill="auto"/>
          </w:tcPr>
          <w:p w14:paraId="288C81D0" w14:textId="322DD3AB" w:rsidR="00EC7542" w:rsidRPr="00AA758E" w:rsidRDefault="006A06F4" w:rsidP="00F7733F">
            <w:r>
              <w:rPr>
                <w:rFonts w:hint="eastAsia"/>
              </w:rPr>
              <w:t>实际上没什么问题，基本上就是走个过场。</w:t>
            </w:r>
          </w:p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7F0FAE67" w:rsidR="00CA0598" w:rsidRPr="00F7733F" w:rsidRDefault="00A50301" w:rsidP="009A2C0D">
            <w:pPr>
              <w:jc w:val="center"/>
            </w:pPr>
            <w:r>
              <w:rPr>
                <w:rFonts w:hint="eastAsia"/>
              </w:rPr>
              <w:t>5.</w:t>
            </w:r>
            <w:r w:rsidR="006A06F4">
              <w:rPr>
                <w:rFonts w:hint="eastAsia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58AA146D" w14:textId="77777777" w:rsidR="00D8328D" w:rsidRDefault="006A06F4" w:rsidP="00F7733F">
            <w:r>
              <w:rPr>
                <w:rFonts w:hint="eastAsia"/>
              </w:rPr>
              <w:t>1、上午听报告</w:t>
            </w:r>
          </w:p>
          <w:p w14:paraId="17B455CA" w14:textId="75AC0AC6" w:rsidR="006A06F4" w:rsidRPr="00F7733F" w:rsidRDefault="006A06F4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2、下午修改9孔检测系统的零件</w:t>
            </w:r>
          </w:p>
        </w:tc>
        <w:tc>
          <w:tcPr>
            <w:tcW w:w="3321" w:type="dxa"/>
            <w:shd w:val="clear" w:color="auto" w:fill="auto"/>
          </w:tcPr>
          <w:p w14:paraId="7C4BE552" w14:textId="27D15835" w:rsidR="00CA0598" w:rsidRPr="00F7733F" w:rsidRDefault="006A06F4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主要设计在于外圈支架的设计，考虑到器件整体性，扩大了所有零件的外径（从20mm圆——30mm圆），所以不用定制圆形的硅片。</w:t>
            </w:r>
          </w:p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53FA328B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5.</w:t>
            </w:r>
            <w:r w:rsidR="006A06F4">
              <w:rPr>
                <w:rFonts w:hint="eastAsia"/>
              </w:rPr>
              <w:t>31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4426B17D" w14:textId="1911F1EB" w:rsidR="009044FB" w:rsidRDefault="006A06F4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1、打印第一批零件，处理打印后零件</w:t>
            </w:r>
          </w:p>
          <w:p w14:paraId="68E0441C" w14:textId="77777777" w:rsidR="006A06F4" w:rsidRDefault="006A06F4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2、设计第二批零件并打印</w:t>
            </w:r>
          </w:p>
          <w:p w14:paraId="79C1C114" w14:textId="77777777" w:rsidR="0086371E" w:rsidRDefault="0086371E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3、拉曼测试。</w:t>
            </w:r>
          </w:p>
          <w:p w14:paraId="4CCFD0A7" w14:textId="3E31E2D8" w:rsidR="0086371E" w:rsidRPr="00F7733F" w:rsidRDefault="0086371E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4、听了一个小报告，关于office、python和</w:t>
            </w:r>
            <w:proofErr w:type="spellStart"/>
            <w:r>
              <w:rPr>
                <w:rFonts w:hint="eastAsia"/>
              </w:rPr>
              <w:t>solidwork</w:t>
            </w:r>
            <w:proofErr w:type="spellEnd"/>
            <w:r>
              <w:rPr>
                <w:rFonts w:hint="eastAsia"/>
              </w:rPr>
              <w:t>画图。</w:t>
            </w:r>
          </w:p>
        </w:tc>
        <w:tc>
          <w:tcPr>
            <w:tcW w:w="3321" w:type="dxa"/>
            <w:shd w:val="clear" w:color="auto" w:fill="auto"/>
          </w:tcPr>
          <w:p w14:paraId="027FF1F9" w14:textId="77777777" w:rsidR="00CA0598" w:rsidRDefault="006A06F4" w:rsidP="00292F96">
            <w:r>
              <w:rPr>
                <w:rFonts w:hint="eastAsia"/>
              </w:rPr>
              <w:t>1、放小孔的那一层需要加厚。</w:t>
            </w:r>
          </w:p>
          <w:p w14:paraId="5B848290" w14:textId="5539E137" w:rsidR="006A06F4" w:rsidRPr="00F7733F" w:rsidRDefault="006A06F4" w:rsidP="00292F96">
            <w:pPr>
              <w:rPr>
                <w:rFonts w:hint="eastAsia"/>
              </w:rPr>
            </w:pPr>
            <w:r>
              <w:rPr>
                <w:rFonts w:hint="eastAsia"/>
              </w:rPr>
              <w:t>2、圆柱需要加长。</w:t>
            </w:r>
          </w:p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675DD85A" w:rsidR="00F11F1B" w:rsidRPr="00F7733F" w:rsidRDefault="006A06F4" w:rsidP="00F7733F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19525C81" w14:textId="77777777" w:rsidR="00D8328D" w:rsidRDefault="006A06F4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1、处理第二批零件</w:t>
            </w:r>
          </w:p>
          <w:p w14:paraId="645570F0" w14:textId="77777777" w:rsidR="006A06F4" w:rsidRDefault="006A06F4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2、需要购买新的打印浆料</w:t>
            </w:r>
          </w:p>
          <w:p w14:paraId="7FA010C9" w14:textId="450340F8" w:rsidR="0086371E" w:rsidRPr="00F7733F" w:rsidRDefault="0086371E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3、组会PPT及组会</w:t>
            </w:r>
          </w:p>
        </w:tc>
        <w:tc>
          <w:tcPr>
            <w:tcW w:w="3321" w:type="dxa"/>
            <w:shd w:val="clear" w:color="auto" w:fill="auto"/>
          </w:tcPr>
          <w:p w14:paraId="3AB0DF56" w14:textId="77777777" w:rsidR="00F11F1B" w:rsidRPr="00F7733F" w:rsidRDefault="00F11F1B" w:rsidP="00292F96"/>
        </w:tc>
      </w:tr>
    </w:tbl>
    <w:p w14:paraId="631ABCA8" w14:textId="12E041BB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86371E">
        <w:rPr>
          <w:rFonts w:hint="eastAsia"/>
        </w:rPr>
        <w:t>电镜（帮范辉和苏玥）；2、招标（拉曼光谱仪）；3、修改并打印九孔检测系统的零件。4、拉曼测试。</w:t>
      </w:r>
    </w:p>
    <w:p w14:paraId="372DBD2C" w14:textId="0335E721" w:rsidR="0086371E" w:rsidRDefault="005A7132" w:rsidP="006B1AAB">
      <w:pPr>
        <w:rPr>
          <w:rFonts w:hint="eastAsia"/>
        </w:rPr>
      </w:pPr>
      <w:r>
        <w:rPr>
          <w:rFonts w:hint="eastAsia"/>
        </w:rPr>
        <w:t>下周计划：1、</w:t>
      </w:r>
      <w:r w:rsidR="0086371E">
        <w:rPr>
          <w:rFonts w:hint="eastAsia"/>
        </w:rPr>
        <w:t>把零件修改并打印完。2、组装光学元件并测试。3、硫醇分子测试Mo</w:t>
      </w:r>
      <w:r w:rsidR="0086371E">
        <w:t>S</w:t>
      </w:r>
      <w:r w:rsidR="0086371E">
        <w:rPr>
          <w:rFonts w:hint="eastAsia"/>
        </w:rPr>
        <w:t>2在LSPR芯片中的可行性。</w:t>
      </w:r>
      <w:bookmarkStart w:id="0" w:name="_GoBack"/>
      <w:bookmarkEnd w:id="0"/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775EC" w14:textId="77777777" w:rsidR="00E40A6E" w:rsidRDefault="00E40A6E" w:rsidP="00B40C9F">
      <w:r>
        <w:separator/>
      </w:r>
    </w:p>
  </w:endnote>
  <w:endnote w:type="continuationSeparator" w:id="0">
    <w:p w14:paraId="1E1B6333" w14:textId="77777777" w:rsidR="00E40A6E" w:rsidRDefault="00E40A6E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AA08D" w14:textId="77777777" w:rsidR="00E40A6E" w:rsidRDefault="00E40A6E" w:rsidP="00B40C9F">
      <w:r>
        <w:separator/>
      </w:r>
    </w:p>
  </w:footnote>
  <w:footnote w:type="continuationSeparator" w:id="0">
    <w:p w14:paraId="5DA5F8FA" w14:textId="77777777" w:rsidR="00E40A6E" w:rsidRDefault="00E40A6E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A9F"/>
    <w:rsid w:val="000373C0"/>
    <w:rsid w:val="000449E5"/>
    <w:rsid w:val="00055500"/>
    <w:rsid w:val="00086CEC"/>
    <w:rsid w:val="00086D1E"/>
    <w:rsid w:val="000935CB"/>
    <w:rsid w:val="000C441F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46AA"/>
    <w:rsid w:val="00135B9A"/>
    <w:rsid w:val="001B3533"/>
    <w:rsid w:val="001C333A"/>
    <w:rsid w:val="001D78DA"/>
    <w:rsid w:val="001F643D"/>
    <w:rsid w:val="002065D1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34ED"/>
    <w:rsid w:val="002C4725"/>
    <w:rsid w:val="002D17C9"/>
    <w:rsid w:val="002E1BCC"/>
    <w:rsid w:val="002F0F94"/>
    <w:rsid w:val="003156F3"/>
    <w:rsid w:val="00353A8D"/>
    <w:rsid w:val="00372DD8"/>
    <w:rsid w:val="00374ED1"/>
    <w:rsid w:val="00377EDB"/>
    <w:rsid w:val="00390C75"/>
    <w:rsid w:val="00394A51"/>
    <w:rsid w:val="00395495"/>
    <w:rsid w:val="003A2DCA"/>
    <w:rsid w:val="003D1DA5"/>
    <w:rsid w:val="003E1C09"/>
    <w:rsid w:val="003F298D"/>
    <w:rsid w:val="00402AE3"/>
    <w:rsid w:val="00427789"/>
    <w:rsid w:val="00433113"/>
    <w:rsid w:val="00440ED2"/>
    <w:rsid w:val="00442D5B"/>
    <w:rsid w:val="00450502"/>
    <w:rsid w:val="0048426E"/>
    <w:rsid w:val="004A5109"/>
    <w:rsid w:val="004B215C"/>
    <w:rsid w:val="004B5A04"/>
    <w:rsid w:val="004C07F7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41EBF"/>
    <w:rsid w:val="00542D8C"/>
    <w:rsid w:val="00552A82"/>
    <w:rsid w:val="00554FEB"/>
    <w:rsid w:val="00561162"/>
    <w:rsid w:val="00562F66"/>
    <w:rsid w:val="0059005A"/>
    <w:rsid w:val="005A020B"/>
    <w:rsid w:val="005A7132"/>
    <w:rsid w:val="005D01A2"/>
    <w:rsid w:val="005E62B4"/>
    <w:rsid w:val="00601CBF"/>
    <w:rsid w:val="006052A6"/>
    <w:rsid w:val="0062679D"/>
    <w:rsid w:val="00626A78"/>
    <w:rsid w:val="006721D1"/>
    <w:rsid w:val="00680AC9"/>
    <w:rsid w:val="006A06F4"/>
    <w:rsid w:val="006A2784"/>
    <w:rsid w:val="006B1A2C"/>
    <w:rsid w:val="006B1AAB"/>
    <w:rsid w:val="006D75FB"/>
    <w:rsid w:val="006E560C"/>
    <w:rsid w:val="006F3B7E"/>
    <w:rsid w:val="0071405C"/>
    <w:rsid w:val="00734901"/>
    <w:rsid w:val="00751C3A"/>
    <w:rsid w:val="00755BFA"/>
    <w:rsid w:val="0076192A"/>
    <w:rsid w:val="00762214"/>
    <w:rsid w:val="007716A4"/>
    <w:rsid w:val="00773587"/>
    <w:rsid w:val="00786068"/>
    <w:rsid w:val="007C0914"/>
    <w:rsid w:val="007C1238"/>
    <w:rsid w:val="007D24A5"/>
    <w:rsid w:val="007D5ABD"/>
    <w:rsid w:val="00807AA3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B15B9"/>
    <w:rsid w:val="008B239D"/>
    <w:rsid w:val="008B5544"/>
    <w:rsid w:val="008C1D16"/>
    <w:rsid w:val="008C3860"/>
    <w:rsid w:val="008E1AA2"/>
    <w:rsid w:val="008E45CF"/>
    <w:rsid w:val="008F6CC0"/>
    <w:rsid w:val="009038CE"/>
    <w:rsid w:val="009044FB"/>
    <w:rsid w:val="0092064F"/>
    <w:rsid w:val="00932906"/>
    <w:rsid w:val="009351BA"/>
    <w:rsid w:val="00951EE2"/>
    <w:rsid w:val="009607F2"/>
    <w:rsid w:val="00976E50"/>
    <w:rsid w:val="009844A5"/>
    <w:rsid w:val="00984A9F"/>
    <w:rsid w:val="00994BD9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40C9F"/>
    <w:rsid w:val="00B43A48"/>
    <w:rsid w:val="00B45FB3"/>
    <w:rsid w:val="00B706F1"/>
    <w:rsid w:val="00B71F7D"/>
    <w:rsid w:val="00B777AA"/>
    <w:rsid w:val="00B90C7D"/>
    <w:rsid w:val="00B93788"/>
    <w:rsid w:val="00B9452F"/>
    <w:rsid w:val="00BA0E65"/>
    <w:rsid w:val="00BA5AD6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769B"/>
    <w:rsid w:val="00C3465C"/>
    <w:rsid w:val="00C40285"/>
    <w:rsid w:val="00C424E4"/>
    <w:rsid w:val="00C50F40"/>
    <w:rsid w:val="00C55A1E"/>
    <w:rsid w:val="00C57C05"/>
    <w:rsid w:val="00C82C98"/>
    <w:rsid w:val="00C86486"/>
    <w:rsid w:val="00CA0598"/>
    <w:rsid w:val="00CA59F1"/>
    <w:rsid w:val="00CB5032"/>
    <w:rsid w:val="00CD6429"/>
    <w:rsid w:val="00D20CC5"/>
    <w:rsid w:val="00D21FA4"/>
    <w:rsid w:val="00D25A27"/>
    <w:rsid w:val="00D60594"/>
    <w:rsid w:val="00D70D1C"/>
    <w:rsid w:val="00D8229F"/>
    <w:rsid w:val="00D8328D"/>
    <w:rsid w:val="00D949F7"/>
    <w:rsid w:val="00DA3A0A"/>
    <w:rsid w:val="00DE066D"/>
    <w:rsid w:val="00DE31C9"/>
    <w:rsid w:val="00DE7A94"/>
    <w:rsid w:val="00DF31F0"/>
    <w:rsid w:val="00E06154"/>
    <w:rsid w:val="00E079B1"/>
    <w:rsid w:val="00E15778"/>
    <w:rsid w:val="00E17B27"/>
    <w:rsid w:val="00E40A6E"/>
    <w:rsid w:val="00E52FC0"/>
    <w:rsid w:val="00E631F9"/>
    <w:rsid w:val="00E67E35"/>
    <w:rsid w:val="00E84F6E"/>
    <w:rsid w:val="00E93E0D"/>
    <w:rsid w:val="00E976E1"/>
    <w:rsid w:val="00EA5B72"/>
    <w:rsid w:val="00EB6146"/>
    <w:rsid w:val="00EC7542"/>
    <w:rsid w:val="00ED33F9"/>
    <w:rsid w:val="00EE2ABF"/>
    <w:rsid w:val="00EE50B4"/>
    <w:rsid w:val="00EF24A6"/>
    <w:rsid w:val="00F00AEC"/>
    <w:rsid w:val="00F0640C"/>
    <w:rsid w:val="00F10734"/>
    <w:rsid w:val="00F11F1B"/>
    <w:rsid w:val="00F15F55"/>
    <w:rsid w:val="00F222A5"/>
    <w:rsid w:val="00F233CE"/>
    <w:rsid w:val="00F7733F"/>
    <w:rsid w:val="00F80C0E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6464-4323-4BF8-9800-CFAA9972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2018-06-01T08:23:00Z</dcterms:created>
  <dcterms:modified xsi:type="dcterms:W3CDTF">2018-06-01T08:23:00Z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