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2402D" w14:textId="3DD7E519" w:rsidR="00A62CB0" w:rsidRDefault="005D5C14" w:rsidP="00CD330E">
      <w:pPr>
        <w:jc w:val="center"/>
      </w:pPr>
      <w:r>
        <w:t>Definitionen</w:t>
      </w:r>
    </w:p>
    <w:p w14:paraId="72E9C524" w14:textId="64AA02D5" w:rsidR="00B4023F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77029398" w:history="1">
        <w:r w:rsidR="00B4023F" w:rsidRPr="000319FF">
          <w:rPr>
            <w:rStyle w:val="Hyperlink"/>
            <w:noProof/>
          </w:rPr>
          <w:t>Operatoren ---</w:t>
        </w:r>
        <w:r w:rsidR="00B4023F">
          <w:rPr>
            <w:noProof/>
            <w:webHidden/>
          </w:rPr>
          <w:tab/>
        </w:r>
        <w:r w:rsidR="00B4023F">
          <w:rPr>
            <w:noProof/>
            <w:webHidden/>
          </w:rPr>
          <w:fldChar w:fldCharType="begin"/>
        </w:r>
        <w:r w:rsidR="00B4023F">
          <w:rPr>
            <w:noProof/>
            <w:webHidden/>
          </w:rPr>
          <w:instrText xml:space="preserve"> PAGEREF _Toc177029398 \h </w:instrText>
        </w:r>
        <w:r w:rsidR="00B4023F">
          <w:rPr>
            <w:noProof/>
            <w:webHidden/>
          </w:rPr>
        </w:r>
        <w:r w:rsidR="00B4023F">
          <w:rPr>
            <w:noProof/>
            <w:webHidden/>
          </w:rPr>
          <w:fldChar w:fldCharType="separate"/>
        </w:r>
        <w:r w:rsidR="00B4023F">
          <w:rPr>
            <w:noProof/>
            <w:webHidden/>
          </w:rPr>
          <w:t>1</w:t>
        </w:r>
        <w:r w:rsidR="00B4023F">
          <w:rPr>
            <w:noProof/>
            <w:webHidden/>
          </w:rPr>
          <w:fldChar w:fldCharType="end"/>
        </w:r>
      </w:hyperlink>
    </w:p>
    <w:p w14:paraId="5E77DFB1" w14:textId="0D3CFB61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37CD6B62" w14:textId="266A2446" w:rsidR="00CD330E" w:rsidRDefault="005D5C14" w:rsidP="00CD330E">
      <w:pPr>
        <w:pStyle w:val="berschrift1"/>
      </w:pPr>
      <w:bookmarkStart w:id="0" w:name="_Toc177029398"/>
      <w:r>
        <w:t>Beschreiben</w:t>
      </w:r>
      <w:r w:rsidR="00CD330E">
        <w:t xml:space="preserve"> ---</w:t>
      </w:r>
      <w:bookmarkEnd w:id="0"/>
    </w:p>
    <w:p w14:paraId="5E9D5F86" w14:textId="73A23C7E" w:rsidR="00CD330E" w:rsidRDefault="00A07BC7" w:rsidP="00A07BC7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Beschreiben heißt:</w:t>
      </w:r>
      <w:r>
        <w:rPr>
          <w:sz w:val="22"/>
          <w:szCs w:val="22"/>
        </w:rPr>
        <w:tab/>
        <w:t>Erklärung und Verdeutlichung des Wahrgenommenen (visuell, auditiv), so dass es von dritten ohne weiteres Wissen verstanden und projiziert werden kann.</w:t>
      </w:r>
    </w:p>
    <w:p w14:paraId="36297269" w14:textId="5606106E" w:rsidR="00A07BC7" w:rsidRDefault="00A07BC7" w:rsidP="00A07BC7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Voraussetzungen:</w:t>
      </w:r>
      <w:r>
        <w:rPr>
          <w:sz w:val="22"/>
          <w:szCs w:val="22"/>
        </w:rPr>
        <w:tab/>
        <w:t>Genaue und detaillierte Wahrnehmung, exakte und tiefgreifende Analyse, Verständnis und Wissensstand der Zielgruppe</w:t>
      </w:r>
    </w:p>
    <w:p w14:paraId="38642754" w14:textId="5BD23421" w:rsidR="00A07BC7" w:rsidRDefault="00A07BC7" w:rsidP="00A07BC7">
      <w:pPr>
        <w:ind w:left="2832" w:hanging="2832"/>
        <w:rPr>
          <w:sz w:val="22"/>
          <w:szCs w:val="22"/>
        </w:rPr>
      </w:pPr>
      <w:r>
        <w:rPr>
          <w:sz w:val="22"/>
          <w:szCs w:val="22"/>
        </w:rPr>
        <w:t>Beschreiben im Alltag:</w:t>
      </w:r>
      <w:r>
        <w:rPr>
          <w:sz w:val="22"/>
          <w:szCs w:val="22"/>
        </w:rPr>
        <w:tab/>
        <w:t>Erzählungen (bzw. Urlaub, Ausflüge), Dokumentationen (bzw. von Projekten), sachliche und beschreibende Zeitungsartikel</w:t>
      </w:r>
    </w:p>
    <w:p w14:paraId="46D41C60" w14:textId="5109B3A4" w:rsidR="005D5C14" w:rsidRDefault="005D5C14" w:rsidP="005D5C14">
      <w:pPr>
        <w:pStyle w:val="berschrift1"/>
      </w:pPr>
      <w:r>
        <w:t>Interpretieren ---</w:t>
      </w:r>
    </w:p>
    <w:p w14:paraId="30C7DA81" w14:textId="6B552C6D" w:rsidR="00F3697B" w:rsidRDefault="005D5C14" w:rsidP="00F3697B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Interpretieren heißt:</w:t>
      </w:r>
      <w:r>
        <w:rPr>
          <w:sz w:val="22"/>
          <w:szCs w:val="22"/>
        </w:rPr>
        <w:tab/>
      </w:r>
      <w:r w:rsidR="00F47875">
        <w:rPr>
          <w:sz w:val="22"/>
          <w:szCs w:val="22"/>
        </w:rPr>
        <w:t xml:space="preserve">Hineinversetzen in eine Situation, </w:t>
      </w:r>
      <w:r w:rsidR="00030C9A">
        <w:rPr>
          <w:sz w:val="22"/>
          <w:szCs w:val="22"/>
        </w:rPr>
        <w:t>Erweiterung der Beschreibung</w:t>
      </w:r>
      <w:r w:rsidR="00A428F2">
        <w:rPr>
          <w:sz w:val="22"/>
          <w:szCs w:val="22"/>
        </w:rPr>
        <w:t>, Erschließen von zusätzlichen Informationen und Daten</w:t>
      </w:r>
    </w:p>
    <w:p w14:paraId="48298113" w14:textId="30F6CD90" w:rsidR="00F3697B" w:rsidRPr="00F3697B" w:rsidRDefault="00F3697B" w:rsidP="00F3697B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Verlassen der Beschreibungsebene</w:t>
      </w:r>
    </w:p>
    <w:p w14:paraId="64C95AA8" w14:textId="66157DC3" w:rsidR="005D5C14" w:rsidRDefault="005D5C14" w:rsidP="00907ACB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Voraussetzungen:</w:t>
      </w:r>
      <w:r>
        <w:rPr>
          <w:sz w:val="22"/>
          <w:szCs w:val="22"/>
        </w:rPr>
        <w:tab/>
      </w:r>
      <w:r w:rsidR="00C00568">
        <w:rPr>
          <w:sz w:val="22"/>
          <w:szCs w:val="22"/>
        </w:rPr>
        <w:t>Persönliches und s</w:t>
      </w:r>
      <w:r w:rsidR="00514B36">
        <w:rPr>
          <w:sz w:val="22"/>
          <w:szCs w:val="22"/>
        </w:rPr>
        <w:t xml:space="preserve">pezifisches (nicht allgemeines) </w:t>
      </w:r>
      <w:r w:rsidR="00030C9A">
        <w:rPr>
          <w:sz w:val="22"/>
          <w:szCs w:val="22"/>
        </w:rPr>
        <w:t xml:space="preserve">und allgemeines </w:t>
      </w:r>
      <w:r w:rsidR="00514B36">
        <w:rPr>
          <w:sz w:val="22"/>
          <w:szCs w:val="22"/>
        </w:rPr>
        <w:t>Vorwissen</w:t>
      </w:r>
      <w:r w:rsidR="006A2688">
        <w:rPr>
          <w:sz w:val="22"/>
          <w:szCs w:val="22"/>
        </w:rPr>
        <w:t xml:space="preserve"> und Weltwissen</w:t>
      </w:r>
      <w:r w:rsidR="00907ACB">
        <w:rPr>
          <w:sz w:val="22"/>
          <w:szCs w:val="22"/>
        </w:rPr>
        <w:t>, Kreativität, Vorstellungsvermögen</w:t>
      </w:r>
      <w:r w:rsidR="004C6746">
        <w:rPr>
          <w:sz w:val="22"/>
          <w:szCs w:val="22"/>
        </w:rPr>
        <w:t>, Erschließung von Kausalzusammenhängen</w:t>
      </w:r>
      <w:r w:rsidR="00BD078B">
        <w:rPr>
          <w:sz w:val="22"/>
          <w:szCs w:val="22"/>
        </w:rPr>
        <w:t>, Lebenswelt</w:t>
      </w:r>
      <w:r w:rsidR="00783635">
        <w:rPr>
          <w:sz w:val="22"/>
          <w:szCs w:val="22"/>
        </w:rPr>
        <w:t>, Offenheit</w:t>
      </w:r>
    </w:p>
    <w:p w14:paraId="1B232C7A" w14:textId="39B27522" w:rsidR="00F62D42" w:rsidRPr="00F62D42" w:rsidRDefault="00F62D42" w:rsidP="00F62D42">
      <w:pPr>
        <w:pStyle w:val="Listenabsatz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Wer ist John?</w:t>
      </w:r>
    </w:p>
    <w:p w14:paraId="00EDA0D7" w14:textId="50C16B2C" w:rsidR="005D5C14" w:rsidRPr="005D5C14" w:rsidRDefault="00B51E6F" w:rsidP="005D5C14">
      <w:pPr>
        <w:rPr>
          <w:sz w:val="22"/>
          <w:szCs w:val="22"/>
        </w:rPr>
      </w:pPr>
      <w:r>
        <w:rPr>
          <w:sz w:val="22"/>
          <w:szCs w:val="22"/>
        </w:rPr>
        <w:t>Interpretieren im Alltag:</w:t>
      </w:r>
      <w:r>
        <w:rPr>
          <w:sz w:val="22"/>
          <w:szCs w:val="22"/>
        </w:rPr>
        <w:tab/>
      </w:r>
      <w:r w:rsidR="00626B93">
        <w:rPr>
          <w:sz w:val="22"/>
          <w:szCs w:val="22"/>
        </w:rPr>
        <w:t>Kunstwerke (bzw. Gemälde, Inszenierungen)</w:t>
      </w:r>
      <w:r w:rsidR="008814D0">
        <w:rPr>
          <w:sz w:val="22"/>
          <w:szCs w:val="22"/>
        </w:rPr>
        <w:t>, Kommunikation</w:t>
      </w:r>
    </w:p>
    <w:sectPr w:rsidR="005D5C14" w:rsidRPr="005D5C14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DC483" w14:textId="77777777" w:rsidR="00A07BC7" w:rsidRDefault="00A07BC7" w:rsidP="00F07865">
      <w:pPr>
        <w:spacing w:after="0" w:line="240" w:lineRule="auto"/>
      </w:pPr>
      <w:r>
        <w:separator/>
      </w:r>
    </w:p>
  </w:endnote>
  <w:endnote w:type="continuationSeparator" w:id="0">
    <w:p w14:paraId="2EE5169A" w14:textId="77777777" w:rsidR="00A07BC7" w:rsidRDefault="00A07BC7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DD21670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4FB37C30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AC19C" w14:textId="77777777" w:rsidR="00A07BC7" w:rsidRDefault="00A07BC7" w:rsidP="00F07865">
      <w:pPr>
        <w:spacing w:after="0" w:line="240" w:lineRule="auto"/>
      </w:pPr>
      <w:r>
        <w:separator/>
      </w:r>
    </w:p>
  </w:footnote>
  <w:footnote w:type="continuationSeparator" w:id="0">
    <w:p w14:paraId="7DB7ED0A" w14:textId="77777777" w:rsidR="00A07BC7" w:rsidRDefault="00A07BC7" w:rsidP="00F0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26AA6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6F5044"/>
    <w:multiLevelType w:val="hybridMultilevel"/>
    <w:tmpl w:val="6254917C"/>
    <w:lvl w:ilvl="0" w:tplc="B18CC36A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7D6719C9"/>
    <w:multiLevelType w:val="hybridMultilevel"/>
    <w:tmpl w:val="873A5246"/>
    <w:lvl w:ilvl="0" w:tplc="4BC092D6"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 w16cid:durableId="1341157721">
    <w:abstractNumId w:val="1"/>
  </w:num>
  <w:num w:numId="2" w16cid:durableId="179012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C7"/>
    <w:rsid w:val="00030C9A"/>
    <w:rsid w:val="000A4D56"/>
    <w:rsid w:val="001E7DA8"/>
    <w:rsid w:val="003A2987"/>
    <w:rsid w:val="004A73B5"/>
    <w:rsid w:val="004B4ECD"/>
    <w:rsid w:val="004C6746"/>
    <w:rsid w:val="00514B36"/>
    <w:rsid w:val="00581A0D"/>
    <w:rsid w:val="005D5C14"/>
    <w:rsid w:val="00626B93"/>
    <w:rsid w:val="00657256"/>
    <w:rsid w:val="006A2688"/>
    <w:rsid w:val="00783635"/>
    <w:rsid w:val="007D47C8"/>
    <w:rsid w:val="008814D0"/>
    <w:rsid w:val="00902FFA"/>
    <w:rsid w:val="00907ACB"/>
    <w:rsid w:val="009A7548"/>
    <w:rsid w:val="00A07BC7"/>
    <w:rsid w:val="00A279F6"/>
    <w:rsid w:val="00A428F2"/>
    <w:rsid w:val="00A62CB0"/>
    <w:rsid w:val="00B4023F"/>
    <w:rsid w:val="00B51E6F"/>
    <w:rsid w:val="00BD078B"/>
    <w:rsid w:val="00C00568"/>
    <w:rsid w:val="00C640FE"/>
    <w:rsid w:val="00CD330E"/>
    <w:rsid w:val="00ED7748"/>
    <w:rsid w:val="00F07865"/>
    <w:rsid w:val="00F3697B"/>
    <w:rsid w:val="00F47875"/>
    <w:rsid w:val="00F6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A7F3"/>
  <w15:chartTrackingRefBased/>
  <w15:docId w15:val="{DEABEE07-EB48-4611-8F07-A75F0233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paragraph" w:styleId="Listenabsatz">
    <w:name w:val="List Paragraph"/>
    <w:basedOn w:val="Standard"/>
    <w:uiPriority w:val="34"/>
    <w:qFormat/>
    <w:rsid w:val="00F62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147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4</cp:revision>
  <dcterms:created xsi:type="dcterms:W3CDTF">2024-09-12T09:04:00Z</dcterms:created>
  <dcterms:modified xsi:type="dcterms:W3CDTF">2024-09-13T06:27:00Z</dcterms:modified>
</cp:coreProperties>
</file>