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30E" w:rsidP="005F63C8" w:rsidRDefault="009B743A" w14:paraId="2324C8B7" w14:textId="790F0F53">
      <w:pPr>
        <w:jc w:val="center"/>
      </w:pPr>
      <w:r w:rsidR="50B22337">
        <w:rPr/>
        <w:t>-Ahndung und Bestrafung der Verantwortlichen</w:t>
      </w:r>
    </w:p>
    <w:p w:rsidR="0093257D" w:rsidP="00ED313C" w:rsidRDefault="005272D8" w14:paraId="30A4919E" w14:textId="5F1C135D">
      <w:pPr>
        <w:rPr>
          <w:sz w:val="22"/>
          <w:szCs w:val="22"/>
        </w:rPr>
      </w:pPr>
      <w:r>
        <w:rPr>
          <w:sz w:val="22"/>
          <w:szCs w:val="22"/>
        </w:rPr>
        <w:t>Der Sicherheitsrat,</w:t>
      </w:r>
    </w:p>
    <w:p w:rsidR="00A06EA7" w:rsidP="00E223A6" w:rsidRDefault="004C6341" w14:paraId="4C0FA6BE" w14:textId="42699688">
      <w:pPr>
        <w:ind w:left="170" w:hanging="170"/>
        <w:rPr>
          <w:sz w:val="22"/>
          <w:szCs w:val="22"/>
        </w:rPr>
      </w:pPr>
      <w:r>
        <w:rPr>
          <w:sz w:val="22"/>
          <w:szCs w:val="22"/>
        </w:rPr>
        <w:t xml:space="preserve">Erkennt an, dass </w:t>
      </w:r>
      <w:r w:rsidR="00F45358">
        <w:rPr>
          <w:sz w:val="22"/>
          <w:szCs w:val="22"/>
        </w:rPr>
        <w:t>in Anbetracht der zahlreichend stattgefundenen Menschenrechtsverletzungen in der Konfliktsituation im Sudan, bzw. im Südsudan</w:t>
      </w:r>
      <w:r w:rsidR="004151F3">
        <w:rPr>
          <w:sz w:val="22"/>
          <w:szCs w:val="22"/>
        </w:rPr>
        <w:t>, Intervention</w:t>
      </w:r>
      <w:r w:rsidR="00C468A1">
        <w:rPr>
          <w:sz w:val="22"/>
          <w:szCs w:val="22"/>
        </w:rPr>
        <w:t xml:space="preserve"> in Form von Ahndung und Bestrafung vonnöten ist.</w:t>
      </w:r>
    </w:p>
    <w:p w:rsidRPr="00401017" w:rsidR="004D533B" w:rsidP="00401017" w:rsidRDefault="00823746" w14:paraId="7C4AC626" w14:textId="35CDB9F8">
      <w:pPr>
        <w:ind w:left="170" w:hanging="170"/>
        <w:rPr>
          <w:sz w:val="22"/>
          <w:szCs w:val="22"/>
        </w:rPr>
      </w:pPr>
      <w:r>
        <w:rPr>
          <w:sz w:val="22"/>
          <w:szCs w:val="22"/>
        </w:rPr>
        <w:t>Das Hauptaugenmerk liegt hierbei auf</w:t>
      </w:r>
      <w:r w:rsidR="00F85B47">
        <w:rPr>
          <w:sz w:val="22"/>
          <w:szCs w:val="22"/>
        </w:rPr>
        <w:t xml:space="preserve"> </w:t>
      </w:r>
      <w:r w:rsidR="00CD308A">
        <w:rPr>
          <w:sz w:val="22"/>
          <w:szCs w:val="22"/>
        </w:rPr>
        <w:t xml:space="preserve">der Ausmachung und Bestrafung der </w:t>
      </w:r>
      <w:r w:rsidR="009D4017">
        <w:rPr>
          <w:sz w:val="22"/>
          <w:szCs w:val="22"/>
        </w:rPr>
        <w:t>Hauptverantwortlichen</w:t>
      </w:r>
      <w:r w:rsidR="00401017">
        <w:rPr>
          <w:sz w:val="22"/>
          <w:szCs w:val="22"/>
        </w:rPr>
        <w:t xml:space="preserve"> von</w:t>
      </w:r>
    </w:p>
    <w:p w:rsidR="00F85B47" w:rsidP="00F85B47" w:rsidRDefault="00F85B47" w14:paraId="5C678773" w14:textId="61229917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Massentö</w:t>
      </w:r>
      <w:r w:rsidR="009D4017">
        <w:rPr>
          <w:sz w:val="22"/>
          <w:szCs w:val="22"/>
        </w:rPr>
        <w:t xml:space="preserve">tungen </w:t>
      </w:r>
      <w:r w:rsidR="00D910DE">
        <w:rPr>
          <w:sz w:val="22"/>
          <w:szCs w:val="22"/>
        </w:rPr>
        <w:t>und ethisch motivierte Angriffe in Darfur</w:t>
      </w:r>
      <w:r w:rsidR="009123C0">
        <w:rPr>
          <w:sz w:val="22"/>
          <w:szCs w:val="22"/>
        </w:rPr>
        <w:t>, insbesondere in El Geneina</w:t>
      </w:r>
      <w:r w:rsidR="00F45267">
        <w:rPr>
          <w:sz w:val="22"/>
          <w:szCs w:val="22"/>
        </w:rPr>
        <w:t xml:space="preserve">. </w:t>
      </w:r>
    </w:p>
    <w:p w:rsidRPr="00401017" w:rsidR="00557603" w:rsidP="00401017" w:rsidRDefault="00401017" w14:paraId="2924AC83" w14:textId="2840473E">
      <w:pPr>
        <w:rPr>
          <w:sz w:val="22"/>
          <w:szCs w:val="22"/>
        </w:rPr>
      </w:pPr>
      <w:r>
        <w:rPr>
          <w:sz w:val="22"/>
          <w:szCs w:val="22"/>
        </w:rPr>
        <w:t xml:space="preserve">Eine </w:t>
      </w:r>
      <w:r w:rsidR="00557603">
        <w:rPr>
          <w:sz w:val="22"/>
          <w:szCs w:val="22"/>
        </w:rPr>
        <w:t>spezifische Untersuchung der Rapid Support</w:t>
      </w:r>
      <w:r w:rsidR="00B33D4A">
        <w:rPr>
          <w:sz w:val="22"/>
          <w:szCs w:val="22"/>
        </w:rPr>
        <w:t xml:space="preserve"> Forces wird gefordert.</w:t>
      </w:r>
    </w:p>
    <w:sectPr w:rsidRPr="00401017" w:rsidR="00557603" w:rsidSect="004B4ECD">
      <w:headerReference w:type="default" r:id="rId8"/>
      <w:footerReference w:type="default" r:id="rId9"/>
      <w:pgSz w:w="11906" w:h="16838" w:orient="portrait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1AB6" w:rsidP="00F07865" w:rsidRDefault="00971AB6" w14:paraId="4837E582" w14:textId="77777777">
      <w:pPr>
        <w:spacing w:after="0" w:line="240" w:lineRule="auto"/>
      </w:pPr>
      <w:r>
        <w:separator/>
      </w:r>
    </w:p>
  </w:endnote>
  <w:endnote w:type="continuationSeparator" w:id="0">
    <w:p w:rsidR="00971AB6" w:rsidP="00F07865" w:rsidRDefault="00971AB6" w14:paraId="12ED680B" w14:textId="77777777">
      <w:pPr>
        <w:spacing w:after="0" w:line="240" w:lineRule="auto"/>
      </w:pPr>
      <w:r>
        <w:continuationSeparator/>
      </w:r>
    </w:p>
  </w:endnote>
  <w:endnote w:type="continuationNotice" w:id="1">
    <w:p w:rsidR="00971AB6" w:rsidRDefault="00971AB6" w14:paraId="4D0FD5B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Pr="00F07865" w:rsidR="00F07865" w:rsidRDefault="00F07865" w14:paraId="6A8D0F15" w14:textId="77777777">
        <w:pPr>
          <w:pStyle w:val="Footer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:rsidR="00F07865" w:rsidRDefault="00F07865" w14:paraId="408884A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1AB6" w:rsidP="00F07865" w:rsidRDefault="00971AB6" w14:paraId="7BF842D7" w14:textId="77777777">
      <w:pPr>
        <w:spacing w:after="0" w:line="240" w:lineRule="auto"/>
      </w:pPr>
      <w:r>
        <w:separator/>
      </w:r>
    </w:p>
  </w:footnote>
  <w:footnote w:type="continuationSeparator" w:id="0">
    <w:p w:rsidR="00971AB6" w:rsidP="00F07865" w:rsidRDefault="00971AB6" w14:paraId="0B5C8AF8" w14:textId="77777777">
      <w:pPr>
        <w:spacing w:after="0" w:line="240" w:lineRule="auto"/>
      </w:pPr>
      <w:r>
        <w:continuationSeparator/>
      </w:r>
    </w:p>
  </w:footnote>
  <w:footnote w:type="continuationNotice" w:id="1">
    <w:p w:rsidR="00971AB6" w:rsidRDefault="00971AB6" w14:paraId="149E6C7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02FFA" w:rsidR="00902FFA" w:rsidP="00E52E64" w:rsidRDefault="00902FFA" w14:paraId="3A6654DF" w14:textId="49CD5A92">
    <w:pPr>
      <w:pStyle w:val="Header"/>
      <w:tabs>
        <w:tab w:val="clear" w:pos="4536"/>
      </w:tabs>
      <w:jc w:val="left"/>
      <w:rPr>
        <w:sz w:val="16"/>
        <w:szCs w:val="16"/>
      </w:rPr>
    </w:pPr>
    <w:r>
      <w:rPr>
        <w:sz w:val="16"/>
        <w:szCs w:val="16"/>
      </w:rPr>
      <w:t>Carl Öttinger</w:t>
    </w:r>
    <w:r w:rsidR="009B743A">
      <w:rPr>
        <w:sz w:val="16"/>
        <w:szCs w:val="16"/>
      </w:rPr>
      <w:t>, Malin Hermann</w:t>
    </w:r>
    <w:r w:rsidR="00E52E64">
      <w:rPr>
        <w:sz w:val="16"/>
        <w:szCs w:val="16"/>
      </w:rPr>
      <w:tab/>
    </w:r>
    <w:r w:rsidR="00E52E64">
      <w:rPr>
        <w:sz w:val="16"/>
        <w:szCs w:val="16"/>
      </w:rPr>
      <w:t>UN-Sicherheitsrat</w:t>
    </w:r>
    <w:r w:rsidR="00756FF1">
      <w:rPr>
        <w:sz w:val="16"/>
        <w:szCs w:val="16"/>
      </w:rPr>
      <w:t xml:space="preserve"> | Ahndung und Bestrafung der Verantwortlichen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B790E"/>
    <w:multiLevelType w:val="hybridMultilevel"/>
    <w:tmpl w:val="2DB24C68"/>
    <w:lvl w:ilvl="0" w:tplc="2BE2C68A">
      <w:numFmt w:val="bullet"/>
      <w:lvlText w:val="-"/>
      <w:lvlJc w:val="left"/>
      <w:pPr>
        <w:ind w:left="720" w:hanging="360"/>
      </w:pPr>
      <w:rPr>
        <w:rFonts w:hint="default" w:ascii="Georgia" w:hAnsi="Georgia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F62488"/>
    <w:multiLevelType w:val="hybridMultilevel"/>
    <w:tmpl w:val="797AD0B0"/>
    <w:lvl w:ilvl="0" w:tplc="E522DCDC">
      <w:numFmt w:val="bullet"/>
      <w:lvlText w:val="-"/>
      <w:lvlJc w:val="left"/>
      <w:pPr>
        <w:ind w:left="720" w:hanging="360"/>
      </w:pPr>
      <w:rPr>
        <w:rFonts w:hint="default" w:ascii="Georgia" w:hAnsi="Georgia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3771761">
    <w:abstractNumId w:val="0"/>
  </w:num>
  <w:num w:numId="2" w16cid:durableId="11209430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2"/>
  <w:attachedTemplate r:id="rId1"/>
  <w:trackRevisions w:val="false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4B"/>
    <w:rsid w:val="00074C4B"/>
    <w:rsid w:val="000931BF"/>
    <w:rsid w:val="001734F3"/>
    <w:rsid w:val="00177435"/>
    <w:rsid w:val="001E767B"/>
    <w:rsid w:val="00283609"/>
    <w:rsid w:val="00293657"/>
    <w:rsid w:val="00346C98"/>
    <w:rsid w:val="003A2987"/>
    <w:rsid w:val="00401017"/>
    <w:rsid w:val="004151F3"/>
    <w:rsid w:val="0048711D"/>
    <w:rsid w:val="004A73B5"/>
    <w:rsid w:val="004B4ECD"/>
    <w:rsid w:val="004C6341"/>
    <w:rsid w:val="004D533B"/>
    <w:rsid w:val="005272D8"/>
    <w:rsid w:val="00527331"/>
    <w:rsid w:val="00557603"/>
    <w:rsid w:val="00584884"/>
    <w:rsid w:val="00585ECC"/>
    <w:rsid w:val="005B53B6"/>
    <w:rsid w:val="005F63C8"/>
    <w:rsid w:val="006243DC"/>
    <w:rsid w:val="006B040F"/>
    <w:rsid w:val="0071615A"/>
    <w:rsid w:val="00756FF1"/>
    <w:rsid w:val="00762AF4"/>
    <w:rsid w:val="007D47C8"/>
    <w:rsid w:val="00805D9F"/>
    <w:rsid w:val="00811586"/>
    <w:rsid w:val="00823746"/>
    <w:rsid w:val="008D2189"/>
    <w:rsid w:val="00902FFA"/>
    <w:rsid w:val="009123C0"/>
    <w:rsid w:val="0093257D"/>
    <w:rsid w:val="00971AB6"/>
    <w:rsid w:val="009A7548"/>
    <w:rsid w:val="009B743A"/>
    <w:rsid w:val="009D4017"/>
    <w:rsid w:val="00A06EA7"/>
    <w:rsid w:val="00A62CB0"/>
    <w:rsid w:val="00AA55F6"/>
    <w:rsid w:val="00AB7A69"/>
    <w:rsid w:val="00AD0A2C"/>
    <w:rsid w:val="00B33D4A"/>
    <w:rsid w:val="00B547A6"/>
    <w:rsid w:val="00BB4B08"/>
    <w:rsid w:val="00C468A1"/>
    <w:rsid w:val="00C640FE"/>
    <w:rsid w:val="00CB5A4C"/>
    <w:rsid w:val="00CD308A"/>
    <w:rsid w:val="00CD330E"/>
    <w:rsid w:val="00D431D0"/>
    <w:rsid w:val="00D910DE"/>
    <w:rsid w:val="00DA5571"/>
    <w:rsid w:val="00DC326B"/>
    <w:rsid w:val="00DE6E16"/>
    <w:rsid w:val="00E223A6"/>
    <w:rsid w:val="00E52E64"/>
    <w:rsid w:val="00ED313C"/>
    <w:rsid w:val="00F07865"/>
    <w:rsid w:val="00F319ED"/>
    <w:rsid w:val="00F45267"/>
    <w:rsid w:val="00F45358"/>
    <w:rsid w:val="00F85B47"/>
    <w:rsid w:val="00FE1316"/>
    <w:rsid w:val="50B2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A795"/>
  <w15:chartTrackingRefBased/>
  <w15:docId w15:val="{CECC531C-A8FB-41A7-B68B-7E5C387CEB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Georgia" w:hAnsi="Georgia" w:eastAsiaTheme="minorHAnsi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5358"/>
  </w:style>
  <w:style w:type="paragraph" w:styleId="Heading1">
    <w:name w:val="heading 1"/>
    <w:basedOn w:val="Normal"/>
    <w:next w:val="Normal"/>
    <w:link w:val="Heading1Char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4A73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865"/>
  </w:style>
  <w:style w:type="paragraph" w:styleId="Footer">
    <w:name w:val="footer"/>
    <w:basedOn w:val="Normal"/>
    <w:link w:val="FooterChar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865"/>
  </w:style>
  <w:style w:type="paragraph" w:styleId="ListParagraph">
    <w:name w:val="List Paragraph"/>
    <w:basedOn w:val="Normal"/>
    <w:uiPriority w:val="34"/>
    <w:qFormat/>
    <w:rsid w:val="00BB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_Word-Vorlage2.dotx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Öttinger</dc:creator>
  <keywords/>
  <dc:description/>
  <lastModifiedBy>Malin Hermann</lastModifiedBy>
  <revision>51</revision>
  <dcterms:created xsi:type="dcterms:W3CDTF">2024-10-12T16:44:00.0000000Z</dcterms:created>
  <dcterms:modified xsi:type="dcterms:W3CDTF">2024-10-13T07:11:39.1941507Z</dcterms:modified>
</coreProperties>
</file>