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D041A" w14:textId="77777777" w:rsidR="00625028" w:rsidRPr="00E96271" w:rsidRDefault="00625028" w:rsidP="00625028">
      <w:pPr>
        <w:pStyle w:val="CommitteeNameNMUN"/>
        <w:rPr>
          <w:rFonts w:ascii="Times New Roman" w:hAnsi="Times New Roman" w:cs="Times New Roman"/>
          <w:lang w:val="de-DE"/>
        </w:rPr>
      </w:pPr>
      <w:r w:rsidRPr="00E96271">
        <w:rPr>
          <w:rFonts w:ascii="Times New Roman" w:hAnsi="Times New Roman" w:cs="Times New Roman"/>
          <w:lang w:val="de-DE"/>
        </w:rPr>
        <w:t xml:space="preserve">Der </w:t>
      </w:r>
      <w:commentRangeStart w:id="0"/>
      <w:r w:rsidRPr="00E96271">
        <w:rPr>
          <w:rFonts w:ascii="Times New Roman" w:hAnsi="Times New Roman" w:cs="Times New Roman"/>
          <w:lang w:val="de-DE"/>
        </w:rPr>
        <w:t>Sicherheitsrat</w:t>
      </w:r>
      <w:commentRangeEnd w:id="0"/>
      <w:r w:rsidR="00EE1E36">
        <w:rPr>
          <w:rStyle w:val="Kommentarzeichen"/>
          <w:rFonts w:ascii="Times New Roman" w:eastAsia="Garamond" w:hAnsi="Times New Roman" w:cs="Times New Roman"/>
          <w:i w:val="0"/>
        </w:rPr>
        <w:commentReference w:id="0"/>
      </w:r>
      <w:r w:rsidRPr="00E96271">
        <w:rPr>
          <w:rFonts w:ascii="Times New Roman" w:hAnsi="Times New Roman" w:cs="Times New Roman"/>
          <w:lang w:val="de-DE"/>
        </w:rPr>
        <w:t>,</w:t>
      </w:r>
    </w:p>
    <w:p w14:paraId="7FF35A2B" w14:textId="77777777" w:rsidR="00625028" w:rsidRPr="00E96271" w:rsidRDefault="00625028" w:rsidP="00625028">
      <w:pPr>
        <w:rPr>
          <w:sz w:val="22"/>
          <w:szCs w:val="22"/>
          <w:lang w:val="de-DE"/>
        </w:rPr>
      </w:pPr>
    </w:p>
    <w:p w14:paraId="1E133B77" w14:textId="263722F3" w:rsidR="007821A2" w:rsidRDefault="007821A2" w:rsidP="007C11FC">
      <w:pPr>
        <w:rPr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 xml:space="preserve">Bedauert zutiefst </w:t>
      </w:r>
      <w:r>
        <w:rPr>
          <w:color w:val="000000"/>
          <w:sz w:val="22"/>
          <w:szCs w:val="22"/>
          <w:lang w:val="de-DE"/>
        </w:rPr>
        <w:t xml:space="preserve">die </w:t>
      </w:r>
      <w:commentRangeStart w:id="1"/>
      <w:r>
        <w:rPr>
          <w:color w:val="000000"/>
          <w:sz w:val="22"/>
          <w:szCs w:val="22"/>
          <w:lang w:val="de-DE"/>
        </w:rPr>
        <w:t>anhaltende Gewalt im Südsudan und im Sudan</w:t>
      </w:r>
      <w:commentRangeEnd w:id="1"/>
      <w:r w:rsidR="00EE1E36">
        <w:rPr>
          <w:rStyle w:val="Kommentarzeichen"/>
        </w:rPr>
        <w:commentReference w:id="1"/>
      </w:r>
      <w:r>
        <w:rPr>
          <w:color w:val="000000"/>
          <w:sz w:val="22"/>
          <w:szCs w:val="22"/>
          <w:lang w:val="de-DE"/>
        </w:rPr>
        <w:t>,</w:t>
      </w:r>
    </w:p>
    <w:p w14:paraId="0944676A" w14:textId="77777777" w:rsidR="007821A2" w:rsidRDefault="007821A2" w:rsidP="007C11FC">
      <w:pPr>
        <w:rPr>
          <w:color w:val="000000"/>
          <w:sz w:val="22"/>
          <w:szCs w:val="22"/>
          <w:lang w:val="de-DE"/>
        </w:rPr>
      </w:pPr>
    </w:p>
    <w:p w14:paraId="57297BD2" w14:textId="7ACF04C6" w:rsidR="002C07E8" w:rsidRDefault="002C07E8" w:rsidP="007C11FC">
      <w:pPr>
        <w:rPr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V</w:t>
      </w:r>
      <w:r w:rsidR="007821A2">
        <w:rPr>
          <w:i/>
          <w:iCs/>
          <w:color w:val="000000"/>
          <w:sz w:val="22"/>
          <w:szCs w:val="22"/>
          <w:lang w:val="de-DE"/>
        </w:rPr>
        <w:t xml:space="preserve">erweist </w:t>
      </w:r>
      <w:r w:rsidR="007821A2">
        <w:rPr>
          <w:color w:val="000000"/>
          <w:sz w:val="22"/>
          <w:szCs w:val="22"/>
          <w:lang w:val="de-DE"/>
        </w:rPr>
        <w:t xml:space="preserve">auf die bereits beschlossenen Resolutionen mit Blick auf den Sudan und Südsudan, besonders </w:t>
      </w:r>
      <w:commentRangeStart w:id="2"/>
      <w:r w:rsidR="007821A2">
        <w:rPr>
          <w:color w:val="000000"/>
          <w:sz w:val="22"/>
          <w:szCs w:val="22"/>
          <w:lang w:val="de-DE"/>
        </w:rPr>
        <w:t xml:space="preserve">1591 (2005), 1651 (2005), 1665 (2006), 1672 (2006), 1713 (2006), 1779 (2007), 1841 (2008), 1891 (2009), </w:t>
      </w:r>
      <w:r>
        <w:rPr>
          <w:color w:val="000000"/>
          <w:sz w:val="22"/>
          <w:szCs w:val="22"/>
          <w:lang w:val="de-DE"/>
        </w:rPr>
        <w:t>1945 (2010), 1982 (2011), 2035 (2012), 2091 (2013), 2138 (2014), 2200 (2015), 2265 (2016), 2340 (2017), 2400 (2018), 2455 (2019), 2508 (2020), 2562 (2021), 2620 (2022), ergänzt durch 2664 (2022), S/RES/2676 (2023), S/RES/2725 (2024) und S/RES/2736 (2024),</w:t>
      </w:r>
      <w:commentRangeEnd w:id="2"/>
      <w:r w:rsidR="00EE1E36">
        <w:rPr>
          <w:rStyle w:val="Kommentarzeichen"/>
        </w:rPr>
        <w:commentReference w:id="2"/>
      </w:r>
    </w:p>
    <w:p w14:paraId="687DE7DF" w14:textId="77777777" w:rsidR="002C07E8" w:rsidRDefault="002C07E8" w:rsidP="007C11FC">
      <w:pPr>
        <w:rPr>
          <w:color w:val="000000"/>
          <w:sz w:val="22"/>
          <w:szCs w:val="22"/>
          <w:lang w:val="de-DE"/>
        </w:rPr>
      </w:pPr>
    </w:p>
    <w:p w14:paraId="0FE3357B" w14:textId="03BEC95F" w:rsidR="002C07E8" w:rsidRDefault="002C07E8" w:rsidP="007C11FC">
      <w:pPr>
        <w:rPr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 xml:space="preserve">Appelliert </w:t>
      </w:r>
      <w:r>
        <w:rPr>
          <w:color w:val="000000"/>
          <w:sz w:val="22"/>
          <w:szCs w:val="22"/>
          <w:lang w:val="de-DE"/>
        </w:rPr>
        <w:t xml:space="preserve">an die Konfliktparteien, die </w:t>
      </w:r>
      <w:commentRangeStart w:id="3"/>
      <w:r>
        <w:rPr>
          <w:color w:val="000000"/>
          <w:sz w:val="22"/>
          <w:szCs w:val="22"/>
          <w:lang w:val="de-DE"/>
        </w:rPr>
        <w:t xml:space="preserve">Menschenrechte </w:t>
      </w:r>
      <w:commentRangeEnd w:id="3"/>
      <w:r w:rsidR="00EE1E36">
        <w:rPr>
          <w:rStyle w:val="Kommentarzeichen"/>
        </w:rPr>
        <w:commentReference w:id="3"/>
      </w:r>
      <w:r>
        <w:rPr>
          <w:color w:val="000000"/>
          <w:sz w:val="22"/>
          <w:szCs w:val="22"/>
          <w:lang w:val="de-DE"/>
        </w:rPr>
        <w:t>zu achten und von weiterer Gewaltanwendung abzusehen,</w:t>
      </w:r>
    </w:p>
    <w:p w14:paraId="1B7345C2" w14:textId="77777777" w:rsidR="002C07E8" w:rsidRDefault="002C07E8" w:rsidP="007C11FC">
      <w:pPr>
        <w:rPr>
          <w:color w:val="000000"/>
          <w:sz w:val="22"/>
          <w:szCs w:val="22"/>
          <w:lang w:val="de-DE"/>
        </w:rPr>
      </w:pPr>
    </w:p>
    <w:p w14:paraId="0179EBF4" w14:textId="176EF8B2" w:rsidR="002C07E8" w:rsidRPr="002C07E8" w:rsidRDefault="002C07E8" w:rsidP="007C11FC">
      <w:pPr>
        <w:rPr>
          <w:iCs/>
          <w:color w:val="000000"/>
          <w:sz w:val="22"/>
          <w:szCs w:val="22"/>
          <w:lang w:val="de-DE"/>
        </w:rPr>
      </w:pPr>
      <w:r>
        <w:rPr>
          <w:i/>
          <w:color w:val="000000"/>
          <w:sz w:val="22"/>
          <w:szCs w:val="22"/>
          <w:lang w:val="de-DE"/>
        </w:rPr>
        <w:t xml:space="preserve">Erkennt an, </w:t>
      </w:r>
      <w:r>
        <w:rPr>
          <w:iCs/>
          <w:color w:val="000000"/>
          <w:sz w:val="22"/>
          <w:szCs w:val="22"/>
          <w:lang w:val="de-DE"/>
        </w:rPr>
        <w:t xml:space="preserve">dass der Konflikt im Südsudan und Sudan den </w:t>
      </w:r>
      <w:commentRangeStart w:id="4"/>
      <w:r>
        <w:rPr>
          <w:iCs/>
          <w:color w:val="000000"/>
          <w:sz w:val="22"/>
          <w:szCs w:val="22"/>
          <w:lang w:val="de-DE"/>
        </w:rPr>
        <w:t xml:space="preserve">Weltfrieden </w:t>
      </w:r>
      <w:commentRangeEnd w:id="4"/>
      <w:r w:rsidR="00EE1E36">
        <w:rPr>
          <w:rStyle w:val="Kommentarzeichen"/>
        </w:rPr>
        <w:commentReference w:id="4"/>
      </w:r>
      <w:r>
        <w:rPr>
          <w:iCs/>
          <w:color w:val="000000"/>
          <w:sz w:val="22"/>
          <w:szCs w:val="22"/>
          <w:lang w:val="de-DE"/>
        </w:rPr>
        <w:t>bedroht und die Stabilität in der Region gefährdet,</w:t>
      </w:r>
    </w:p>
    <w:p w14:paraId="05B6802A" w14:textId="77777777" w:rsidR="007821A2" w:rsidRDefault="007821A2" w:rsidP="007C11FC">
      <w:pPr>
        <w:rPr>
          <w:i/>
          <w:iCs/>
          <w:color w:val="000000"/>
          <w:sz w:val="22"/>
          <w:szCs w:val="22"/>
          <w:lang w:val="de-DE"/>
        </w:rPr>
      </w:pPr>
    </w:p>
    <w:p w14:paraId="449472C6" w14:textId="636DC8A0" w:rsidR="007C11FC" w:rsidRPr="002874E1" w:rsidRDefault="002874E1" w:rsidP="007C11FC">
      <w:pPr>
        <w:rPr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Erinnert</w:t>
      </w:r>
      <w:r>
        <w:rPr>
          <w:color w:val="000000"/>
          <w:sz w:val="22"/>
          <w:szCs w:val="22"/>
          <w:lang w:val="de-DE"/>
        </w:rPr>
        <w:t xml:space="preserve"> an die </w:t>
      </w:r>
      <w:r w:rsidR="00982980">
        <w:rPr>
          <w:color w:val="000000"/>
          <w:sz w:val="22"/>
          <w:szCs w:val="22"/>
          <w:lang w:val="de-DE"/>
        </w:rPr>
        <w:t>Verurteilung des Militärcoups durch</w:t>
      </w:r>
      <w:r>
        <w:rPr>
          <w:color w:val="000000"/>
          <w:sz w:val="22"/>
          <w:szCs w:val="22"/>
          <w:lang w:val="de-DE"/>
        </w:rPr>
        <w:t xml:space="preserve"> de</w:t>
      </w:r>
      <w:r w:rsidR="00982980">
        <w:rPr>
          <w:color w:val="000000"/>
          <w:sz w:val="22"/>
          <w:szCs w:val="22"/>
          <w:lang w:val="de-DE"/>
        </w:rPr>
        <w:t>n</w:t>
      </w:r>
      <w:r>
        <w:rPr>
          <w:color w:val="000000"/>
          <w:sz w:val="22"/>
          <w:szCs w:val="22"/>
          <w:lang w:val="de-DE"/>
        </w:rPr>
        <w:t xml:space="preserve"> Generalsekretär</w:t>
      </w:r>
      <w:r w:rsidR="00982980">
        <w:rPr>
          <w:color w:val="000000"/>
          <w:sz w:val="22"/>
          <w:szCs w:val="22"/>
          <w:lang w:val="de-DE"/>
        </w:rPr>
        <w:t xml:space="preserve"> der Vereinten Nationen und durch den UN High Commissioner </w:t>
      </w:r>
      <w:proofErr w:type="spellStart"/>
      <w:r w:rsidR="00982980">
        <w:rPr>
          <w:color w:val="000000"/>
          <w:sz w:val="22"/>
          <w:szCs w:val="22"/>
          <w:lang w:val="de-DE"/>
        </w:rPr>
        <w:t>for</w:t>
      </w:r>
      <w:proofErr w:type="spellEnd"/>
      <w:r w:rsidR="00982980">
        <w:rPr>
          <w:color w:val="000000"/>
          <w:sz w:val="22"/>
          <w:szCs w:val="22"/>
          <w:lang w:val="de-DE"/>
        </w:rPr>
        <w:t xml:space="preserve"> Human Rights am 25. Oktober 2021</w:t>
      </w:r>
      <w:r w:rsidR="00F95BB3">
        <w:rPr>
          <w:color w:val="000000"/>
          <w:sz w:val="22"/>
          <w:szCs w:val="22"/>
          <w:lang w:val="de-DE"/>
        </w:rPr>
        <w:t>,</w:t>
      </w:r>
    </w:p>
    <w:p w14:paraId="3FB69A93" w14:textId="77777777" w:rsidR="007C11FC" w:rsidRDefault="007C11FC" w:rsidP="007C11FC">
      <w:pPr>
        <w:rPr>
          <w:color w:val="000000"/>
          <w:sz w:val="22"/>
          <w:szCs w:val="22"/>
          <w:lang w:val="de-DE"/>
        </w:rPr>
      </w:pPr>
    </w:p>
    <w:p w14:paraId="40C60FCD" w14:textId="1A7D49DC" w:rsidR="007C11FC" w:rsidRDefault="002C07E8" w:rsidP="007C11FC">
      <w:pPr>
        <w:pStyle w:val="Listenabsatz"/>
        <w:numPr>
          <w:ilvl w:val="0"/>
          <w:numId w:val="2"/>
        </w:numPr>
        <w:rPr>
          <w:color w:val="000000"/>
          <w:sz w:val="22"/>
          <w:szCs w:val="22"/>
          <w:lang w:val="de-DE"/>
        </w:rPr>
      </w:pPr>
      <w:commentRangeStart w:id="5"/>
      <w:r>
        <w:rPr>
          <w:i/>
          <w:iCs/>
          <w:color w:val="000000"/>
          <w:sz w:val="22"/>
          <w:szCs w:val="22"/>
          <w:lang w:val="de-DE"/>
        </w:rPr>
        <w:t>F</w:t>
      </w:r>
      <w:r w:rsidR="002874E1">
        <w:rPr>
          <w:i/>
          <w:iCs/>
          <w:color w:val="000000"/>
          <w:sz w:val="22"/>
          <w:szCs w:val="22"/>
          <w:lang w:val="de-DE"/>
        </w:rPr>
        <w:t xml:space="preserve">ordert </w:t>
      </w:r>
      <w:r w:rsidR="002874E1">
        <w:rPr>
          <w:color w:val="000000"/>
          <w:sz w:val="22"/>
          <w:szCs w:val="22"/>
          <w:lang w:val="de-DE"/>
        </w:rPr>
        <w:t xml:space="preserve">und </w:t>
      </w:r>
      <w:r w:rsidR="002874E1">
        <w:rPr>
          <w:i/>
          <w:iCs/>
          <w:color w:val="000000"/>
          <w:sz w:val="22"/>
          <w:szCs w:val="22"/>
          <w:lang w:val="de-DE"/>
        </w:rPr>
        <w:t>unterstützt</w:t>
      </w:r>
      <w:r w:rsidR="007C11FC">
        <w:rPr>
          <w:i/>
          <w:iCs/>
          <w:color w:val="000000"/>
          <w:sz w:val="22"/>
          <w:szCs w:val="22"/>
          <w:lang w:val="de-DE"/>
        </w:rPr>
        <w:t xml:space="preserve"> </w:t>
      </w:r>
      <w:commentRangeEnd w:id="5"/>
      <w:r w:rsidR="00EE1E36">
        <w:rPr>
          <w:rStyle w:val="Kommentarzeichen"/>
        </w:rPr>
        <w:commentReference w:id="5"/>
      </w:r>
      <w:r w:rsidR="007C11FC">
        <w:rPr>
          <w:color w:val="000000"/>
          <w:sz w:val="22"/>
          <w:szCs w:val="22"/>
          <w:lang w:val="de-DE"/>
        </w:rPr>
        <w:t xml:space="preserve">einen </w:t>
      </w:r>
      <w:commentRangeStart w:id="6"/>
      <w:r w:rsidR="007C11FC">
        <w:rPr>
          <w:color w:val="000000"/>
          <w:sz w:val="22"/>
          <w:szCs w:val="22"/>
          <w:lang w:val="de-DE"/>
        </w:rPr>
        <w:t>demokratischen Prozess</w:t>
      </w:r>
      <w:commentRangeEnd w:id="6"/>
      <w:r w:rsidR="007559F5">
        <w:rPr>
          <w:rStyle w:val="Kommentarzeichen"/>
        </w:rPr>
        <w:commentReference w:id="6"/>
      </w:r>
      <w:r w:rsidR="007C11FC">
        <w:rPr>
          <w:color w:val="000000"/>
          <w:sz w:val="22"/>
          <w:szCs w:val="22"/>
          <w:lang w:val="de-DE"/>
        </w:rPr>
        <w:t xml:space="preserve">, an dessen Ende eine </w:t>
      </w:r>
      <w:commentRangeStart w:id="7"/>
      <w:r w:rsidR="007C11FC">
        <w:rPr>
          <w:color w:val="000000"/>
          <w:sz w:val="22"/>
          <w:szCs w:val="22"/>
          <w:lang w:val="de-DE"/>
        </w:rPr>
        <w:t xml:space="preserve">freie und geheime Wahl </w:t>
      </w:r>
      <w:commentRangeEnd w:id="7"/>
      <w:r w:rsidR="007559F5">
        <w:rPr>
          <w:rStyle w:val="Kommentarzeichen"/>
        </w:rPr>
        <w:commentReference w:id="7"/>
      </w:r>
      <w:r w:rsidR="007C11FC">
        <w:rPr>
          <w:color w:val="000000"/>
          <w:sz w:val="22"/>
          <w:szCs w:val="22"/>
          <w:lang w:val="de-DE"/>
        </w:rPr>
        <w:t xml:space="preserve">der sudanesischen Bevölkerung über eine zivile Regierung </w:t>
      </w:r>
      <w:commentRangeStart w:id="8"/>
      <w:r w:rsidR="007C11FC">
        <w:rPr>
          <w:color w:val="000000"/>
          <w:sz w:val="22"/>
          <w:szCs w:val="22"/>
          <w:lang w:val="de-DE"/>
        </w:rPr>
        <w:t>steht</w:t>
      </w:r>
      <w:commentRangeEnd w:id="8"/>
      <w:r w:rsidR="007559F5">
        <w:rPr>
          <w:rStyle w:val="Kommentarzeichen"/>
        </w:rPr>
        <w:commentReference w:id="8"/>
      </w:r>
      <w:r w:rsidR="00F95BB3">
        <w:rPr>
          <w:color w:val="000000"/>
          <w:sz w:val="22"/>
          <w:szCs w:val="22"/>
          <w:lang w:val="de-DE"/>
        </w:rPr>
        <w:t>;</w:t>
      </w:r>
    </w:p>
    <w:p w14:paraId="6F229AD4" w14:textId="176FB48F" w:rsidR="00982980" w:rsidRPr="00982980" w:rsidRDefault="00982980" w:rsidP="00982980">
      <w:pPr>
        <w:pStyle w:val="Listenabsatz"/>
        <w:rPr>
          <w:color w:val="000000"/>
          <w:sz w:val="22"/>
          <w:szCs w:val="22"/>
          <w:lang w:val="de-DE"/>
        </w:rPr>
      </w:pPr>
    </w:p>
    <w:p w14:paraId="6B2F72E0" w14:textId="021694C3" w:rsidR="00982980" w:rsidRDefault="002C07E8" w:rsidP="007C11FC">
      <w:pPr>
        <w:pStyle w:val="Listenabsatz"/>
        <w:numPr>
          <w:ilvl w:val="0"/>
          <w:numId w:val="2"/>
        </w:numPr>
        <w:rPr>
          <w:color w:val="000000"/>
          <w:sz w:val="22"/>
          <w:szCs w:val="22"/>
          <w:lang w:val="de-DE"/>
        </w:rPr>
      </w:pPr>
      <w:commentRangeStart w:id="9"/>
      <w:r>
        <w:rPr>
          <w:i/>
          <w:iCs/>
          <w:color w:val="000000"/>
          <w:sz w:val="22"/>
          <w:szCs w:val="22"/>
          <w:lang w:val="de-DE"/>
        </w:rPr>
        <w:t>I</w:t>
      </w:r>
      <w:r w:rsidR="00982980">
        <w:rPr>
          <w:i/>
          <w:iCs/>
          <w:color w:val="000000"/>
          <w:sz w:val="22"/>
          <w:szCs w:val="22"/>
          <w:lang w:val="de-DE"/>
        </w:rPr>
        <w:t xml:space="preserve">st </w:t>
      </w:r>
      <w:commentRangeEnd w:id="9"/>
      <w:r w:rsidR="007559F5">
        <w:rPr>
          <w:rStyle w:val="Kommentarzeichen"/>
        </w:rPr>
        <w:commentReference w:id="9"/>
      </w:r>
      <w:r w:rsidR="00982980">
        <w:rPr>
          <w:i/>
          <w:iCs/>
          <w:color w:val="000000"/>
          <w:sz w:val="22"/>
          <w:szCs w:val="22"/>
          <w:lang w:val="de-DE"/>
        </w:rPr>
        <w:t>sich voll bewusst,</w:t>
      </w:r>
      <w:r w:rsidR="00982980">
        <w:rPr>
          <w:color w:val="000000"/>
          <w:sz w:val="22"/>
          <w:szCs w:val="22"/>
          <w:lang w:val="de-DE"/>
        </w:rPr>
        <w:t xml:space="preserve"> dass die Voraussetzungen für den demokratischen Prozess ein </w:t>
      </w:r>
      <w:commentRangeStart w:id="10"/>
      <w:r w:rsidR="00982980">
        <w:rPr>
          <w:color w:val="000000"/>
          <w:sz w:val="22"/>
          <w:szCs w:val="22"/>
          <w:lang w:val="de-DE"/>
        </w:rPr>
        <w:t xml:space="preserve">Ende der Gewalt und ein Waffenstillstand </w:t>
      </w:r>
      <w:commentRangeEnd w:id="10"/>
      <w:r w:rsidR="007559F5">
        <w:rPr>
          <w:rStyle w:val="Kommentarzeichen"/>
        </w:rPr>
        <w:commentReference w:id="10"/>
      </w:r>
      <w:r w:rsidR="00982980">
        <w:rPr>
          <w:color w:val="000000"/>
          <w:sz w:val="22"/>
          <w:szCs w:val="22"/>
          <w:lang w:val="de-DE"/>
        </w:rPr>
        <w:t>sind</w:t>
      </w:r>
      <w:r w:rsidR="00F95BB3">
        <w:rPr>
          <w:color w:val="000000"/>
          <w:sz w:val="22"/>
          <w:szCs w:val="22"/>
          <w:lang w:val="de-DE"/>
        </w:rPr>
        <w:t>;</w:t>
      </w:r>
    </w:p>
    <w:p w14:paraId="0A6A7314" w14:textId="77777777" w:rsidR="00F95BB3" w:rsidRPr="00F95BB3" w:rsidRDefault="00F95BB3" w:rsidP="00F95BB3">
      <w:pPr>
        <w:pStyle w:val="Listenabsatz"/>
        <w:rPr>
          <w:color w:val="000000"/>
          <w:sz w:val="22"/>
          <w:szCs w:val="22"/>
          <w:lang w:val="de-DE"/>
        </w:rPr>
      </w:pPr>
    </w:p>
    <w:p w14:paraId="040C519C" w14:textId="42F3F7A2" w:rsidR="00F95BB3" w:rsidRDefault="002C07E8" w:rsidP="007C11FC">
      <w:pPr>
        <w:pStyle w:val="Listenabsatz"/>
        <w:numPr>
          <w:ilvl w:val="0"/>
          <w:numId w:val="2"/>
        </w:numPr>
        <w:rPr>
          <w:color w:val="000000"/>
          <w:sz w:val="22"/>
          <w:szCs w:val="22"/>
          <w:lang w:val="de-DE"/>
        </w:rPr>
      </w:pPr>
      <w:commentRangeStart w:id="11"/>
      <w:r>
        <w:rPr>
          <w:i/>
          <w:iCs/>
          <w:color w:val="000000"/>
          <w:sz w:val="22"/>
          <w:szCs w:val="22"/>
          <w:lang w:val="de-DE"/>
        </w:rPr>
        <w:t>B</w:t>
      </w:r>
      <w:r w:rsidR="00F95BB3">
        <w:rPr>
          <w:i/>
          <w:iCs/>
          <w:color w:val="000000"/>
          <w:sz w:val="22"/>
          <w:szCs w:val="22"/>
          <w:lang w:val="de-DE"/>
        </w:rPr>
        <w:t xml:space="preserve">ekräftigt </w:t>
      </w:r>
      <w:commentRangeEnd w:id="11"/>
      <w:r w:rsidR="007559F5">
        <w:rPr>
          <w:rStyle w:val="Kommentarzeichen"/>
        </w:rPr>
        <w:commentReference w:id="11"/>
      </w:r>
      <w:r w:rsidR="00F95BB3">
        <w:rPr>
          <w:i/>
          <w:iCs/>
          <w:color w:val="000000"/>
          <w:sz w:val="22"/>
          <w:szCs w:val="22"/>
          <w:lang w:val="de-DE"/>
        </w:rPr>
        <w:t xml:space="preserve">seine Überzeugung, </w:t>
      </w:r>
      <w:r w:rsidR="00F95BB3">
        <w:rPr>
          <w:color w:val="000000"/>
          <w:sz w:val="22"/>
          <w:szCs w:val="22"/>
          <w:lang w:val="de-DE"/>
        </w:rPr>
        <w:t>dass ein demokratischer Prozess von einer Ahndung und juristischen Verfolgung von Straftaten begleitet werden muss;</w:t>
      </w:r>
    </w:p>
    <w:p w14:paraId="2A519E90" w14:textId="77777777" w:rsidR="00982980" w:rsidRDefault="00982980" w:rsidP="00982980">
      <w:pPr>
        <w:pStyle w:val="Listenabsatz"/>
        <w:rPr>
          <w:color w:val="000000"/>
          <w:sz w:val="22"/>
          <w:szCs w:val="22"/>
          <w:lang w:val="de-DE"/>
        </w:rPr>
      </w:pPr>
    </w:p>
    <w:p w14:paraId="3AC92BC3" w14:textId="023B99B9" w:rsidR="007C11FC" w:rsidRDefault="002C07E8" w:rsidP="007C11FC">
      <w:pPr>
        <w:pStyle w:val="Listenabsatz"/>
        <w:numPr>
          <w:ilvl w:val="0"/>
          <w:numId w:val="2"/>
        </w:numPr>
        <w:rPr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B</w:t>
      </w:r>
      <w:r w:rsidR="00982980">
        <w:rPr>
          <w:i/>
          <w:iCs/>
          <w:color w:val="000000"/>
          <w:sz w:val="22"/>
          <w:szCs w:val="22"/>
          <w:lang w:val="de-DE"/>
        </w:rPr>
        <w:t xml:space="preserve">eschließt </w:t>
      </w:r>
      <w:r w:rsidR="00982980">
        <w:rPr>
          <w:color w:val="000000"/>
          <w:sz w:val="22"/>
          <w:szCs w:val="22"/>
          <w:lang w:val="de-DE"/>
        </w:rPr>
        <w:t xml:space="preserve">die Entsendung einer </w:t>
      </w:r>
      <w:commentRangeStart w:id="12"/>
      <w:r w:rsidR="00982980">
        <w:rPr>
          <w:color w:val="000000"/>
          <w:sz w:val="22"/>
          <w:szCs w:val="22"/>
          <w:lang w:val="de-DE"/>
        </w:rPr>
        <w:t xml:space="preserve">Wahlbeobachtungsmission </w:t>
      </w:r>
      <w:commentRangeEnd w:id="12"/>
      <w:r w:rsidR="007559F5">
        <w:rPr>
          <w:rStyle w:val="Kommentarzeichen"/>
        </w:rPr>
        <w:commentReference w:id="12"/>
      </w:r>
      <w:r w:rsidR="00982980">
        <w:rPr>
          <w:color w:val="000000"/>
          <w:sz w:val="22"/>
          <w:szCs w:val="22"/>
          <w:lang w:val="de-DE"/>
        </w:rPr>
        <w:t xml:space="preserve">– sobald ein dauerhafter Frieden gewährleistet werden kann – </w:t>
      </w:r>
      <w:commentRangeStart w:id="13"/>
      <w:r w:rsidR="00982980">
        <w:rPr>
          <w:color w:val="000000"/>
          <w:sz w:val="22"/>
          <w:szCs w:val="22"/>
          <w:lang w:val="de-DE"/>
        </w:rPr>
        <w:t>um einen freien und fairen Ablauf der Wahlen zu garantieren</w:t>
      </w:r>
      <w:commentRangeEnd w:id="13"/>
      <w:r w:rsidR="007559F5">
        <w:rPr>
          <w:rStyle w:val="Kommentarzeichen"/>
        </w:rPr>
        <w:commentReference w:id="13"/>
      </w:r>
      <w:r w:rsidR="00F95BB3">
        <w:rPr>
          <w:color w:val="000000"/>
          <w:sz w:val="22"/>
          <w:szCs w:val="22"/>
          <w:lang w:val="de-DE"/>
        </w:rPr>
        <w:t>;</w:t>
      </w:r>
    </w:p>
    <w:p w14:paraId="226E700A" w14:textId="77777777" w:rsidR="00982980" w:rsidRPr="00982980" w:rsidRDefault="00982980" w:rsidP="00982980">
      <w:pPr>
        <w:pStyle w:val="Listenabsatz"/>
        <w:rPr>
          <w:color w:val="000000"/>
          <w:sz w:val="22"/>
          <w:szCs w:val="22"/>
          <w:lang w:val="de-DE"/>
        </w:rPr>
      </w:pPr>
    </w:p>
    <w:p w14:paraId="3C9D1E1C" w14:textId="3E6930FC" w:rsidR="00982980" w:rsidRPr="00982980" w:rsidRDefault="002C07E8" w:rsidP="00982980">
      <w:pPr>
        <w:pStyle w:val="Listenabsatz"/>
        <w:numPr>
          <w:ilvl w:val="0"/>
          <w:numId w:val="2"/>
        </w:numPr>
        <w:rPr>
          <w:color w:val="000000"/>
          <w:sz w:val="22"/>
          <w:szCs w:val="22"/>
          <w:lang w:val="de-DE"/>
        </w:rPr>
      </w:pPr>
      <w:commentRangeStart w:id="14"/>
      <w:r>
        <w:rPr>
          <w:i/>
          <w:iCs/>
          <w:color w:val="000000"/>
          <w:sz w:val="22"/>
          <w:szCs w:val="22"/>
          <w:lang w:val="de-DE"/>
        </w:rPr>
        <w:t>U</w:t>
      </w:r>
      <w:r w:rsidR="00982980">
        <w:rPr>
          <w:i/>
          <w:iCs/>
          <w:color w:val="000000"/>
          <w:sz w:val="22"/>
          <w:szCs w:val="22"/>
          <w:lang w:val="de-DE"/>
        </w:rPr>
        <w:t xml:space="preserve">nterstreicht, </w:t>
      </w:r>
      <w:r w:rsidR="00982980">
        <w:rPr>
          <w:color w:val="000000"/>
          <w:sz w:val="22"/>
          <w:szCs w:val="22"/>
          <w:lang w:val="de-DE"/>
        </w:rPr>
        <w:t xml:space="preserve">dass das sudanesische Volk selbst über seine politische Zukunft entscheiden muss. </w:t>
      </w:r>
      <w:commentRangeEnd w:id="14"/>
      <w:r w:rsidR="007559F5">
        <w:rPr>
          <w:rStyle w:val="Kommentarzeichen"/>
        </w:rPr>
        <w:commentReference w:id="14"/>
      </w:r>
      <w:commentRangeStart w:id="15"/>
      <w:r w:rsidR="00982980">
        <w:rPr>
          <w:color w:val="000000"/>
          <w:sz w:val="22"/>
          <w:szCs w:val="22"/>
          <w:lang w:val="de-DE"/>
        </w:rPr>
        <w:t xml:space="preserve">Die Vereinten Nationen </w:t>
      </w:r>
      <w:r w:rsidR="00F95BB3">
        <w:rPr>
          <w:color w:val="000000"/>
          <w:sz w:val="22"/>
          <w:szCs w:val="22"/>
          <w:lang w:val="de-DE"/>
        </w:rPr>
        <w:t xml:space="preserve">und vor allem </w:t>
      </w:r>
      <w:proofErr w:type="spellStart"/>
      <w:r w:rsidR="00F95BB3">
        <w:rPr>
          <w:color w:val="000000"/>
          <w:sz w:val="22"/>
          <w:szCs w:val="22"/>
          <w:lang w:val="de-DE"/>
        </w:rPr>
        <w:t>the</w:t>
      </w:r>
      <w:proofErr w:type="spellEnd"/>
      <w:r w:rsidR="00F95BB3">
        <w:rPr>
          <w:color w:val="000000"/>
          <w:sz w:val="22"/>
          <w:szCs w:val="22"/>
          <w:lang w:val="de-DE"/>
        </w:rPr>
        <w:t xml:space="preserve"> Office </w:t>
      </w:r>
      <w:proofErr w:type="spellStart"/>
      <w:r w:rsidR="00F95BB3">
        <w:rPr>
          <w:color w:val="000000"/>
          <w:sz w:val="22"/>
          <w:szCs w:val="22"/>
          <w:lang w:val="de-DE"/>
        </w:rPr>
        <w:t>of</w:t>
      </w:r>
      <w:proofErr w:type="spellEnd"/>
      <w:r w:rsidR="00F95BB3">
        <w:rPr>
          <w:color w:val="000000"/>
          <w:sz w:val="22"/>
          <w:szCs w:val="22"/>
          <w:lang w:val="de-DE"/>
        </w:rPr>
        <w:t xml:space="preserve"> </w:t>
      </w:r>
      <w:proofErr w:type="spellStart"/>
      <w:r w:rsidR="00F95BB3">
        <w:rPr>
          <w:color w:val="000000"/>
          <w:sz w:val="22"/>
          <w:szCs w:val="22"/>
          <w:lang w:val="de-DE"/>
        </w:rPr>
        <w:t>the</w:t>
      </w:r>
      <w:proofErr w:type="spellEnd"/>
      <w:r w:rsidR="00F95BB3">
        <w:rPr>
          <w:color w:val="000000"/>
          <w:sz w:val="22"/>
          <w:szCs w:val="22"/>
          <w:lang w:val="de-DE"/>
        </w:rPr>
        <w:t xml:space="preserve"> High Commissioner </w:t>
      </w:r>
      <w:proofErr w:type="spellStart"/>
      <w:r w:rsidR="00F95BB3">
        <w:rPr>
          <w:color w:val="000000"/>
          <w:sz w:val="22"/>
          <w:szCs w:val="22"/>
          <w:lang w:val="de-DE"/>
        </w:rPr>
        <w:t>for</w:t>
      </w:r>
      <w:proofErr w:type="spellEnd"/>
      <w:r w:rsidR="00F95BB3">
        <w:rPr>
          <w:color w:val="000000"/>
          <w:sz w:val="22"/>
          <w:szCs w:val="22"/>
          <w:lang w:val="de-DE"/>
        </w:rPr>
        <w:t xml:space="preserve"> Human Rights unterstützen das sudanesische Volk bei diesem </w:t>
      </w:r>
      <w:commentRangeStart w:id="16"/>
      <w:r w:rsidR="00F95BB3">
        <w:rPr>
          <w:color w:val="000000"/>
          <w:sz w:val="22"/>
          <w:szCs w:val="22"/>
          <w:lang w:val="de-DE"/>
        </w:rPr>
        <w:t>Prozess</w:t>
      </w:r>
      <w:commentRangeEnd w:id="16"/>
      <w:r w:rsidR="007559F5">
        <w:rPr>
          <w:rStyle w:val="Kommentarzeichen"/>
        </w:rPr>
        <w:commentReference w:id="16"/>
      </w:r>
      <w:r w:rsidR="00D9102C">
        <w:rPr>
          <w:color w:val="000000"/>
          <w:sz w:val="22"/>
          <w:szCs w:val="22"/>
          <w:lang w:val="de-DE"/>
        </w:rPr>
        <w:t>.</w:t>
      </w:r>
      <w:commentRangeEnd w:id="15"/>
      <w:r w:rsidR="007559F5">
        <w:rPr>
          <w:rStyle w:val="Kommentarzeichen"/>
        </w:rPr>
        <w:commentReference w:id="15"/>
      </w:r>
    </w:p>
    <w:sectPr w:rsidR="00982980" w:rsidRPr="00982980" w:rsidSect="00A53FE5">
      <w:headerReference w:type="first" r:id="rId12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chneider, Jovanna | Internationales Forum" w:date="2024-10-12T14:15:00Z" w:initials="JH">
    <w:p w14:paraId="2D8D1E40" w14:textId="77777777" w:rsidR="00EE1E36" w:rsidRDefault="00EE1E36" w:rsidP="00EE1E36">
      <w:pPr>
        <w:pStyle w:val="Kommentartext"/>
      </w:pPr>
      <w:r>
        <w:rPr>
          <w:rStyle w:val="Kommentarzeichen"/>
        </w:rPr>
        <w:annotationRef/>
      </w:r>
      <w:r>
        <w:t>Für Kopfzeile: Alle Staatsnamen einheitlich D oder EN</w:t>
      </w:r>
    </w:p>
  </w:comment>
  <w:comment w:id="1" w:author="Schneider, Jovanna | Internationales Forum" w:date="2024-10-12T14:19:00Z" w:initials="JH">
    <w:p w14:paraId="10BB85B5" w14:textId="77777777" w:rsidR="00EE1E36" w:rsidRDefault="00EE1E36" w:rsidP="00EE1E36">
      <w:pPr>
        <w:pStyle w:val="Kommentartext"/>
      </w:pPr>
      <w:r>
        <w:rPr>
          <w:rStyle w:val="Kommentarzeichen"/>
        </w:rPr>
        <w:annotationRef/>
      </w:r>
      <w:r>
        <w:t>Worum geht’s konkret? Welche Art von Gewalt und befasst sich diese Resolution mit dem Konflikt generell oder mit bestimmten Ausprägungen davon?</w:t>
      </w:r>
    </w:p>
  </w:comment>
  <w:comment w:id="2" w:author="Schneider, Jovanna | Internationales Forum" w:date="2024-10-12T14:20:00Z" w:initials="JH">
    <w:p w14:paraId="58339796" w14:textId="77777777" w:rsidR="00EE1E36" w:rsidRDefault="00EE1E36" w:rsidP="00EE1E36">
      <w:pPr>
        <w:pStyle w:val="Kommentartext"/>
      </w:pPr>
      <w:r>
        <w:rPr>
          <w:rStyle w:val="Kommentarzeichen"/>
        </w:rPr>
        <w:annotationRef/>
      </w:r>
      <w:r>
        <w:t>Kontext/Bezug zu diesen Resolutionen? Können z,B. bennant oder geclustert werden, ob sie wirklich thematisch passen zum Arbeitspapier</w:t>
      </w:r>
    </w:p>
  </w:comment>
  <w:comment w:id="3" w:author="Schneider, Jovanna | Internationales Forum" w:date="2024-10-12T14:21:00Z" w:initials="JH">
    <w:p w14:paraId="3C2E8FC6" w14:textId="77777777" w:rsidR="00EE1E36" w:rsidRDefault="00EE1E36" w:rsidP="00EE1E36">
      <w:pPr>
        <w:pStyle w:val="Kommentartext"/>
      </w:pPr>
      <w:r>
        <w:rPr>
          <w:rStyle w:val="Kommentarzeichen"/>
        </w:rPr>
        <w:annotationRef/>
      </w:r>
      <w:r>
        <w:t>Ist auch Bezug zu einer Erklärung, die in einer eigenen Klausel stehen sollte - getrennt vom weiteren Appell, von Gewaltanwendung abzusehen</w:t>
      </w:r>
    </w:p>
  </w:comment>
  <w:comment w:id="4" w:author="Schneider, Jovanna | Internationales Forum" w:date="2024-10-12T14:22:00Z" w:initials="JH">
    <w:p w14:paraId="18B1D12E" w14:textId="77777777" w:rsidR="00EE1E36" w:rsidRDefault="00EE1E36" w:rsidP="00EE1E36">
      <w:pPr>
        <w:pStyle w:val="Kommentartext"/>
      </w:pPr>
      <w:r>
        <w:rPr>
          <w:rStyle w:val="Kommentarzeichen"/>
        </w:rPr>
        <w:annotationRef/>
      </w:r>
      <w:r>
        <w:t>Belege?</w:t>
      </w:r>
    </w:p>
  </w:comment>
  <w:comment w:id="5" w:author="Schneider, Jovanna | Internationales Forum" w:date="2024-10-12T14:23:00Z" w:initials="JH">
    <w:p w14:paraId="79A2A4F4" w14:textId="77777777" w:rsidR="007559F5" w:rsidRDefault="00EE1E36" w:rsidP="007559F5">
      <w:pPr>
        <w:pStyle w:val="Kommentartext"/>
      </w:pPr>
      <w:r>
        <w:rPr>
          <w:rStyle w:val="Kommentarzeichen"/>
        </w:rPr>
        <w:annotationRef/>
      </w:r>
      <w:r w:rsidR="007559F5">
        <w:t>Forderung an wen? Mit welcher Legitimität seitens der Menschen im Sudan/Südsudan?</w:t>
      </w:r>
    </w:p>
  </w:comment>
  <w:comment w:id="6" w:author="Schneider, Jovanna | Internationales Forum" w:date="2024-10-12T14:24:00Z" w:initials="JH">
    <w:p w14:paraId="0E316250" w14:textId="75205BCD" w:rsidR="007559F5" w:rsidRDefault="007559F5" w:rsidP="007559F5">
      <w:pPr>
        <w:pStyle w:val="Kommentartext"/>
      </w:pPr>
      <w:r>
        <w:rPr>
          <w:rStyle w:val="Kommentarzeichen"/>
        </w:rPr>
        <w:annotationRef/>
      </w:r>
      <w:r>
        <w:t>Ausführen in z.B: Unterklauseln, was damit gemeint mit</w:t>
      </w:r>
    </w:p>
  </w:comment>
  <w:comment w:id="7" w:author="Schneider, Jovanna | Internationales Forum" w:date="2024-10-12T14:25:00Z" w:initials="JH">
    <w:p w14:paraId="2F53D5D3" w14:textId="77777777" w:rsidR="007559F5" w:rsidRDefault="007559F5" w:rsidP="007559F5">
      <w:pPr>
        <w:pStyle w:val="Kommentartext"/>
      </w:pPr>
      <w:r>
        <w:rPr>
          <w:rStyle w:val="Kommentarzeichen"/>
        </w:rPr>
        <w:annotationRef/>
      </w:r>
      <w:r>
        <w:t>Freie Wahl ist z.B. ein Unterpunkt eines demokratischen Staats, aber da fehlen andere essenzielle Aspekte, um die Aufrechterhaltung des Staats zu sichern</w:t>
      </w:r>
    </w:p>
  </w:comment>
  <w:comment w:id="8" w:author="Schneider, Jovanna | Internationales Forum" w:date="2024-10-12T14:29:00Z" w:initials="JH">
    <w:p w14:paraId="1246CCDB" w14:textId="77777777" w:rsidR="007559F5" w:rsidRDefault="007559F5" w:rsidP="007559F5">
      <w:pPr>
        <w:pStyle w:val="Kommentartext"/>
      </w:pPr>
      <w:r>
        <w:rPr>
          <w:rStyle w:val="Kommentarzeichen"/>
        </w:rPr>
        <w:annotationRef/>
      </w:r>
      <w:r>
        <w:t>Wie kann ein demokratischer Prozess im Sudan wirklich den Konflikt mit dem Südsudan entgegenwirken Hat dieser Vorschlag dann überhaupt was mit der Konfliktlösung zu tun?</w:t>
      </w:r>
    </w:p>
  </w:comment>
  <w:comment w:id="9" w:author="Schneider, Jovanna | Internationales Forum" w:date="2024-10-12T14:26:00Z" w:initials="JH">
    <w:p w14:paraId="2238FA65" w14:textId="0BBEF539" w:rsidR="007559F5" w:rsidRDefault="007559F5" w:rsidP="007559F5">
      <w:pPr>
        <w:pStyle w:val="Kommentartext"/>
      </w:pPr>
      <w:r>
        <w:rPr>
          <w:rStyle w:val="Kommentarzeichen"/>
        </w:rPr>
        <w:annotationRef/>
      </w:r>
      <w:r>
        <w:t xml:space="preserve">Unterpunkt zu 1? </w:t>
      </w:r>
    </w:p>
  </w:comment>
  <w:comment w:id="10" w:author="Schneider, Jovanna | Internationales Forum" w:date="2024-10-12T14:25:00Z" w:initials="JH">
    <w:p w14:paraId="59A22ED7" w14:textId="4340BF5D" w:rsidR="007559F5" w:rsidRDefault="007559F5" w:rsidP="007559F5">
      <w:pPr>
        <w:pStyle w:val="Kommentartext"/>
      </w:pPr>
      <w:r>
        <w:rPr>
          <w:rStyle w:val="Kommentarzeichen"/>
        </w:rPr>
        <w:annotationRef/>
      </w:r>
      <w:r>
        <w:t>Wie wird das erreicht?</w:t>
      </w:r>
    </w:p>
  </w:comment>
  <w:comment w:id="11" w:author="Schneider, Jovanna | Internationales Forum" w:date="2024-10-12T14:26:00Z" w:initials="JH">
    <w:p w14:paraId="5F0B31FB" w14:textId="77777777" w:rsidR="007559F5" w:rsidRDefault="007559F5" w:rsidP="007559F5">
      <w:pPr>
        <w:pStyle w:val="Kommentartext"/>
      </w:pPr>
      <w:r>
        <w:rPr>
          <w:rStyle w:val="Kommentarzeichen"/>
        </w:rPr>
        <w:annotationRef/>
      </w:r>
      <w:r>
        <w:t xml:space="preserve">Unterpunkt zu 1? </w:t>
      </w:r>
    </w:p>
  </w:comment>
  <w:comment w:id="12" w:author="Schneider, Jovanna | Internationales Forum" w:date="2024-10-12T14:26:00Z" w:initials="JH">
    <w:p w14:paraId="124C4D55" w14:textId="77777777" w:rsidR="007559F5" w:rsidRDefault="007559F5" w:rsidP="007559F5">
      <w:pPr>
        <w:pStyle w:val="Kommentartext"/>
      </w:pPr>
      <w:r>
        <w:rPr>
          <w:rStyle w:val="Kommentarzeichen"/>
        </w:rPr>
        <w:annotationRef/>
      </w:r>
      <w:r>
        <w:t>Durch wen? Finanzierung? Wie geht es danach weiter?</w:t>
      </w:r>
    </w:p>
  </w:comment>
  <w:comment w:id="13" w:author="Schneider, Jovanna | Internationales Forum" w:date="2024-10-12T14:30:00Z" w:initials="JH">
    <w:p w14:paraId="59440715" w14:textId="77777777" w:rsidR="007559F5" w:rsidRDefault="007559F5" w:rsidP="007559F5">
      <w:pPr>
        <w:pStyle w:val="Kommentartext"/>
      </w:pPr>
      <w:r>
        <w:rPr>
          <w:rStyle w:val="Kommentarzeichen"/>
        </w:rPr>
        <w:annotationRef/>
      </w:r>
      <w:r>
        <w:t>Wahlbeobachtung garantiert freie Wahlen?</w:t>
      </w:r>
    </w:p>
  </w:comment>
  <w:comment w:id="14" w:author="Schneider, Jovanna | Internationales Forum" w:date="2024-10-12T14:31:00Z" w:initials="JH">
    <w:p w14:paraId="684C639D" w14:textId="77777777" w:rsidR="007559F5" w:rsidRDefault="007559F5" w:rsidP="007559F5">
      <w:pPr>
        <w:pStyle w:val="Kommentartext"/>
      </w:pPr>
      <w:r>
        <w:rPr>
          <w:rStyle w:val="Kommentarzeichen"/>
        </w:rPr>
        <w:annotationRef/>
      </w:r>
      <w:r>
        <w:t>Keine operative Klausel, sondern Präambularklausel.</w:t>
      </w:r>
    </w:p>
  </w:comment>
  <w:comment w:id="16" w:author="Schneider, Jovanna | Internationales Forum" w:date="2024-10-12T14:32:00Z" w:initials="JH">
    <w:p w14:paraId="47068232" w14:textId="77777777" w:rsidR="007559F5" w:rsidRDefault="007559F5" w:rsidP="007559F5">
      <w:pPr>
        <w:pStyle w:val="Kommentartext"/>
      </w:pPr>
      <w:r>
        <w:rPr>
          <w:rStyle w:val="Kommentarzeichen"/>
        </w:rPr>
        <w:annotationRef/>
      </w:r>
      <w:r>
        <w:t>Jeder neue Satz ist eine neue Klausel</w:t>
      </w:r>
    </w:p>
  </w:comment>
  <w:comment w:id="15" w:author="Schneider, Jovanna | Internationales Forum" w:date="2024-10-12T14:31:00Z" w:initials="JH">
    <w:p w14:paraId="7E456107" w14:textId="5F7F6CDF" w:rsidR="007559F5" w:rsidRDefault="007559F5" w:rsidP="007559F5">
      <w:pPr>
        <w:pStyle w:val="Kommentartext"/>
      </w:pPr>
      <w:r>
        <w:rPr>
          <w:rStyle w:val="Kommentarzeichen"/>
        </w:rPr>
        <w:annotationRef/>
      </w:r>
      <w:r>
        <w:t>Wäre ein Unterpunkt zu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D8D1E40" w15:done="0"/>
  <w15:commentEx w15:paraId="10BB85B5" w15:done="0"/>
  <w15:commentEx w15:paraId="58339796" w15:done="0"/>
  <w15:commentEx w15:paraId="3C2E8FC6" w15:done="0"/>
  <w15:commentEx w15:paraId="18B1D12E" w15:done="0"/>
  <w15:commentEx w15:paraId="79A2A4F4" w15:done="0"/>
  <w15:commentEx w15:paraId="0E316250" w15:done="0"/>
  <w15:commentEx w15:paraId="2F53D5D3" w15:done="0"/>
  <w15:commentEx w15:paraId="1246CCDB" w15:done="0"/>
  <w15:commentEx w15:paraId="2238FA65" w15:done="0"/>
  <w15:commentEx w15:paraId="59A22ED7" w15:done="0"/>
  <w15:commentEx w15:paraId="5F0B31FB" w15:done="0"/>
  <w15:commentEx w15:paraId="124C4D55" w15:done="0"/>
  <w15:commentEx w15:paraId="59440715" w15:done="0"/>
  <w15:commentEx w15:paraId="684C639D" w15:done="0"/>
  <w15:commentEx w15:paraId="47068232" w15:done="0"/>
  <w15:commentEx w15:paraId="7E4561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1D2CF8B" w16cex:dateUtc="2024-10-12T12:15:00Z"/>
  <w16cex:commentExtensible w16cex:durableId="1EDD5007" w16cex:dateUtc="2024-10-12T12:19:00Z"/>
  <w16cex:commentExtensible w16cex:durableId="4BCC20A7" w16cex:dateUtc="2024-10-12T12:20:00Z"/>
  <w16cex:commentExtensible w16cex:durableId="4F5470C1" w16cex:dateUtc="2024-10-12T12:21:00Z"/>
  <w16cex:commentExtensible w16cex:durableId="4BE73356" w16cex:dateUtc="2024-10-12T12:22:00Z"/>
  <w16cex:commentExtensible w16cex:durableId="4216D904" w16cex:dateUtc="2024-10-12T12:23:00Z"/>
  <w16cex:commentExtensible w16cex:durableId="2585B8CF" w16cex:dateUtc="2024-10-12T12:24:00Z"/>
  <w16cex:commentExtensible w16cex:durableId="75E6EDE8" w16cex:dateUtc="2024-10-12T12:25:00Z"/>
  <w16cex:commentExtensible w16cex:durableId="747647B1" w16cex:dateUtc="2024-10-12T12:29:00Z"/>
  <w16cex:commentExtensible w16cex:durableId="07134190" w16cex:dateUtc="2024-10-12T12:26:00Z"/>
  <w16cex:commentExtensible w16cex:durableId="1185B00C" w16cex:dateUtc="2024-10-12T12:25:00Z"/>
  <w16cex:commentExtensible w16cex:durableId="536FB434" w16cex:dateUtc="2024-10-12T12:26:00Z"/>
  <w16cex:commentExtensible w16cex:durableId="6FB16F18" w16cex:dateUtc="2024-10-12T12:26:00Z"/>
  <w16cex:commentExtensible w16cex:durableId="1827C6CB" w16cex:dateUtc="2024-10-12T12:30:00Z"/>
  <w16cex:commentExtensible w16cex:durableId="2F9AABCF" w16cex:dateUtc="2024-10-12T12:31:00Z"/>
  <w16cex:commentExtensible w16cex:durableId="309E0FAD" w16cex:dateUtc="2024-10-12T12:32:00Z"/>
  <w16cex:commentExtensible w16cex:durableId="354DDE45" w16cex:dateUtc="2024-10-12T12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D8D1E40" w16cid:durableId="61D2CF8B"/>
  <w16cid:commentId w16cid:paraId="10BB85B5" w16cid:durableId="1EDD5007"/>
  <w16cid:commentId w16cid:paraId="58339796" w16cid:durableId="4BCC20A7"/>
  <w16cid:commentId w16cid:paraId="3C2E8FC6" w16cid:durableId="4F5470C1"/>
  <w16cid:commentId w16cid:paraId="18B1D12E" w16cid:durableId="4BE73356"/>
  <w16cid:commentId w16cid:paraId="79A2A4F4" w16cid:durableId="4216D904"/>
  <w16cid:commentId w16cid:paraId="0E316250" w16cid:durableId="2585B8CF"/>
  <w16cid:commentId w16cid:paraId="2F53D5D3" w16cid:durableId="75E6EDE8"/>
  <w16cid:commentId w16cid:paraId="1246CCDB" w16cid:durableId="747647B1"/>
  <w16cid:commentId w16cid:paraId="2238FA65" w16cid:durableId="07134190"/>
  <w16cid:commentId w16cid:paraId="59A22ED7" w16cid:durableId="1185B00C"/>
  <w16cid:commentId w16cid:paraId="5F0B31FB" w16cid:durableId="536FB434"/>
  <w16cid:commentId w16cid:paraId="124C4D55" w16cid:durableId="6FB16F18"/>
  <w16cid:commentId w16cid:paraId="59440715" w16cid:durableId="1827C6CB"/>
  <w16cid:commentId w16cid:paraId="684C639D" w16cid:durableId="2F9AABCF"/>
  <w16cid:commentId w16cid:paraId="47068232" w16cid:durableId="309E0FAD"/>
  <w16cid:commentId w16cid:paraId="7E456107" w16cid:durableId="354DDE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C710C" w14:textId="77777777" w:rsidR="00032971" w:rsidRDefault="00032971" w:rsidP="00A53FE5">
      <w:r>
        <w:separator/>
      </w:r>
    </w:p>
  </w:endnote>
  <w:endnote w:type="continuationSeparator" w:id="0">
    <w:p w14:paraId="16F7E7E1" w14:textId="77777777" w:rsidR="00032971" w:rsidRDefault="00032971" w:rsidP="00A5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ABE13" w14:textId="77777777" w:rsidR="00032971" w:rsidRDefault="00032971" w:rsidP="00A53FE5">
      <w:r>
        <w:separator/>
      </w:r>
    </w:p>
  </w:footnote>
  <w:footnote w:type="continuationSeparator" w:id="0">
    <w:p w14:paraId="4A9DB4F8" w14:textId="77777777" w:rsidR="00032971" w:rsidRDefault="00032971" w:rsidP="00A53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675902" w14:textId="17DA2CCF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Code:</w:t>
    </w:r>
    <w:r w:rsidRPr="00625028">
      <w:rPr>
        <w:rFonts w:ascii="Times New Roman" w:hAnsi="Times New Roman" w:cs="Times New Roman"/>
        <w:i w:val="0"/>
        <w:lang w:val="de-DE"/>
      </w:rPr>
      <w:t xml:space="preserve"> </w:t>
    </w:r>
    <w:r w:rsidR="00EE1E36">
      <w:rPr>
        <w:rFonts w:ascii="Times New Roman" w:hAnsi="Times New Roman" w:cs="Times New Roman"/>
        <w:i w:val="0"/>
        <w:lang w:val="de-DE"/>
      </w:rPr>
      <w:t>S/SUSS/1</w:t>
    </w:r>
  </w:p>
  <w:p w14:paraId="29CE8502" w14:textId="77777777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Komitee:</w:t>
    </w:r>
    <w:r w:rsidRPr="00625028">
      <w:rPr>
        <w:rFonts w:ascii="Times New Roman" w:hAnsi="Times New Roman" w:cs="Times New Roman"/>
        <w:i w:val="0"/>
        <w:lang w:val="de-DE"/>
      </w:rPr>
      <w:t xml:space="preserve"> Sicherheitsrat</w:t>
    </w:r>
  </w:p>
  <w:p w14:paraId="72D16B0D" w14:textId="361F6212" w:rsidR="00A53FE5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Thema:</w:t>
    </w:r>
    <w:r w:rsidRPr="00625028">
      <w:rPr>
        <w:rFonts w:ascii="Times New Roman" w:hAnsi="Times New Roman" w:cs="Times New Roman"/>
        <w:i w:val="0"/>
        <w:lang w:val="de-DE"/>
      </w:rPr>
      <w:t xml:space="preserve"> Die Situation </w:t>
    </w:r>
    <w:r w:rsidR="00FD06BD">
      <w:rPr>
        <w:rFonts w:ascii="Times New Roman" w:hAnsi="Times New Roman" w:cs="Times New Roman"/>
        <w:i w:val="0"/>
        <w:lang w:val="de-DE"/>
      </w:rPr>
      <w:t xml:space="preserve">im </w:t>
    </w:r>
    <w:r w:rsidR="002874E1">
      <w:rPr>
        <w:rFonts w:ascii="Times New Roman" w:hAnsi="Times New Roman" w:cs="Times New Roman"/>
        <w:i w:val="0"/>
        <w:lang w:val="de-DE"/>
      </w:rPr>
      <w:t xml:space="preserve">Sudan und Südsudan </w:t>
    </w:r>
  </w:p>
  <w:p w14:paraId="6704BCF1" w14:textId="1D36E52C" w:rsidR="00E96271" w:rsidRPr="00D109A8" w:rsidRDefault="00E96271" w:rsidP="00E96271">
    <w:proofErr w:type="spellStart"/>
    <w:r w:rsidRPr="00D109A8">
      <w:rPr>
        <w:b/>
      </w:rPr>
      <w:t>Sponsoren</w:t>
    </w:r>
    <w:proofErr w:type="spellEnd"/>
    <w:r w:rsidRPr="00D109A8">
      <w:rPr>
        <w:b/>
      </w:rPr>
      <w:t xml:space="preserve">: </w:t>
    </w:r>
    <w:r w:rsidR="00D109A8" w:rsidRPr="00D109A8">
      <w:rPr>
        <w:bCs/>
      </w:rPr>
      <w:t>United Kingdom of Great Britain and Nort</w:t>
    </w:r>
    <w:r w:rsidR="00D109A8">
      <w:rPr>
        <w:bCs/>
      </w:rPr>
      <w:t>hern Ireland</w:t>
    </w:r>
    <w:r w:rsidR="001D0BDA" w:rsidRPr="00D109A8">
      <w:rPr>
        <w:bCs/>
      </w:rPr>
      <w:t>,</w:t>
    </w:r>
    <w:r w:rsidR="001D0BDA" w:rsidRPr="00D109A8">
      <w:rPr>
        <w:b/>
      </w:rPr>
      <w:t xml:space="preserve"> </w:t>
    </w:r>
    <w:r w:rsidR="001D0BDA" w:rsidRPr="00D109A8">
      <w:rPr>
        <w:bCs/>
      </w:rPr>
      <w:t>U</w:t>
    </w:r>
    <w:r w:rsidR="00D109A8">
      <w:rPr>
        <w:bCs/>
      </w:rPr>
      <w:t>nited States of America</w:t>
    </w:r>
    <w:r w:rsidR="001D0BDA" w:rsidRPr="00D109A8">
      <w:rPr>
        <w:bCs/>
      </w:rPr>
      <w:t xml:space="preserve">, </w:t>
    </w:r>
    <w:proofErr w:type="spellStart"/>
    <w:r w:rsidR="001D0BDA" w:rsidRPr="00D109A8">
      <w:rPr>
        <w:bCs/>
      </w:rPr>
      <w:t>Schweiz</w:t>
    </w:r>
    <w:r w:rsidR="00D109A8">
      <w:rPr>
        <w:bCs/>
      </w:rPr>
      <w:t>erische</w:t>
    </w:r>
    <w:proofErr w:type="spellEnd"/>
    <w:r w:rsidR="00D109A8">
      <w:rPr>
        <w:bCs/>
      </w:rPr>
      <w:t xml:space="preserve"> </w:t>
    </w:r>
    <w:proofErr w:type="spellStart"/>
    <w:r w:rsidR="00D109A8">
      <w:rPr>
        <w:bCs/>
      </w:rPr>
      <w:t>Eidgenossenschaft</w:t>
    </w:r>
    <w:proofErr w:type="spellEnd"/>
    <w:r w:rsidR="001D0BDA" w:rsidRPr="00D109A8">
      <w:rPr>
        <w:bCs/>
      </w:rPr>
      <w:t xml:space="preserve">, </w:t>
    </w:r>
    <w:proofErr w:type="spellStart"/>
    <w:r w:rsidR="001D0BDA" w:rsidRPr="00D109A8">
      <w:rPr>
        <w:bCs/>
      </w:rPr>
      <w:t>Kooperative</w:t>
    </w:r>
    <w:proofErr w:type="spellEnd"/>
    <w:r w:rsidR="001D0BDA" w:rsidRPr="00D109A8">
      <w:rPr>
        <w:bCs/>
      </w:rPr>
      <w:t xml:space="preserve"> </w:t>
    </w:r>
    <w:proofErr w:type="spellStart"/>
    <w:r w:rsidR="001D0BDA" w:rsidRPr="00D109A8">
      <w:rPr>
        <w:bCs/>
      </w:rPr>
      <w:t>Republik</w:t>
    </w:r>
    <w:proofErr w:type="spellEnd"/>
    <w:r w:rsidR="001D0BDA" w:rsidRPr="00D109A8">
      <w:rPr>
        <w:bCs/>
      </w:rPr>
      <w:t xml:space="preserve"> Guyana, </w:t>
    </w:r>
    <w:proofErr w:type="spellStart"/>
    <w:r w:rsidR="00D109A8">
      <w:rPr>
        <w:bCs/>
      </w:rPr>
      <w:t>Republik</w:t>
    </w:r>
    <w:proofErr w:type="spellEnd"/>
    <w:r w:rsidR="00D109A8">
      <w:rPr>
        <w:bCs/>
      </w:rPr>
      <w:t xml:space="preserve"> </w:t>
    </w:r>
    <w:r w:rsidR="001D0BDA" w:rsidRPr="00D109A8">
      <w:rPr>
        <w:bCs/>
      </w:rPr>
      <w:t>Ecuador</w:t>
    </w:r>
    <w:r w:rsidR="00D9102C" w:rsidRPr="00D109A8">
      <w:rPr>
        <w:bCs/>
      </w:rPr>
      <w:t xml:space="preserve">, </w:t>
    </w:r>
    <w:proofErr w:type="spellStart"/>
    <w:r w:rsidR="00D9102C" w:rsidRPr="00D109A8">
      <w:rPr>
        <w:bCs/>
      </w:rPr>
      <w:t>Republik</w:t>
    </w:r>
    <w:proofErr w:type="spellEnd"/>
    <w:r w:rsidR="00D9102C" w:rsidRPr="00D109A8">
      <w:rPr>
        <w:bCs/>
      </w:rPr>
      <w:t xml:space="preserve"> </w:t>
    </w:r>
    <w:proofErr w:type="spellStart"/>
    <w:r w:rsidR="00D9102C" w:rsidRPr="00D109A8">
      <w:rPr>
        <w:bCs/>
      </w:rPr>
      <w:t>Slowenien</w:t>
    </w:r>
    <w:proofErr w:type="spellEnd"/>
    <w:r w:rsidR="00D9102C" w:rsidRPr="00D109A8">
      <w:rPr>
        <w:bCs/>
      </w:rPr>
      <w:t>, Japan</w:t>
    </w:r>
  </w:p>
  <w:p w14:paraId="3BD1670E" w14:textId="77777777" w:rsidR="00A53FE5" w:rsidRPr="00D109A8" w:rsidRDefault="00A53FE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76BC4"/>
    <w:multiLevelType w:val="hybridMultilevel"/>
    <w:tmpl w:val="0C789F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0246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843649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chneider, Jovanna | Internationales Forum">
    <w15:presenceInfo w15:providerId="AD" w15:userId="S::schneider@internationalesforum.de::3329a7aa-6799-43d4-a7af-ad359f1cdc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28"/>
    <w:rsid w:val="00032971"/>
    <w:rsid w:val="00165C08"/>
    <w:rsid w:val="001D0BDA"/>
    <w:rsid w:val="002874E1"/>
    <w:rsid w:val="002C07E8"/>
    <w:rsid w:val="00511C67"/>
    <w:rsid w:val="00625028"/>
    <w:rsid w:val="007559F5"/>
    <w:rsid w:val="007821A2"/>
    <w:rsid w:val="007B6CB9"/>
    <w:rsid w:val="007C11FC"/>
    <w:rsid w:val="008F3B37"/>
    <w:rsid w:val="00924E09"/>
    <w:rsid w:val="00982980"/>
    <w:rsid w:val="00A53FE5"/>
    <w:rsid w:val="00AF2581"/>
    <w:rsid w:val="00B91C78"/>
    <w:rsid w:val="00CD115B"/>
    <w:rsid w:val="00D109A8"/>
    <w:rsid w:val="00D9102C"/>
    <w:rsid w:val="00E26BEF"/>
    <w:rsid w:val="00E96271"/>
    <w:rsid w:val="00EE1E36"/>
    <w:rsid w:val="00F95BB3"/>
    <w:rsid w:val="00FD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976D0"/>
  <w15:chartTrackingRefBased/>
  <w15:docId w15:val="{988A1A29-6308-4EE6-A38D-C9A29FB6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Standard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625028"/>
    <w:rPr>
      <w:i/>
      <w:lang w:val="en-US"/>
    </w:rPr>
  </w:style>
  <w:style w:type="paragraph" w:customStyle="1" w:styleId="CommitteeNameNMUN">
    <w:name w:val="*Committee Name (NMUN)"/>
    <w:basedOn w:val="Standard"/>
    <w:next w:val="Standard"/>
    <w:link w:val="CommitteeNameNMUNChar"/>
    <w:autoRedefine/>
    <w:qFormat/>
    <w:rsid w:val="00625028"/>
    <w:rPr>
      <w:rFonts w:asciiTheme="minorHAnsi" w:eastAsiaTheme="minorHAnsi" w:hAnsiTheme="minorHAnsi" w:cstheme="minorBidi"/>
      <w:i/>
      <w:sz w:val="22"/>
      <w:szCs w:val="22"/>
    </w:rPr>
  </w:style>
  <w:style w:type="character" w:styleId="Zeilennummer">
    <w:name w:val="line number"/>
    <w:basedOn w:val="Absatz-Standardschriftart"/>
    <w:uiPriority w:val="99"/>
    <w:semiHidden/>
    <w:unhideWhenUsed/>
    <w:rsid w:val="00A53FE5"/>
  </w:style>
  <w:style w:type="paragraph" w:styleId="Kopfzeile">
    <w:name w:val="header"/>
    <w:basedOn w:val="Standard"/>
    <w:link w:val="Kopf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Listenabsatz">
    <w:name w:val="List Paragraph"/>
    <w:basedOn w:val="Standard"/>
    <w:uiPriority w:val="34"/>
    <w:qFormat/>
    <w:rsid w:val="007C11F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E1E3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E1E36"/>
  </w:style>
  <w:style w:type="character" w:customStyle="1" w:styleId="KommentartextZchn">
    <w:name w:val="Kommentartext Zchn"/>
    <w:basedOn w:val="Absatz-Standardschriftart"/>
    <w:link w:val="Kommentartext"/>
    <w:uiPriority w:val="99"/>
    <w:rsid w:val="00EE1E36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E1E3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E1E36"/>
    <w:rPr>
      <w:rFonts w:ascii="Times New Roman" w:eastAsia="Garamond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269C0-C3EC-4090-9E70-82255450E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Schneider, Jovanna | Internationales Forum</cp:lastModifiedBy>
  <cp:revision>5</cp:revision>
  <dcterms:created xsi:type="dcterms:W3CDTF">2024-10-12T09:45:00Z</dcterms:created>
  <dcterms:modified xsi:type="dcterms:W3CDTF">2024-10-12T12:32:00Z</dcterms:modified>
</cp:coreProperties>
</file>