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963" w14:textId="77777777" w:rsidR="00625028" w:rsidRPr="0057345E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57345E">
        <w:rPr>
          <w:rFonts w:ascii="Times New Roman" w:hAnsi="Times New Roman" w:cs="Times New Roman"/>
          <w:lang w:val="de-DE"/>
        </w:rPr>
        <w:t>Der Sicherheitsrat,</w:t>
      </w:r>
    </w:p>
    <w:p w14:paraId="20A72D24" w14:textId="77777777" w:rsidR="009D40EC" w:rsidRPr="0057345E" w:rsidRDefault="009D40EC" w:rsidP="009D40EC">
      <w:pPr>
        <w:rPr>
          <w:sz w:val="22"/>
          <w:szCs w:val="22"/>
          <w:lang w:val="de-DE"/>
        </w:rPr>
      </w:pPr>
    </w:p>
    <w:p w14:paraId="3788404A" w14:textId="05081087" w:rsidR="009D40EC" w:rsidRPr="0057345E" w:rsidRDefault="009D40EC" w:rsidP="009D40EC">
      <w:pPr>
        <w:rPr>
          <w:sz w:val="22"/>
          <w:szCs w:val="22"/>
          <w:lang w:val="de-DE"/>
        </w:rPr>
      </w:pPr>
      <w:r w:rsidRPr="0057345E">
        <w:rPr>
          <w:i/>
          <w:sz w:val="22"/>
          <w:szCs w:val="22"/>
          <w:lang w:val="de-DE"/>
        </w:rPr>
        <w:t xml:space="preserve">Bedauert </w:t>
      </w:r>
      <w:r w:rsidR="00034A05" w:rsidRPr="0057345E">
        <w:rPr>
          <w:i/>
          <w:sz w:val="22"/>
          <w:szCs w:val="22"/>
          <w:lang w:val="de-DE"/>
        </w:rPr>
        <w:t xml:space="preserve">zutiefst </w:t>
      </w:r>
      <w:r w:rsidR="00034A05" w:rsidRPr="0057345E">
        <w:rPr>
          <w:sz w:val="22"/>
          <w:szCs w:val="22"/>
          <w:lang w:val="de-DE"/>
        </w:rPr>
        <w:t>die</w:t>
      </w:r>
      <w:r w:rsidR="0091163F" w:rsidRPr="0057345E">
        <w:rPr>
          <w:sz w:val="22"/>
          <w:szCs w:val="22"/>
          <w:lang w:val="de-DE"/>
        </w:rPr>
        <w:t xml:space="preserve"> stets fortlaufende Waffengewalt</w:t>
      </w:r>
      <w:r w:rsidR="00C628CE" w:rsidRPr="0057345E">
        <w:rPr>
          <w:sz w:val="22"/>
          <w:szCs w:val="22"/>
          <w:lang w:val="de-DE"/>
        </w:rPr>
        <w:t xml:space="preserve"> und die </w:t>
      </w:r>
      <w:r w:rsidR="00271B5D" w:rsidRPr="0057345E">
        <w:rPr>
          <w:sz w:val="22"/>
          <w:szCs w:val="22"/>
          <w:lang w:val="de-DE"/>
        </w:rPr>
        <w:t xml:space="preserve">völkerrechtswidrige </w:t>
      </w:r>
      <w:r w:rsidR="00CC219B" w:rsidRPr="0057345E">
        <w:rPr>
          <w:sz w:val="22"/>
          <w:szCs w:val="22"/>
          <w:lang w:val="de-DE"/>
        </w:rPr>
        <w:t>Ermordung von Zivilisten im Sudan und Südsudan,</w:t>
      </w:r>
    </w:p>
    <w:p w14:paraId="394211BD" w14:textId="77777777" w:rsidR="009D40EC" w:rsidRDefault="009D40EC" w:rsidP="009D40EC">
      <w:pPr>
        <w:rPr>
          <w:sz w:val="22"/>
          <w:szCs w:val="22"/>
          <w:lang w:val="de-DE"/>
        </w:rPr>
      </w:pPr>
    </w:p>
    <w:p w14:paraId="61FE34FC" w14:textId="71327F85" w:rsidR="003974F0" w:rsidRPr="003974F0" w:rsidRDefault="00516877" w:rsidP="009D40EC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Erinnert an </w:t>
      </w:r>
      <w:r>
        <w:rPr>
          <w:sz w:val="22"/>
          <w:szCs w:val="22"/>
          <w:lang w:val="de-DE"/>
        </w:rPr>
        <w:t>den gescheiterten</w:t>
      </w:r>
      <w:r w:rsidR="003974F0">
        <w:rPr>
          <w:sz w:val="22"/>
          <w:szCs w:val="22"/>
          <w:lang w:val="de-DE"/>
        </w:rPr>
        <w:t xml:space="preserve"> Versuch der UN mit der Resolution 2724 (2024)</w:t>
      </w:r>
      <w:r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>einen Waffenstillstand im Sudan während des Ramadans auszurufe</w:t>
      </w:r>
      <w:r>
        <w:rPr>
          <w:sz w:val="22"/>
          <w:szCs w:val="22"/>
          <w:lang w:val="de-DE"/>
        </w:rPr>
        <w:t xml:space="preserve">n, </w:t>
      </w:r>
    </w:p>
    <w:p w14:paraId="33889F5C" w14:textId="77777777" w:rsidR="003974F0" w:rsidRPr="0057345E" w:rsidRDefault="003974F0" w:rsidP="009D40EC">
      <w:pPr>
        <w:rPr>
          <w:sz w:val="22"/>
          <w:szCs w:val="22"/>
          <w:lang w:val="de-DE"/>
        </w:rPr>
      </w:pPr>
    </w:p>
    <w:p w14:paraId="17FC7C5B" w14:textId="75DE4E52" w:rsidR="002C4B13" w:rsidRPr="002C4B13" w:rsidRDefault="002C4B13" w:rsidP="009D40EC">
      <w:pPr>
        <w:rPr>
          <w:iCs/>
          <w:sz w:val="22"/>
          <w:szCs w:val="22"/>
          <w:lang w:val="de-DE"/>
        </w:rPr>
      </w:pPr>
      <w:r>
        <w:rPr>
          <w:i/>
          <w:iCs/>
          <w:sz w:val="22"/>
          <w:szCs w:val="22"/>
          <w:lang w:val="de-DE"/>
        </w:rPr>
        <w:t xml:space="preserve">Nimmt besorgt wahr, </w:t>
      </w:r>
      <w:r>
        <w:rPr>
          <w:iCs/>
          <w:sz w:val="22"/>
          <w:szCs w:val="22"/>
          <w:lang w:val="de-DE"/>
        </w:rPr>
        <w:t>dass es bereits gescheiterte Waffenstillstandsverhandlungen zwischen der RSF und der SAF unter Leitung eines US-Sonderbeauftragten gab</w:t>
      </w:r>
      <w:r w:rsidR="00516877">
        <w:rPr>
          <w:iCs/>
          <w:sz w:val="22"/>
          <w:szCs w:val="22"/>
          <w:lang w:val="de-DE"/>
        </w:rPr>
        <w:t>,</w:t>
      </w:r>
    </w:p>
    <w:p w14:paraId="6F2206EE" w14:textId="77777777" w:rsidR="00CC219B" w:rsidRPr="0057345E" w:rsidRDefault="00CC219B" w:rsidP="009D40EC">
      <w:pPr>
        <w:rPr>
          <w:sz w:val="22"/>
          <w:szCs w:val="22"/>
          <w:lang w:val="de-DE"/>
        </w:rPr>
      </w:pPr>
    </w:p>
    <w:p w14:paraId="645D81BD" w14:textId="261E0261" w:rsidR="00CC219B" w:rsidRDefault="00E008E4" w:rsidP="009D40EC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Nimmt alarmiert wahr, </w:t>
      </w:r>
      <w:r>
        <w:rPr>
          <w:sz w:val="22"/>
          <w:szCs w:val="22"/>
          <w:lang w:val="de-DE"/>
        </w:rPr>
        <w:t xml:space="preserve">dass </w:t>
      </w:r>
      <w:r w:rsidR="00D7531F">
        <w:rPr>
          <w:sz w:val="22"/>
          <w:szCs w:val="22"/>
          <w:lang w:val="de-DE"/>
        </w:rPr>
        <w:t xml:space="preserve">im </w:t>
      </w:r>
      <w:r w:rsidR="00E4194A">
        <w:rPr>
          <w:sz w:val="22"/>
          <w:szCs w:val="22"/>
          <w:lang w:val="de-DE"/>
        </w:rPr>
        <w:t>Sudankonflikt bisher über 11 Millionen Menschen</w:t>
      </w:r>
      <w:r w:rsidR="004060B1">
        <w:rPr>
          <w:sz w:val="22"/>
          <w:szCs w:val="22"/>
          <w:lang w:val="de-DE"/>
        </w:rPr>
        <w:t xml:space="preserve"> (stand</w:t>
      </w:r>
      <w:r w:rsidR="002C4B13">
        <w:rPr>
          <w:sz w:val="22"/>
          <w:szCs w:val="22"/>
          <w:lang w:val="de-DE"/>
        </w:rPr>
        <w:t xml:space="preserve"> 25. 07. 24.</w:t>
      </w:r>
      <w:r w:rsidR="00107371">
        <w:rPr>
          <w:sz w:val="22"/>
          <w:szCs w:val="22"/>
          <w:lang w:val="de-DE"/>
        </w:rPr>
        <w:t>) gewaltsam</w:t>
      </w:r>
      <w:r w:rsidR="00E4194A">
        <w:rPr>
          <w:sz w:val="22"/>
          <w:szCs w:val="22"/>
          <w:lang w:val="de-DE"/>
        </w:rPr>
        <w:t xml:space="preserve"> vertrieben wurden</w:t>
      </w:r>
      <w:r w:rsidR="00F05957">
        <w:rPr>
          <w:sz w:val="22"/>
          <w:szCs w:val="22"/>
          <w:lang w:val="de-DE"/>
        </w:rPr>
        <w:t xml:space="preserve">, welche zum großen Teil unter einer </w:t>
      </w:r>
      <w:r w:rsidR="00AC24CB">
        <w:rPr>
          <w:sz w:val="22"/>
          <w:szCs w:val="22"/>
          <w:lang w:val="de-DE"/>
        </w:rPr>
        <w:t>akuten Hungersnot und humanitären Krise leiden</w:t>
      </w:r>
      <w:r w:rsidR="00157C1D">
        <w:rPr>
          <w:sz w:val="22"/>
          <w:szCs w:val="22"/>
          <w:lang w:val="de-DE"/>
        </w:rPr>
        <w:t>,</w:t>
      </w:r>
    </w:p>
    <w:p w14:paraId="0ABF542C" w14:textId="77777777" w:rsidR="00625028" w:rsidRPr="0057345E" w:rsidRDefault="00625028" w:rsidP="00625028">
      <w:pPr>
        <w:rPr>
          <w:sz w:val="22"/>
          <w:szCs w:val="22"/>
          <w:lang w:val="de-DE"/>
        </w:rPr>
      </w:pPr>
    </w:p>
    <w:p w14:paraId="70A1DD21" w14:textId="77777777" w:rsidR="00196BC0" w:rsidRDefault="00196BC0" w:rsidP="0063583E">
      <w:pPr>
        <w:ind w:left="708"/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</w:pP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1.</w:t>
      </w:r>
      <w:r w:rsidRPr="0057345E">
        <w:rPr>
          <w:rStyle w:val="tabchar"/>
          <w:color w:val="000000" w:themeColor="text1"/>
          <w:sz w:val="22"/>
          <w:szCs w:val="22"/>
          <w:shd w:val="clear" w:color="auto" w:fill="FFFFFF"/>
          <w:lang w:val="de-DE"/>
        </w:rPr>
        <w:t xml:space="preserve"> </w:t>
      </w:r>
      <w:r w:rsidRPr="0057345E"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  <w:lang w:val="de-DE"/>
        </w:rPr>
        <w:t xml:space="preserve">Fordert auf </w:t>
      </w: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zu diplomatischen Verhandlungen zum Waffenstillstand zwischen den Rapid Support Forces (RSF) und den Sudanese Armed Forces (SAF) durch: </w:t>
      </w:r>
    </w:p>
    <w:p w14:paraId="61775D6F" w14:textId="77777777" w:rsidR="00602AA1" w:rsidRDefault="00602AA1" w:rsidP="00602AA1">
      <w:pPr>
        <w:rPr>
          <w:rStyle w:val="normaltextrun"/>
          <w:color w:val="000000"/>
          <w:sz w:val="22"/>
          <w:szCs w:val="22"/>
          <w:lang w:val="de-DE"/>
        </w:rPr>
      </w:pPr>
    </w:p>
    <w:p w14:paraId="1649FDE9" w14:textId="4E7BC7E0" w:rsidR="004060B1" w:rsidRPr="00602AA1" w:rsidRDefault="00D13C58" w:rsidP="00602AA1">
      <w:pPr>
        <w:pStyle w:val="Listenabsatz"/>
        <w:numPr>
          <w:ilvl w:val="0"/>
          <w:numId w:val="16"/>
        </w:numPr>
        <w:rPr>
          <w:rFonts w:eastAsia="Times New Roman"/>
          <w:bCs/>
          <w:sz w:val="22"/>
          <w:szCs w:val="22"/>
          <w:lang w:val="de-DE" w:eastAsia="de-DE"/>
        </w:rPr>
      </w:pPr>
      <w:r>
        <w:rPr>
          <w:rFonts w:eastAsia="Times New Roman"/>
          <w:bCs/>
          <w:noProof/>
          <w:sz w:val="22"/>
          <w:szCs w:val="22"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AFAE91" wp14:editId="086635A4">
                <wp:simplePos x="0" y="0"/>
                <wp:positionH relativeFrom="column">
                  <wp:posOffset>-2472215</wp:posOffset>
                </wp:positionH>
                <wp:positionV relativeFrom="paragraph">
                  <wp:posOffset>178428</wp:posOffset>
                </wp:positionV>
                <wp:extent cx="360" cy="360"/>
                <wp:effectExtent l="38100" t="38100" r="38100" b="38100"/>
                <wp:wrapNone/>
                <wp:docPr id="2031982967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AD5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95.15pt;margin-top:13.5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AhBRDTDAQAAZgQAABAAAAAAAAAAAAAAAAAA0wMAAGRycy9p&#10;bmsvaW5rMS54bWxQSwECLQAUAAYACAAAACEAMuI0s98AAAALAQAADwAAAAAAAAAAAAAAAADE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>Vermittlung der UN zwischen den RSF und den SAF,</w:t>
      </w:r>
      <w:r w:rsidR="0063583E" w:rsidRPr="00602AA1">
        <w:rPr>
          <w:rFonts w:eastAsia="Times New Roman"/>
          <w:bCs/>
          <w:sz w:val="22"/>
          <w:szCs w:val="22"/>
          <w:lang w:val="de-DE" w:eastAsia="de-DE"/>
        </w:rPr>
        <w:t xml:space="preserve"> für</w: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 xml:space="preserve"> welche:</w:t>
      </w:r>
    </w:p>
    <w:p w14:paraId="394392DD" w14:textId="79140D27" w:rsidR="00196BC0" w:rsidRPr="00602AA1" w:rsidRDefault="0063583E" w:rsidP="00602AA1">
      <w:pPr>
        <w:pStyle w:val="Listenabsatz"/>
        <w:numPr>
          <w:ilvl w:val="0"/>
          <w:numId w:val="17"/>
        </w:numPr>
        <w:tabs>
          <w:tab w:val="num" w:pos="3210"/>
        </w:tabs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Der UN-Generalsekretär einen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neuen Sondergesandten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der UN für den Sudan ernennen</w:t>
      </w:r>
      <w:r w:rsidR="00F00D13">
        <w:rPr>
          <w:rFonts w:eastAsia="Times New Roman"/>
          <w:sz w:val="22"/>
          <w:szCs w:val="22"/>
          <w:lang w:val="de-DE" w:eastAsia="de-DE"/>
        </w:rPr>
        <w:t xml:space="preserve"> soll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>, der die Verhandlungen leitet und die Interessen beider Seiten vermittelt</w:t>
      </w:r>
      <w:r w:rsidR="00D4660E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45B53E54" w14:textId="59B72B2D" w:rsidR="00AF1FF8" w:rsidRDefault="0063583E" w:rsidP="00702CB9">
      <w:pPr>
        <w:pStyle w:val="Listenabsatz"/>
        <w:numPr>
          <w:ilvl w:val="0"/>
          <w:numId w:val="17"/>
        </w:numPr>
        <w:tabs>
          <w:tab w:val="num" w:pos="3132"/>
        </w:tabs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Die Einrichtung einer neuen Friedensmission im Sudan</w:t>
      </w:r>
      <w:r w:rsidR="008C0859">
        <w:rPr>
          <w:rFonts w:eastAsia="Times New Roman"/>
          <w:bCs/>
          <w:sz w:val="22"/>
          <w:szCs w:val="22"/>
          <w:lang w:val="de-DE" w:eastAsia="de-DE"/>
        </w:rPr>
        <w:t xml:space="preserve"> oder </w:t>
      </w:r>
      <w:r w:rsidR="00D010BC">
        <w:rPr>
          <w:rFonts w:eastAsia="Times New Roman"/>
          <w:bCs/>
          <w:sz w:val="22"/>
          <w:szCs w:val="22"/>
          <w:lang w:val="de-DE" w:eastAsia="de-DE"/>
        </w:rPr>
        <w:t>eine Erweiterung</w:t>
      </w:r>
      <w:r w:rsidR="008C0859">
        <w:rPr>
          <w:rFonts w:eastAsia="Times New Roman"/>
          <w:bCs/>
          <w:sz w:val="22"/>
          <w:szCs w:val="22"/>
          <w:lang w:val="de-DE" w:eastAsia="de-DE"/>
        </w:rPr>
        <w:t xml:space="preserve"> der UNMISS auf den Sudan</w:t>
      </w:r>
      <w:r w:rsidR="00D010BC">
        <w:rPr>
          <w:rFonts w:eastAsia="Times New Roman"/>
          <w:bCs/>
          <w:sz w:val="22"/>
          <w:szCs w:val="22"/>
          <w:lang w:val="de-DE" w:eastAsia="de-DE"/>
        </w:rPr>
        <w:t xml:space="preserve">, </w:t>
      </w:r>
      <w:r w:rsidRPr="00602AA1">
        <w:rPr>
          <w:rFonts w:eastAsia="Times New Roman"/>
          <w:sz w:val="22"/>
          <w:szCs w:val="22"/>
          <w:lang w:val="de-DE" w:eastAsia="de-DE"/>
        </w:rPr>
        <w:t>welche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eine neutrale Plattform für die Verhandlungen zu schaff</w:t>
      </w:r>
      <w:r w:rsidRPr="00602AA1">
        <w:rPr>
          <w:rFonts w:eastAsia="Times New Roman"/>
          <w:sz w:val="22"/>
          <w:szCs w:val="22"/>
          <w:lang w:val="de-DE" w:eastAsia="de-DE"/>
        </w:rPr>
        <w:t>t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und die Sicherheit aller Teilnehmer zu gewährleisten</w:t>
      </w:r>
      <w:r w:rsidR="00702CB9">
        <w:rPr>
          <w:rFonts w:eastAsia="Times New Roman"/>
          <w:sz w:val="22"/>
          <w:szCs w:val="22"/>
          <w:lang w:val="de-DE" w:eastAsia="de-DE"/>
        </w:rPr>
        <w:t>;</w:t>
      </w:r>
    </w:p>
    <w:p w14:paraId="5A15A766" w14:textId="77777777" w:rsidR="00702CB9" w:rsidRPr="00702CB9" w:rsidRDefault="00702CB9" w:rsidP="00702CB9">
      <w:pPr>
        <w:pStyle w:val="Listenabsatz"/>
        <w:spacing w:before="100" w:beforeAutospacing="1" w:after="100" w:afterAutospacing="1"/>
        <w:ind w:left="2183"/>
        <w:rPr>
          <w:rFonts w:eastAsia="Times New Roman"/>
          <w:sz w:val="22"/>
          <w:szCs w:val="22"/>
          <w:lang w:val="de-DE" w:eastAsia="de-DE"/>
        </w:rPr>
      </w:pPr>
    </w:p>
    <w:p w14:paraId="01186928" w14:textId="0AE059C4" w:rsidR="004060B1" w:rsidRPr="00602AA1" w:rsidRDefault="00196BC0" w:rsidP="00602AA1">
      <w:pPr>
        <w:pStyle w:val="Listenabsatz"/>
        <w:numPr>
          <w:ilvl w:val="1"/>
          <w:numId w:val="6"/>
        </w:numPr>
        <w:rPr>
          <w:rFonts w:eastAsia="Times New Roman"/>
          <w:bCs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Vermittlung einzelner Staaten zwischen den RSF und SAF, welche:</w:t>
      </w:r>
    </w:p>
    <w:p w14:paraId="40424B0E" w14:textId="6BE09055" w:rsidR="00196BC0" w:rsidRPr="00107371" w:rsidRDefault="00C55C81" w:rsidP="00107371">
      <w:pPr>
        <w:pStyle w:val="Listenabsatz"/>
        <w:numPr>
          <w:ilvl w:val="2"/>
          <w:numId w:val="13"/>
        </w:numPr>
        <w:rPr>
          <w:rFonts w:eastAsia="Times New Roman"/>
          <w:bCs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A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ndere Staaten einbeziehen, </w:t>
      </w:r>
      <w:r w:rsidR="00687FBF">
        <w:rPr>
          <w:rFonts w:eastAsia="Times New Roman"/>
          <w:bCs/>
          <w:sz w:val="22"/>
          <w:szCs w:val="22"/>
          <w:lang w:val="de-DE" w:eastAsia="de-DE"/>
        </w:rPr>
        <w:t>die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ein Interesse am Frieden im Sudan haben, in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 xml:space="preserve"> di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 Friedensverhandlungen mit einzubeziehen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4A462F61" w14:textId="0715732F" w:rsidR="00196BC0" w:rsidRPr="00107371" w:rsidRDefault="00C55C81" w:rsidP="00107371">
      <w:pPr>
        <w:pStyle w:val="Listenabsatz"/>
        <w:numPr>
          <w:ilvl w:val="2"/>
          <w:numId w:val="13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Z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>weiseitige Gespräche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mit beiden Konfliktparteien führen, um Vertrauen aufzubauen und die Bereitschaft zu Verhandlungen zu fördern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0194672C" w14:textId="7D3D5023" w:rsidR="00196BC0" w:rsidRPr="00107371" w:rsidRDefault="00E154AB" w:rsidP="00107371">
      <w:pPr>
        <w:pStyle w:val="Listenabsatz"/>
        <w:numPr>
          <w:ilvl w:val="2"/>
          <w:numId w:val="13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 xml:space="preserve">Den Diplomaten der Konfliktparteien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Sicherheitsgarantien anbieten, um beiden Seiten zu versichern, dass ihre Interessen und Sicherheit während der Verhandlungen gewahrt bleiben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3BD9F6AA" w14:textId="77777777" w:rsidR="00AF1FF8" w:rsidRPr="0057345E" w:rsidRDefault="00AF1FF8" w:rsidP="002C4B13">
      <w:pPr>
        <w:ind w:left="1788"/>
        <w:rPr>
          <w:rFonts w:eastAsia="Times New Roman"/>
          <w:sz w:val="22"/>
          <w:szCs w:val="22"/>
          <w:lang w:val="de-DE" w:eastAsia="de-DE"/>
        </w:rPr>
      </w:pPr>
    </w:p>
    <w:p w14:paraId="3546A8AD" w14:textId="77336157" w:rsidR="00196BC0" w:rsidRPr="002C4B13" w:rsidRDefault="00196BC0" w:rsidP="00107371">
      <w:pPr>
        <w:ind w:left="708"/>
        <w:rPr>
          <w:rFonts w:eastAsia="Times New Roman"/>
          <w:bCs/>
          <w:sz w:val="22"/>
          <w:szCs w:val="22"/>
          <w:lang w:val="de-DE" w:eastAsia="de-DE"/>
        </w:rPr>
      </w:pPr>
      <w:r w:rsidRPr="002C4B13">
        <w:rPr>
          <w:rFonts w:eastAsia="Times New Roman"/>
          <w:bCs/>
          <w:sz w:val="22"/>
          <w:szCs w:val="22"/>
          <w:lang w:val="de-DE" w:eastAsia="de-DE"/>
        </w:rPr>
        <w:t xml:space="preserve">2. </w:t>
      </w:r>
      <w:r w:rsidRPr="002C4B13">
        <w:rPr>
          <w:rFonts w:eastAsia="Times New Roman"/>
          <w:bCs/>
          <w:i/>
          <w:sz w:val="22"/>
          <w:szCs w:val="22"/>
          <w:lang w:val="de-DE" w:eastAsia="de-DE"/>
        </w:rPr>
        <w:t xml:space="preserve">Fordert </w:t>
      </w:r>
      <w:r w:rsidRPr="002C4B13">
        <w:rPr>
          <w:rFonts w:eastAsia="Times New Roman"/>
          <w:bCs/>
          <w:sz w:val="22"/>
          <w:szCs w:val="22"/>
          <w:lang w:val="de-DE" w:eastAsia="de-DE"/>
        </w:rPr>
        <w:t>weitere Maßnahmen zur Förderung des Waffenstillstands, laut welchen:</w:t>
      </w:r>
    </w:p>
    <w:p w14:paraId="28BD1DD9" w14:textId="77777777" w:rsidR="00AF1FF8" w:rsidRPr="0057345E" w:rsidRDefault="00AF1FF8" w:rsidP="00107371">
      <w:pPr>
        <w:ind w:left="336"/>
        <w:rPr>
          <w:rFonts w:eastAsia="Times New Roman"/>
          <w:sz w:val="22"/>
          <w:szCs w:val="22"/>
          <w:lang w:val="de-DE" w:eastAsia="de-DE"/>
        </w:rPr>
      </w:pPr>
    </w:p>
    <w:p w14:paraId="0CE81649" w14:textId="7D356688" w:rsidR="004060B1" w:rsidRPr="00107371" w:rsidRDefault="00C55C81" w:rsidP="00107371">
      <w:pPr>
        <w:pStyle w:val="Listenabsatz"/>
        <w:numPr>
          <w:ilvl w:val="1"/>
          <w:numId w:val="6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>D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>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UN und Vermittlerstaaten</w:t>
      </w:r>
      <w:r w:rsidR="00A43F64" w:rsidRPr="00107371">
        <w:rPr>
          <w:rFonts w:eastAsia="Times New Roman"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Informationen über den Fortschritt der Verhandlungen teilen und verbreiten, um das Vertrauen der Zivilbevölkerung in die Verhandlungen zu stärken</w:t>
      </w:r>
      <w:r w:rsidR="00AC5836" w:rsidRPr="00107371">
        <w:rPr>
          <w:rFonts w:eastAsia="Times New Roman"/>
          <w:sz w:val="22"/>
          <w:szCs w:val="22"/>
          <w:lang w:val="de-DE" w:eastAsia="de-DE"/>
        </w:rPr>
        <w:t>, indem:</w:t>
      </w:r>
    </w:p>
    <w:p w14:paraId="3687BAF9" w14:textId="1D75A86E" w:rsidR="006E6225" w:rsidRPr="00602AA1" w:rsidRDefault="00E67950" w:rsidP="00602AA1">
      <w:pPr>
        <w:pStyle w:val="Listenabsatz"/>
        <w:numPr>
          <w:ilvl w:val="0"/>
          <w:numId w:val="18"/>
        </w:numPr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Pressesprecher stets über die Verhandlungsverläufe berichten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038B580D" w14:textId="474FCCA3" w:rsidR="00E67950" w:rsidRPr="00602AA1" w:rsidRDefault="00630073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Flugblätter mit Informationen über Friedensverhandlungen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 xml:space="preserve"> in verschiedenen Sprachen in der Konfliktzone verbreitet werden;</w:t>
      </w:r>
    </w:p>
    <w:p w14:paraId="2C0C5904" w14:textId="3EC89F1D" w:rsidR="00250700" w:rsidRPr="00602AA1" w:rsidRDefault="00BD7F2B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Die Informationen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 xml:space="preserve"> über die Verhandlungen</w:t>
      </w:r>
      <w:r w:rsidRPr="00602AA1">
        <w:rPr>
          <w:rFonts w:eastAsia="Times New Roman"/>
          <w:sz w:val="22"/>
          <w:szCs w:val="22"/>
          <w:lang w:val="de-DE" w:eastAsia="de-DE"/>
        </w:rPr>
        <w:t xml:space="preserve"> an Standorten der UNMISS</w:t>
      </w:r>
      <w:r w:rsidR="0060357E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im Sü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ds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udan an die Öffentlichkeit gebracht werden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.</w:t>
      </w:r>
    </w:p>
    <w:sectPr w:rsidR="00250700" w:rsidRPr="00602AA1" w:rsidSect="00A53FE5">
      <w:headerReference w:type="first" r:id="rId10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4E0FD" w14:textId="77777777" w:rsidR="00B572CD" w:rsidRDefault="00B572CD" w:rsidP="00A53FE5">
      <w:r>
        <w:separator/>
      </w:r>
    </w:p>
  </w:endnote>
  <w:endnote w:type="continuationSeparator" w:id="0">
    <w:p w14:paraId="0FC4675E" w14:textId="77777777" w:rsidR="00B572CD" w:rsidRDefault="00B572CD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E79A5" w14:textId="77777777" w:rsidR="00B572CD" w:rsidRDefault="00B572CD" w:rsidP="00A53FE5">
      <w:r>
        <w:separator/>
      </w:r>
    </w:p>
  </w:footnote>
  <w:footnote w:type="continuationSeparator" w:id="0">
    <w:p w14:paraId="519B06F3" w14:textId="77777777" w:rsidR="00B572CD" w:rsidRDefault="00B572CD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BC78C" w14:textId="1EA54456" w:rsidR="00A847B0" w:rsidRPr="00A847B0" w:rsidRDefault="00A53FE5" w:rsidP="00A847B0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A847B0">
      <w:rPr>
        <w:rFonts w:ascii="Times New Roman" w:hAnsi="Times New Roman" w:cs="Times New Roman"/>
        <w:i w:val="0"/>
        <w:lang w:val="de-DE"/>
      </w:rPr>
      <w:t>S/SUSS/7</w:t>
    </w:r>
  </w:p>
  <w:p w14:paraId="429677E5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5A37B8AB" w14:textId="3B836D86" w:rsidR="00196BC0" w:rsidRPr="00196BC0" w:rsidRDefault="00A53FE5" w:rsidP="00196BC0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196BC0">
      <w:rPr>
        <w:rFonts w:ascii="Times New Roman" w:hAnsi="Times New Roman" w:cs="Times New Roman"/>
        <w:i w:val="0"/>
        <w:lang w:val="de-DE"/>
      </w:rPr>
      <w:t>m Sudan</w:t>
    </w:r>
  </w:p>
  <w:p w14:paraId="0947632B" w14:textId="29E6843A" w:rsidR="007121BA" w:rsidRPr="00C55C81" w:rsidRDefault="00E96271" w:rsidP="00C55C81">
    <w:pPr>
      <w:tabs>
        <w:tab w:val="left" w:pos="1845"/>
      </w:tabs>
      <w:rPr>
        <w:bCs/>
        <w:lang w:val="de-DE"/>
      </w:rPr>
    </w:pPr>
    <w:r>
      <w:rPr>
        <w:b/>
        <w:lang w:val="de-DE"/>
      </w:rPr>
      <w:t>Sponsoren</w:t>
    </w:r>
    <w:r w:rsidR="00C55C81">
      <w:rPr>
        <w:b/>
        <w:lang w:val="de-DE"/>
      </w:rPr>
      <w:t xml:space="preserve">: </w:t>
    </w:r>
    <w:r w:rsidR="00C55C81">
      <w:rPr>
        <w:bCs/>
        <w:lang w:val="de-DE"/>
      </w:rPr>
      <w:t>Schweizerische Eidgenossenschaft, Sierra Leone, Republik Malta, Republik Slowenien</w:t>
    </w:r>
    <w:r w:rsidR="004277F8">
      <w:rPr>
        <w:bCs/>
        <w:lang w:val="de-DE"/>
      </w:rPr>
      <w:t>, Vereinigte Staaten von Amerika, Französische Republik, Republik Korea,</w:t>
    </w:r>
    <w:r w:rsidR="00702CB9">
      <w:rPr>
        <w:bCs/>
        <w:lang w:val="de-DE"/>
      </w:rPr>
      <w:t xml:space="preserve"> Ecuador</w:t>
    </w:r>
  </w:p>
  <w:p w14:paraId="59E2A29B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17CC"/>
    <w:multiLevelType w:val="hybridMultilevel"/>
    <w:tmpl w:val="DA68603C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38" w:hanging="360"/>
      </w:pPr>
    </w:lvl>
    <w:lvl w:ilvl="2" w:tplc="0407001B" w:tentative="1">
      <w:start w:val="1"/>
      <w:numFmt w:val="lowerRoman"/>
      <w:lvlText w:val="%3."/>
      <w:lvlJc w:val="right"/>
      <w:pPr>
        <w:ind w:left="3558" w:hanging="180"/>
      </w:pPr>
    </w:lvl>
    <w:lvl w:ilvl="3" w:tplc="0407000F" w:tentative="1">
      <w:start w:val="1"/>
      <w:numFmt w:val="decimal"/>
      <w:lvlText w:val="%4."/>
      <w:lvlJc w:val="left"/>
      <w:pPr>
        <w:ind w:left="4278" w:hanging="360"/>
      </w:pPr>
    </w:lvl>
    <w:lvl w:ilvl="4" w:tplc="04070019" w:tentative="1">
      <w:start w:val="1"/>
      <w:numFmt w:val="lowerLetter"/>
      <w:lvlText w:val="%5."/>
      <w:lvlJc w:val="left"/>
      <w:pPr>
        <w:ind w:left="4998" w:hanging="360"/>
      </w:pPr>
    </w:lvl>
    <w:lvl w:ilvl="5" w:tplc="0407001B" w:tentative="1">
      <w:start w:val="1"/>
      <w:numFmt w:val="lowerRoman"/>
      <w:lvlText w:val="%6."/>
      <w:lvlJc w:val="right"/>
      <w:pPr>
        <w:ind w:left="5718" w:hanging="180"/>
      </w:pPr>
    </w:lvl>
    <w:lvl w:ilvl="6" w:tplc="0407000F" w:tentative="1">
      <w:start w:val="1"/>
      <w:numFmt w:val="decimal"/>
      <w:lvlText w:val="%7."/>
      <w:lvlJc w:val="left"/>
      <w:pPr>
        <w:ind w:left="6438" w:hanging="360"/>
      </w:pPr>
    </w:lvl>
    <w:lvl w:ilvl="7" w:tplc="04070019" w:tentative="1">
      <w:start w:val="1"/>
      <w:numFmt w:val="lowerLetter"/>
      <w:lvlText w:val="%8."/>
      <w:lvlJc w:val="left"/>
      <w:pPr>
        <w:ind w:left="7158" w:hanging="360"/>
      </w:pPr>
    </w:lvl>
    <w:lvl w:ilvl="8" w:tplc="0407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" w15:restartNumberingAfterBreak="0">
    <w:nsid w:val="16492229"/>
    <w:multiLevelType w:val="hybridMultilevel"/>
    <w:tmpl w:val="5E50BA6E"/>
    <w:lvl w:ilvl="0" w:tplc="04070019">
      <w:start w:val="1"/>
      <w:numFmt w:val="lowerLetter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F3E377B"/>
    <w:multiLevelType w:val="hybridMultilevel"/>
    <w:tmpl w:val="3E8CDEE6"/>
    <w:lvl w:ilvl="0" w:tplc="0B7E6226">
      <w:start w:val="1"/>
      <w:numFmt w:val="lowerRoman"/>
      <w:lvlText w:val="%1."/>
      <w:lvlJc w:val="left"/>
      <w:pPr>
        <w:ind w:left="21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77" w:hanging="360"/>
      </w:pPr>
    </w:lvl>
    <w:lvl w:ilvl="2" w:tplc="0407001B" w:tentative="1">
      <w:start w:val="1"/>
      <w:numFmt w:val="lowerRoman"/>
      <w:lvlText w:val="%3."/>
      <w:lvlJc w:val="right"/>
      <w:pPr>
        <w:ind w:left="3597" w:hanging="180"/>
      </w:pPr>
    </w:lvl>
    <w:lvl w:ilvl="3" w:tplc="0407000F" w:tentative="1">
      <w:start w:val="1"/>
      <w:numFmt w:val="decimal"/>
      <w:lvlText w:val="%4."/>
      <w:lvlJc w:val="left"/>
      <w:pPr>
        <w:ind w:left="4317" w:hanging="360"/>
      </w:pPr>
    </w:lvl>
    <w:lvl w:ilvl="4" w:tplc="04070019" w:tentative="1">
      <w:start w:val="1"/>
      <w:numFmt w:val="lowerLetter"/>
      <w:lvlText w:val="%5."/>
      <w:lvlJc w:val="left"/>
      <w:pPr>
        <w:ind w:left="5037" w:hanging="360"/>
      </w:pPr>
    </w:lvl>
    <w:lvl w:ilvl="5" w:tplc="0407001B" w:tentative="1">
      <w:start w:val="1"/>
      <w:numFmt w:val="lowerRoman"/>
      <w:lvlText w:val="%6."/>
      <w:lvlJc w:val="right"/>
      <w:pPr>
        <w:ind w:left="5757" w:hanging="180"/>
      </w:pPr>
    </w:lvl>
    <w:lvl w:ilvl="6" w:tplc="0407000F" w:tentative="1">
      <w:start w:val="1"/>
      <w:numFmt w:val="decimal"/>
      <w:lvlText w:val="%7."/>
      <w:lvlJc w:val="left"/>
      <w:pPr>
        <w:ind w:left="6477" w:hanging="360"/>
      </w:pPr>
    </w:lvl>
    <w:lvl w:ilvl="7" w:tplc="04070019" w:tentative="1">
      <w:start w:val="1"/>
      <w:numFmt w:val="lowerLetter"/>
      <w:lvlText w:val="%8."/>
      <w:lvlJc w:val="left"/>
      <w:pPr>
        <w:ind w:left="7197" w:hanging="360"/>
      </w:pPr>
    </w:lvl>
    <w:lvl w:ilvl="8" w:tplc="0407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3" w15:restartNumberingAfterBreak="0">
    <w:nsid w:val="25AB55B4"/>
    <w:multiLevelType w:val="hybridMultilevel"/>
    <w:tmpl w:val="B3CC1B0A"/>
    <w:lvl w:ilvl="0" w:tplc="9574009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7D44A82">
      <w:start w:val="2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79D74E4"/>
    <w:multiLevelType w:val="hybridMultilevel"/>
    <w:tmpl w:val="17BC0394"/>
    <w:lvl w:ilvl="0" w:tplc="B4A8467A">
      <w:start w:val="1"/>
      <w:numFmt w:val="lowerLetter"/>
      <w:lvlText w:val="%1."/>
      <w:lvlJc w:val="left"/>
      <w:pPr>
        <w:ind w:left="14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83" w:hanging="360"/>
      </w:pPr>
    </w:lvl>
    <w:lvl w:ilvl="2" w:tplc="0407001B" w:tentative="1">
      <w:start w:val="1"/>
      <w:numFmt w:val="lowerRoman"/>
      <w:lvlText w:val="%3."/>
      <w:lvlJc w:val="right"/>
      <w:pPr>
        <w:ind w:left="2903" w:hanging="180"/>
      </w:pPr>
    </w:lvl>
    <w:lvl w:ilvl="3" w:tplc="0407000F" w:tentative="1">
      <w:start w:val="1"/>
      <w:numFmt w:val="decimal"/>
      <w:lvlText w:val="%4."/>
      <w:lvlJc w:val="left"/>
      <w:pPr>
        <w:ind w:left="3623" w:hanging="360"/>
      </w:pPr>
    </w:lvl>
    <w:lvl w:ilvl="4" w:tplc="04070019" w:tentative="1">
      <w:start w:val="1"/>
      <w:numFmt w:val="lowerLetter"/>
      <w:lvlText w:val="%5."/>
      <w:lvlJc w:val="left"/>
      <w:pPr>
        <w:ind w:left="4343" w:hanging="360"/>
      </w:pPr>
    </w:lvl>
    <w:lvl w:ilvl="5" w:tplc="0407001B" w:tentative="1">
      <w:start w:val="1"/>
      <w:numFmt w:val="lowerRoman"/>
      <w:lvlText w:val="%6."/>
      <w:lvlJc w:val="right"/>
      <w:pPr>
        <w:ind w:left="5063" w:hanging="180"/>
      </w:pPr>
    </w:lvl>
    <w:lvl w:ilvl="6" w:tplc="0407000F" w:tentative="1">
      <w:start w:val="1"/>
      <w:numFmt w:val="decimal"/>
      <w:lvlText w:val="%7."/>
      <w:lvlJc w:val="left"/>
      <w:pPr>
        <w:ind w:left="5783" w:hanging="360"/>
      </w:pPr>
    </w:lvl>
    <w:lvl w:ilvl="7" w:tplc="04070019" w:tentative="1">
      <w:start w:val="1"/>
      <w:numFmt w:val="lowerLetter"/>
      <w:lvlText w:val="%8."/>
      <w:lvlJc w:val="left"/>
      <w:pPr>
        <w:ind w:left="6503" w:hanging="360"/>
      </w:pPr>
    </w:lvl>
    <w:lvl w:ilvl="8" w:tplc="0407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 w15:restartNumberingAfterBreak="0">
    <w:nsid w:val="290C5935"/>
    <w:multiLevelType w:val="hybridMultilevel"/>
    <w:tmpl w:val="23865406"/>
    <w:lvl w:ilvl="0" w:tplc="0B7E6226">
      <w:start w:val="1"/>
      <w:numFmt w:val="lowerRoman"/>
      <w:lvlText w:val="%1."/>
      <w:lvlJc w:val="left"/>
      <w:pPr>
        <w:ind w:left="218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03" w:hanging="360"/>
      </w:pPr>
    </w:lvl>
    <w:lvl w:ilvl="2" w:tplc="0407001B" w:tentative="1">
      <w:start w:val="1"/>
      <w:numFmt w:val="lowerRoman"/>
      <w:lvlText w:val="%3."/>
      <w:lvlJc w:val="right"/>
      <w:pPr>
        <w:ind w:left="3623" w:hanging="180"/>
      </w:pPr>
    </w:lvl>
    <w:lvl w:ilvl="3" w:tplc="0407000F" w:tentative="1">
      <w:start w:val="1"/>
      <w:numFmt w:val="decimal"/>
      <w:lvlText w:val="%4."/>
      <w:lvlJc w:val="left"/>
      <w:pPr>
        <w:ind w:left="4343" w:hanging="360"/>
      </w:pPr>
    </w:lvl>
    <w:lvl w:ilvl="4" w:tplc="04070019" w:tentative="1">
      <w:start w:val="1"/>
      <w:numFmt w:val="lowerLetter"/>
      <w:lvlText w:val="%5."/>
      <w:lvlJc w:val="left"/>
      <w:pPr>
        <w:ind w:left="5063" w:hanging="360"/>
      </w:pPr>
    </w:lvl>
    <w:lvl w:ilvl="5" w:tplc="0407001B" w:tentative="1">
      <w:start w:val="1"/>
      <w:numFmt w:val="lowerRoman"/>
      <w:lvlText w:val="%6."/>
      <w:lvlJc w:val="right"/>
      <w:pPr>
        <w:ind w:left="5783" w:hanging="180"/>
      </w:pPr>
    </w:lvl>
    <w:lvl w:ilvl="6" w:tplc="0407000F" w:tentative="1">
      <w:start w:val="1"/>
      <w:numFmt w:val="decimal"/>
      <w:lvlText w:val="%7."/>
      <w:lvlJc w:val="left"/>
      <w:pPr>
        <w:ind w:left="6503" w:hanging="360"/>
      </w:pPr>
    </w:lvl>
    <w:lvl w:ilvl="7" w:tplc="04070019" w:tentative="1">
      <w:start w:val="1"/>
      <w:numFmt w:val="lowerLetter"/>
      <w:lvlText w:val="%8."/>
      <w:lvlJc w:val="left"/>
      <w:pPr>
        <w:ind w:left="7223" w:hanging="360"/>
      </w:pPr>
    </w:lvl>
    <w:lvl w:ilvl="8" w:tplc="0407001B" w:tentative="1">
      <w:start w:val="1"/>
      <w:numFmt w:val="lowerRoman"/>
      <w:lvlText w:val="%9."/>
      <w:lvlJc w:val="right"/>
      <w:pPr>
        <w:ind w:left="7943" w:hanging="180"/>
      </w:pPr>
    </w:lvl>
  </w:abstractNum>
  <w:abstractNum w:abstractNumId="6" w15:restartNumberingAfterBreak="0">
    <w:nsid w:val="2E8024CE"/>
    <w:multiLevelType w:val="hybridMultilevel"/>
    <w:tmpl w:val="46EACE0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9C5CAD"/>
    <w:multiLevelType w:val="multilevel"/>
    <w:tmpl w:val="E4F2DA14"/>
    <w:lvl w:ilvl="0">
      <w:start w:val="1"/>
      <w:numFmt w:val="lowerRoman"/>
      <w:lvlText w:val="%1."/>
      <w:lvlJc w:val="righ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88"/>
        </w:tabs>
        <w:ind w:left="89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08"/>
        </w:tabs>
        <w:ind w:left="97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48"/>
        </w:tabs>
        <w:ind w:left="1114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937"/>
    <w:multiLevelType w:val="hybridMultilevel"/>
    <w:tmpl w:val="74AA0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E6226">
      <w:start w:val="1"/>
      <w:numFmt w:val="lowerRoman"/>
      <w:lvlText w:val="%3."/>
      <w:lvlJc w:val="left"/>
      <w:pPr>
        <w:ind w:left="2118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F1CAC"/>
    <w:multiLevelType w:val="hybridMultilevel"/>
    <w:tmpl w:val="6F8CE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2373C"/>
    <w:multiLevelType w:val="multilevel"/>
    <w:tmpl w:val="A2A2CE94"/>
    <w:lvl w:ilvl="0">
      <w:start w:val="1"/>
      <w:numFmt w:val="lowerRoman"/>
      <w:lvlText w:val="%1."/>
      <w:lvlJc w:val="right"/>
      <w:pPr>
        <w:tabs>
          <w:tab w:val="num" w:pos="4593"/>
        </w:tabs>
        <w:ind w:left="4593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0"/>
        </w:tabs>
        <w:ind w:left="15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560"/>
        </w:tabs>
        <w:ind w:left="16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280"/>
        </w:tabs>
        <w:ind w:left="17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0"/>
        </w:tabs>
        <w:ind w:left="18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720"/>
        </w:tabs>
        <w:ind w:left="18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440"/>
        </w:tabs>
        <w:ind w:left="19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0160"/>
        </w:tabs>
        <w:ind w:left="20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0880"/>
        </w:tabs>
        <w:ind w:left="208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61EA1"/>
    <w:multiLevelType w:val="multilevel"/>
    <w:tmpl w:val="DD00CB4C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ind w:left="2184" w:hanging="360"/>
      </w:pPr>
    </w:lvl>
    <w:lvl w:ilvl="2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4"/>
        </w:tabs>
        <w:ind w:left="57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31B9B"/>
    <w:multiLevelType w:val="hybridMultilevel"/>
    <w:tmpl w:val="6D061456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64FA1687"/>
    <w:multiLevelType w:val="hybridMultilevel"/>
    <w:tmpl w:val="CB18E0A8"/>
    <w:lvl w:ilvl="0" w:tplc="0407001B">
      <w:start w:val="1"/>
      <w:numFmt w:val="lowerRoman"/>
      <w:lvlText w:val="%1."/>
      <w:lvlJc w:val="righ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E4377E"/>
    <w:multiLevelType w:val="hybridMultilevel"/>
    <w:tmpl w:val="5042533A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80B7B"/>
    <w:multiLevelType w:val="hybridMultilevel"/>
    <w:tmpl w:val="46E09122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6F8870ED"/>
    <w:multiLevelType w:val="hybridMultilevel"/>
    <w:tmpl w:val="F2ECFAFE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391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413200">
    <w:abstractNumId w:val="11"/>
  </w:num>
  <w:num w:numId="3" w16cid:durableId="1901475924">
    <w:abstractNumId w:val="7"/>
  </w:num>
  <w:num w:numId="4" w16cid:durableId="353461165">
    <w:abstractNumId w:val="12"/>
  </w:num>
  <w:num w:numId="5" w16cid:durableId="437143695">
    <w:abstractNumId w:val="14"/>
  </w:num>
  <w:num w:numId="6" w16cid:durableId="363407754">
    <w:abstractNumId w:val="3"/>
  </w:num>
  <w:num w:numId="7" w16cid:durableId="1039934425">
    <w:abstractNumId w:val="0"/>
  </w:num>
  <w:num w:numId="8" w16cid:durableId="367412517">
    <w:abstractNumId w:val="17"/>
  </w:num>
  <w:num w:numId="9" w16cid:durableId="1284458603">
    <w:abstractNumId w:val="15"/>
  </w:num>
  <w:num w:numId="10" w16cid:durableId="1895972002">
    <w:abstractNumId w:val="13"/>
  </w:num>
  <w:num w:numId="11" w16cid:durableId="1970629821">
    <w:abstractNumId w:val="16"/>
  </w:num>
  <w:num w:numId="12" w16cid:durableId="328947632">
    <w:abstractNumId w:val="10"/>
  </w:num>
  <w:num w:numId="13" w16cid:durableId="1422532277">
    <w:abstractNumId w:val="8"/>
  </w:num>
  <w:num w:numId="14" w16cid:durableId="1427071497">
    <w:abstractNumId w:val="6"/>
  </w:num>
  <w:num w:numId="15" w16cid:durableId="1031225341">
    <w:abstractNumId w:val="1"/>
  </w:num>
  <w:num w:numId="16" w16cid:durableId="200627724">
    <w:abstractNumId w:val="4"/>
  </w:num>
  <w:num w:numId="17" w16cid:durableId="1212617803">
    <w:abstractNumId w:val="5"/>
  </w:num>
  <w:num w:numId="18" w16cid:durableId="65480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2516F"/>
    <w:rsid w:val="00034A05"/>
    <w:rsid w:val="00051232"/>
    <w:rsid w:val="000C2EF2"/>
    <w:rsid w:val="000D41DC"/>
    <w:rsid w:val="00107371"/>
    <w:rsid w:val="00157C1D"/>
    <w:rsid w:val="00165C08"/>
    <w:rsid w:val="00196BC0"/>
    <w:rsid w:val="002042D0"/>
    <w:rsid w:val="00250700"/>
    <w:rsid w:val="00271B5D"/>
    <w:rsid w:val="002C4B13"/>
    <w:rsid w:val="00366FB2"/>
    <w:rsid w:val="003974F0"/>
    <w:rsid w:val="003C73BA"/>
    <w:rsid w:val="004060B1"/>
    <w:rsid w:val="004277F8"/>
    <w:rsid w:val="004A5E52"/>
    <w:rsid w:val="00516877"/>
    <w:rsid w:val="0057345E"/>
    <w:rsid w:val="00573525"/>
    <w:rsid w:val="00593E37"/>
    <w:rsid w:val="00602AA1"/>
    <w:rsid w:val="0060357E"/>
    <w:rsid w:val="00625028"/>
    <w:rsid w:val="00630073"/>
    <w:rsid w:val="0063583E"/>
    <w:rsid w:val="00687FBF"/>
    <w:rsid w:val="006B6F7B"/>
    <w:rsid w:val="006E6225"/>
    <w:rsid w:val="00702CB9"/>
    <w:rsid w:val="007121BA"/>
    <w:rsid w:val="00727A25"/>
    <w:rsid w:val="007621B3"/>
    <w:rsid w:val="007A5882"/>
    <w:rsid w:val="008218EA"/>
    <w:rsid w:val="00886590"/>
    <w:rsid w:val="008C0859"/>
    <w:rsid w:val="008F3B37"/>
    <w:rsid w:val="0091163F"/>
    <w:rsid w:val="009D40EC"/>
    <w:rsid w:val="00A43F64"/>
    <w:rsid w:val="00A53FE5"/>
    <w:rsid w:val="00A847B0"/>
    <w:rsid w:val="00AC24CB"/>
    <w:rsid w:val="00AC5836"/>
    <w:rsid w:val="00AD59F6"/>
    <w:rsid w:val="00AE3798"/>
    <w:rsid w:val="00AF1FF8"/>
    <w:rsid w:val="00AF4F41"/>
    <w:rsid w:val="00B24699"/>
    <w:rsid w:val="00B572CD"/>
    <w:rsid w:val="00BB4D64"/>
    <w:rsid w:val="00BD7F2B"/>
    <w:rsid w:val="00C55C81"/>
    <w:rsid w:val="00C628CE"/>
    <w:rsid w:val="00CC219B"/>
    <w:rsid w:val="00CD115B"/>
    <w:rsid w:val="00D010BC"/>
    <w:rsid w:val="00D13C58"/>
    <w:rsid w:val="00D3166F"/>
    <w:rsid w:val="00D4660E"/>
    <w:rsid w:val="00D66EDA"/>
    <w:rsid w:val="00D7531F"/>
    <w:rsid w:val="00DB4F4E"/>
    <w:rsid w:val="00DF0865"/>
    <w:rsid w:val="00E008E4"/>
    <w:rsid w:val="00E154AB"/>
    <w:rsid w:val="00E173F4"/>
    <w:rsid w:val="00E4194A"/>
    <w:rsid w:val="00E67950"/>
    <w:rsid w:val="00E96271"/>
    <w:rsid w:val="00ED1333"/>
    <w:rsid w:val="00EF02CE"/>
    <w:rsid w:val="00F00D13"/>
    <w:rsid w:val="00F05957"/>
    <w:rsid w:val="00F503D8"/>
    <w:rsid w:val="00F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1EC2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customStyle="1" w:styleId="normaltextrun">
    <w:name w:val="normaltextrun"/>
    <w:basedOn w:val="Absatz-Standardschriftart"/>
    <w:rsid w:val="00196BC0"/>
  </w:style>
  <w:style w:type="character" w:customStyle="1" w:styleId="tabchar">
    <w:name w:val="tabchar"/>
    <w:basedOn w:val="Absatz-Standardschriftart"/>
    <w:rsid w:val="00196BC0"/>
  </w:style>
  <w:style w:type="character" w:styleId="Kommentarzeichen">
    <w:name w:val="annotation reference"/>
    <w:basedOn w:val="Absatz-Standardschriftart"/>
    <w:uiPriority w:val="99"/>
    <w:semiHidden/>
    <w:unhideWhenUsed/>
    <w:rsid w:val="00A847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47B0"/>
  </w:style>
  <w:style w:type="character" w:customStyle="1" w:styleId="KommentartextZchn">
    <w:name w:val="Kommentartext Zchn"/>
    <w:basedOn w:val="Absatz-Standardschriftart"/>
    <w:link w:val="Kommentartext"/>
    <w:uiPriority w:val="99"/>
    <w:rsid w:val="00A847B0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47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47B0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6E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8:04:30.8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Bjarne Böcker</cp:lastModifiedBy>
  <cp:revision>5</cp:revision>
  <dcterms:created xsi:type="dcterms:W3CDTF">2024-10-13T08:05:00Z</dcterms:created>
  <dcterms:modified xsi:type="dcterms:W3CDTF">2024-10-13T09:37:00Z</dcterms:modified>
</cp:coreProperties>
</file>