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4CA4D" w14:textId="5B05F109" w:rsidR="00A62CB0" w:rsidRDefault="00082626" w:rsidP="00CD330E">
      <w:pPr>
        <w:jc w:val="center"/>
      </w:pPr>
      <w:r>
        <w:t>Sinnfindung – Weltanschauen</w:t>
      </w:r>
    </w:p>
    <w:p w14:paraId="29C26A35" w14:textId="457873AE" w:rsidR="00510469" w:rsidRDefault="004A73B5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>
        <w:rPr>
          <w:szCs w:val="16"/>
        </w:rPr>
        <w:fldChar w:fldCharType="begin"/>
      </w:r>
      <w:r>
        <w:rPr>
          <w:szCs w:val="16"/>
        </w:rPr>
        <w:instrText xml:space="preserve"> TOC \o "1-3" \h \z \u </w:instrText>
      </w:r>
      <w:r>
        <w:rPr>
          <w:szCs w:val="16"/>
        </w:rPr>
        <w:fldChar w:fldCharType="separate"/>
      </w:r>
      <w:hyperlink w:anchor="_Toc182844810" w:history="1">
        <w:r w:rsidR="00510469" w:rsidRPr="00115B67">
          <w:rPr>
            <w:rStyle w:val="Hyperlink"/>
            <w:noProof/>
          </w:rPr>
          <w:t>Konstruktivismus ---</w:t>
        </w:r>
        <w:r w:rsidR="00510469">
          <w:rPr>
            <w:noProof/>
            <w:webHidden/>
          </w:rPr>
          <w:tab/>
        </w:r>
        <w:r w:rsidR="00510469">
          <w:rPr>
            <w:noProof/>
            <w:webHidden/>
          </w:rPr>
          <w:fldChar w:fldCharType="begin"/>
        </w:r>
        <w:r w:rsidR="00510469">
          <w:rPr>
            <w:noProof/>
            <w:webHidden/>
          </w:rPr>
          <w:instrText xml:space="preserve"> PAGEREF _Toc182844810 \h </w:instrText>
        </w:r>
        <w:r w:rsidR="00510469">
          <w:rPr>
            <w:noProof/>
            <w:webHidden/>
          </w:rPr>
        </w:r>
        <w:r w:rsidR="00510469">
          <w:rPr>
            <w:noProof/>
            <w:webHidden/>
          </w:rPr>
          <w:fldChar w:fldCharType="separate"/>
        </w:r>
        <w:r w:rsidR="00510469">
          <w:rPr>
            <w:noProof/>
            <w:webHidden/>
          </w:rPr>
          <w:t>1</w:t>
        </w:r>
        <w:r w:rsidR="00510469">
          <w:rPr>
            <w:noProof/>
            <w:webHidden/>
          </w:rPr>
          <w:fldChar w:fldCharType="end"/>
        </w:r>
      </w:hyperlink>
    </w:p>
    <w:p w14:paraId="22714C45" w14:textId="269A0666" w:rsidR="00510469" w:rsidRDefault="00510469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2844811" w:history="1">
        <w:r w:rsidRPr="00115B67">
          <w:rPr>
            <w:rStyle w:val="Hyperlink"/>
            <w:noProof/>
          </w:rPr>
          <w:t>Unterscheidung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_Toc182844811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F87C4D0" w14:textId="1C49C841" w:rsidR="00510469" w:rsidRDefault="00510469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2844812" w:history="1">
        <w:r w:rsidRPr="00115B67">
          <w:rPr>
            <w:rStyle w:val="Hyperlink"/>
            <w:noProof/>
          </w:rPr>
          <w:t>Theologie vs. Naturwissenschaften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_Toc182844812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6963FEC" w14:textId="6D50F64A" w:rsidR="00510469" w:rsidRDefault="00510469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2844813" w:history="1">
        <w:r w:rsidRPr="00115B67">
          <w:rPr>
            <w:rStyle w:val="Hyperlink"/>
            <w:noProof/>
          </w:rPr>
          <w:t>Persönliches Glaubensbekenntnis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_Toc182844813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175F907" w14:textId="0D1F0AFE" w:rsidR="004A73B5" w:rsidRPr="004A73B5" w:rsidRDefault="004A73B5" w:rsidP="004A73B5">
      <w:pPr>
        <w:rPr>
          <w:sz w:val="16"/>
          <w:szCs w:val="16"/>
        </w:rPr>
      </w:pPr>
      <w:r>
        <w:rPr>
          <w:sz w:val="16"/>
          <w:szCs w:val="16"/>
        </w:rPr>
        <w:fldChar w:fldCharType="end"/>
      </w:r>
    </w:p>
    <w:p w14:paraId="25DF4368" w14:textId="106A1734" w:rsidR="00CD330E" w:rsidRDefault="00082626" w:rsidP="00CD330E">
      <w:pPr>
        <w:pStyle w:val="berschrift1"/>
      </w:pPr>
      <w:bookmarkStart w:id="0" w:name="_Toc182844810"/>
      <w:r>
        <w:t xml:space="preserve">Konstruktivismus </w:t>
      </w:r>
      <w:r w:rsidR="00CD330E">
        <w:t>---</w:t>
      </w:r>
      <w:bookmarkEnd w:id="0"/>
    </w:p>
    <w:p w14:paraId="1E6E5742" w14:textId="583A8952" w:rsidR="00757A00" w:rsidRDefault="00677D01" w:rsidP="00CD330E">
      <w:pPr>
        <w:rPr>
          <w:sz w:val="22"/>
          <w:szCs w:val="22"/>
        </w:rPr>
      </w:pPr>
      <w:r>
        <w:rPr>
          <w:sz w:val="22"/>
          <w:szCs w:val="22"/>
        </w:rPr>
        <w:t>Kern:</w:t>
      </w:r>
      <w:r>
        <w:rPr>
          <w:sz w:val="22"/>
          <w:szCs w:val="22"/>
        </w:rPr>
        <w:tab/>
        <w:t xml:space="preserve">Es sei dem Menschen nicht möglich, eine </w:t>
      </w:r>
      <w:r w:rsidR="00757A00">
        <w:rPr>
          <w:sz w:val="22"/>
          <w:szCs w:val="22"/>
        </w:rPr>
        <w:t>gänzlich objektive Wirklichkeit zu bilden.</w:t>
      </w:r>
    </w:p>
    <w:p w14:paraId="6498A2E1" w14:textId="1135EF61" w:rsidR="00757A00" w:rsidRDefault="008A1172" w:rsidP="00757A00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Wahrnehmung subjektiv und nur begrenzt absolut</w:t>
      </w:r>
    </w:p>
    <w:p w14:paraId="653FF6A2" w14:textId="5484D74E" w:rsidR="00E44DCA" w:rsidRDefault="006D36A2" w:rsidP="00E44DCA">
      <w:pPr>
        <w:rPr>
          <w:sz w:val="22"/>
          <w:szCs w:val="22"/>
        </w:rPr>
      </w:pPr>
      <w:r>
        <w:rPr>
          <w:sz w:val="22"/>
          <w:szCs w:val="22"/>
        </w:rPr>
        <w:t>Theorie:</w:t>
      </w:r>
    </w:p>
    <w:p w14:paraId="6F4523BC" w14:textId="04172D26" w:rsidR="006D36A2" w:rsidRDefault="006D36A2" w:rsidP="006D36A2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Der Mensch hat keinen unmittelbaren Zugriff auf die objektive Realität</w:t>
      </w:r>
    </w:p>
    <w:p w14:paraId="0E4A0333" w14:textId="2A5D602C" w:rsidR="006D36A2" w:rsidRDefault="006D36A2" w:rsidP="006D36A2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Der Mensch kann nur das erkennen, was er mit seinen Sinnen</w:t>
      </w:r>
      <w:r w:rsidR="00E95FEB">
        <w:rPr>
          <w:sz w:val="22"/>
          <w:szCs w:val="22"/>
        </w:rPr>
        <w:t xml:space="preserve"> aufnimmt und interpretiert</w:t>
      </w:r>
    </w:p>
    <w:p w14:paraId="21FA3976" w14:textId="37E4C72E" w:rsidR="00E95FEB" w:rsidRDefault="00E95FEB" w:rsidP="006D36A2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Es gibt zwar eine objektive Wirklichkeit, </w:t>
      </w:r>
      <w:r w:rsidR="001E21C4">
        <w:rPr>
          <w:sz w:val="22"/>
          <w:szCs w:val="22"/>
        </w:rPr>
        <w:t>sie ist für den Menschen aber nicht direkt erkennbar</w:t>
      </w:r>
    </w:p>
    <w:p w14:paraId="2063CB09" w14:textId="5753B2C3" w:rsidR="001E21C4" w:rsidRDefault="001E21C4" w:rsidP="006D36A2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Der Mensch konstruiert seine Wirklichkeit</w:t>
      </w:r>
    </w:p>
    <w:p w14:paraId="46ADC55A" w14:textId="70F4ED4B" w:rsidR="009A05E6" w:rsidRDefault="009A05E6" w:rsidP="009A05E6">
      <w:pPr>
        <w:pStyle w:val="berschrift1"/>
      </w:pPr>
      <w:bookmarkStart w:id="1" w:name="_Toc182844811"/>
      <w:r>
        <w:t>Unterscheidung ---</w:t>
      </w:r>
      <w:bookmarkEnd w:id="1"/>
    </w:p>
    <w:p w14:paraId="613317AE" w14:textId="4C439F44" w:rsidR="009A05E6" w:rsidRDefault="009A05E6" w:rsidP="009A05E6">
      <w:pPr>
        <w:rPr>
          <w:sz w:val="22"/>
          <w:szCs w:val="22"/>
        </w:rPr>
      </w:pPr>
      <w:r>
        <w:rPr>
          <w:sz w:val="22"/>
          <w:szCs w:val="22"/>
        </w:rPr>
        <w:t>Kognitive Rationalität</w:t>
      </w:r>
      <w:r w:rsidR="00510A8C">
        <w:rPr>
          <w:sz w:val="22"/>
          <w:szCs w:val="22"/>
        </w:rPr>
        <w:t>:</w:t>
      </w:r>
      <w:r w:rsidR="00510A8C">
        <w:rPr>
          <w:sz w:val="22"/>
          <w:szCs w:val="22"/>
        </w:rPr>
        <w:tab/>
        <w:t>Naturwissenschaften</w:t>
      </w:r>
    </w:p>
    <w:p w14:paraId="74ADA2C0" w14:textId="7A4DB192" w:rsidR="009A05E6" w:rsidRPr="009A05E6" w:rsidRDefault="009A05E6" w:rsidP="009A05E6">
      <w:pPr>
        <w:rPr>
          <w:sz w:val="22"/>
          <w:szCs w:val="22"/>
        </w:rPr>
      </w:pPr>
      <w:r>
        <w:rPr>
          <w:sz w:val="22"/>
          <w:szCs w:val="22"/>
        </w:rPr>
        <w:t xml:space="preserve">Konstitutive </w:t>
      </w:r>
      <w:r w:rsidR="00510A8C">
        <w:rPr>
          <w:sz w:val="22"/>
          <w:szCs w:val="22"/>
        </w:rPr>
        <w:t>Rationalität:</w:t>
      </w:r>
      <w:r w:rsidR="00510A8C">
        <w:rPr>
          <w:sz w:val="22"/>
          <w:szCs w:val="22"/>
        </w:rPr>
        <w:tab/>
        <w:t>Religion</w:t>
      </w:r>
    </w:p>
    <w:p w14:paraId="740D4CDA" w14:textId="4060D77D" w:rsidR="008A1172" w:rsidRDefault="00BF4786" w:rsidP="00BF4786">
      <w:pPr>
        <w:pStyle w:val="berschrift1"/>
      </w:pPr>
      <w:bookmarkStart w:id="2" w:name="_Toc182844812"/>
      <w:r>
        <w:t>Theologie vs. Naturwissenschaften ---</w:t>
      </w:r>
      <w:bookmarkEnd w:id="2"/>
    </w:p>
    <w:p w14:paraId="18D0602B" w14:textId="3E013950" w:rsidR="00BF4786" w:rsidRDefault="00BF4786" w:rsidP="00BF4786">
      <w:pPr>
        <w:ind w:left="705" w:hanging="705"/>
        <w:rPr>
          <w:sz w:val="22"/>
          <w:szCs w:val="22"/>
        </w:rPr>
      </w:pPr>
      <w:r>
        <w:rPr>
          <w:sz w:val="22"/>
          <w:szCs w:val="22"/>
        </w:rPr>
        <w:t>Frage:</w:t>
      </w:r>
      <w:r>
        <w:rPr>
          <w:sz w:val="22"/>
          <w:szCs w:val="22"/>
        </w:rPr>
        <w:tab/>
        <w:t>Schließen sich naturwissenschaftliche Vorstellungen und theologische Sichtweisen gegenseitig aus</w:t>
      </w:r>
    </w:p>
    <w:p w14:paraId="1F8EDDF4" w14:textId="650B340D" w:rsidR="006A1249" w:rsidRDefault="00C96BAA" w:rsidP="006A1249">
      <w:pPr>
        <w:ind w:left="705" w:hanging="705"/>
        <w:rPr>
          <w:sz w:val="22"/>
          <w:szCs w:val="22"/>
        </w:rPr>
      </w:pPr>
      <w:r>
        <w:rPr>
          <w:sz w:val="22"/>
          <w:szCs w:val="22"/>
        </w:rPr>
        <w:t>Eigen:</w:t>
      </w:r>
      <w:r>
        <w:rPr>
          <w:sz w:val="22"/>
          <w:szCs w:val="22"/>
        </w:rPr>
        <w:tab/>
        <w:t xml:space="preserve">Die Evolutionstheorie kollidiert weitestgehend mit der theologischen Vorstellung der Weltentstehung und -entwicklung. </w:t>
      </w:r>
      <w:r w:rsidR="006529BC">
        <w:rPr>
          <w:sz w:val="22"/>
          <w:szCs w:val="22"/>
        </w:rPr>
        <w:t>Da sie einen (allmächtigen) Schöpfer weitestgehend ausschließt</w:t>
      </w:r>
      <w:r w:rsidR="00185AC1">
        <w:rPr>
          <w:sz w:val="22"/>
          <w:szCs w:val="22"/>
        </w:rPr>
        <w:t xml:space="preserve">. </w:t>
      </w:r>
    </w:p>
    <w:p w14:paraId="260DA9F1" w14:textId="52F9E813" w:rsidR="00C96BAA" w:rsidRDefault="00C96BAA" w:rsidP="00BF4786">
      <w:pPr>
        <w:ind w:left="705" w:hanging="705"/>
        <w:rPr>
          <w:sz w:val="22"/>
          <w:szCs w:val="22"/>
        </w:rPr>
      </w:pPr>
      <w:r>
        <w:rPr>
          <w:sz w:val="22"/>
          <w:szCs w:val="22"/>
        </w:rPr>
        <w:t>Off:</w:t>
      </w:r>
      <w:r>
        <w:rPr>
          <w:sz w:val="22"/>
          <w:szCs w:val="22"/>
        </w:rPr>
        <w:tab/>
      </w:r>
      <w:r w:rsidR="004D7A14">
        <w:rPr>
          <w:sz w:val="22"/>
          <w:szCs w:val="22"/>
        </w:rPr>
        <w:t xml:space="preserve">Die </w:t>
      </w:r>
      <w:r w:rsidR="006A1249">
        <w:rPr>
          <w:sz w:val="22"/>
          <w:szCs w:val="22"/>
        </w:rPr>
        <w:t>naturwissenschaftlichen Forschung</w:t>
      </w:r>
      <w:r w:rsidR="004D7A14">
        <w:rPr>
          <w:sz w:val="22"/>
          <w:szCs w:val="22"/>
        </w:rPr>
        <w:t xml:space="preserve"> konzentriert sich auf die Frage „Wie? (ist etwas entstanden)“ und verwirft die Frage „Warum? (ist etwas entstanden)“</w:t>
      </w:r>
    </w:p>
    <w:p w14:paraId="5E7B5731" w14:textId="4A3CAAEB" w:rsidR="008436D6" w:rsidRDefault="008436D6" w:rsidP="008436D6">
      <w:pPr>
        <w:pStyle w:val="berschrift1"/>
      </w:pPr>
      <w:bookmarkStart w:id="3" w:name="_Toc182844813"/>
      <w:r>
        <w:t>Persönliches Glaubensbekenntnis ---</w:t>
      </w:r>
      <w:bookmarkEnd w:id="3"/>
    </w:p>
    <w:p w14:paraId="09149AB2" w14:textId="77777777" w:rsidR="008436D6" w:rsidRPr="008436D6" w:rsidRDefault="008436D6" w:rsidP="008436D6">
      <w:pPr>
        <w:rPr>
          <w:sz w:val="22"/>
          <w:szCs w:val="22"/>
        </w:rPr>
      </w:pPr>
    </w:p>
    <w:sectPr w:rsidR="008436D6" w:rsidRPr="008436D6" w:rsidSect="004B4ECD">
      <w:headerReference w:type="default" r:id="rId8"/>
      <w:footerReference w:type="default" r:id="rId9"/>
      <w:pgSz w:w="11906" w:h="16838" w:code="9"/>
      <w:pgMar w:top="1417" w:right="1417" w:bottom="1134" w:left="1417" w:header="709" w:footer="709" w:gutter="0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9BC072" w14:textId="77777777" w:rsidR="00B26521" w:rsidRDefault="00B26521" w:rsidP="00F07865">
      <w:pPr>
        <w:spacing w:after="0" w:line="240" w:lineRule="auto"/>
      </w:pPr>
      <w:r>
        <w:separator/>
      </w:r>
    </w:p>
  </w:endnote>
  <w:endnote w:type="continuationSeparator" w:id="0">
    <w:p w14:paraId="2528CC5C" w14:textId="77777777" w:rsidR="00B26521" w:rsidRDefault="00B26521" w:rsidP="00F07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426043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23BA69C5" w14:textId="77777777" w:rsidR="00F07865" w:rsidRPr="00F07865" w:rsidRDefault="00F07865">
        <w:pPr>
          <w:pStyle w:val="Fuzeile"/>
          <w:jc w:val="right"/>
          <w:rPr>
            <w:sz w:val="22"/>
            <w:szCs w:val="22"/>
          </w:rPr>
        </w:pPr>
        <w:r w:rsidRPr="00F07865">
          <w:rPr>
            <w:sz w:val="22"/>
            <w:szCs w:val="22"/>
          </w:rPr>
          <w:fldChar w:fldCharType="begin"/>
        </w:r>
        <w:r w:rsidRPr="00F07865">
          <w:rPr>
            <w:sz w:val="22"/>
            <w:szCs w:val="22"/>
          </w:rPr>
          <w:instrText>PAGE   \* MERGEFORMAT</w:instrText>
        </w:r>
        <w:r w:rsidRPr="00F07865">
          <w:rPr>
            <w:sz w:val="22"/>
            <w:szCs w:val="22"/>
          </w:rPr>
          <w:fldChar w:fldCharType="separate"/>
        </w:r>
        <w:r w:rsidRPr="00F07865">
          <w:rPr>
            <w:sz w:val="22"/>
            <w:szCs w:val="22"/>
          </w:rPr>
          <w:t>2</w:t>
        </w:r>
        <w:r w:rsidRPr="00F07865">
          <w:rPr>
            <w:sz w:val="22"/>
            <w:szCs w:val="22"/>
          </w:rPr>
          <w:fldChar w:fldCharType="end"/>
        </w:r>
      </w:p>
    </w:sdtContent>
  </w:sdt>
  <w:p w14:paraId="417881DC" w14:textId="77777777" w:rsidR="00F07865" w:rsidRDefault="00F0786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C43927" w14:textId="77777777" w:rsidR="00B26521" w:rsidRDefault="00B26521" w:rsidP="00F07865">
      <w:pPr>
        <w:spacing w:after="0" w:line="240" w:lineRule="auto"/>
      </w:pPr>
      <w:r>
        <w:separator/>
      </w:r>
    </w:p>
  </w:footnote>
  <w:footnote w:type="continuationSeparator" w:id="0">
    <w:p w14:paraId="27F60C31" w14:textId="77777777" w:rsidR="00B26521" w:rsidRDefault="00B26521" w:rsidP="00F07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34D3AA" w14:textId="77777777" w:rsidR="00902FFA" w:rsidRPr="00902FFA" w:rsidRDefault="00902FFA" w:rsidP="00902FFA">
    <w:pPr>
      <w:pStyle w:val="Kopfzeile"/>
      <w:jc w:val="left"/>
      <w:rPr>
        <w:sz w:val="16"/>
        <w:szCs w:val="16"/>
      </w:rPr>
    </w:pPr>
    <w:r>
      <w:rPr>
        <w:sz w:val="16"/>
        <w:szCs w:val="16"/>
      </w:rPr>
      <w:t>Carl Öttinger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3798A"/>
    <w:multiLevelType w:val="hybridMultilevel"/>
    <w:tmpl w:val="2F3A44FE"/>
    <w:lvl w:ilvl="0" w:tplc="6D167B14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57EA2"/>
    <w:multiLevelType w:val="hybridMultilevel"/>
    <w:tmpl w:val="36BE745C"/>
    <w:lvl w:ilvl="0" w:tplc="46A8FD4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068DE"/>
    <w:multiLevelType w:val="hybridMultilevel"/>
    <w:tmpl w:val="0AE0A8E6"/>
    <w:lvl w:ilvl="0" w:tplc="52C6E27A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66115676"/>
    <w:multiLevelType w:val="hybridMultilevel"/>
    <w:tmpl w:val="D642217E"/>
    <w:lvl w:ilvl="0" w:tplc="D0446A8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513148">
    <w:abstractNumId w:val="3"/>
  </w:num>
  <w:num w:numId="2" w16cid:durableId="817258636">
    <w:abstractNumId w:val="1"/>
  </w:num>
  <w:num w:numId="3" w16cid:durableId="1245258548">
    <w:abstractNumId w:val="2"/>
  </w:num>
  <w:num w:numId="4" w16cid:durableId="506948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26"/>
    <w:rsid w:val="00015101"/>
    <w:rsid w:val="00052D7A"/>
    <w:rsid w:val="00082626"/>
    <w:rsid w:val="000931C4"/>
    <w:rsid w:val="000C4696"/>
    <w:rsid w:val="00185AC1"/>
    <w:rsid w:val="001E21C4"/>
    <w:rsid w:val="00354505"/>
    <w:rsid w:val="003A2987"/>
    <w:rsid w:val="004A73B5"/>
    <w:rsid w:val="004B4ECD"/>
    <w:rsid w:val="004D7A14"/>
    <w:rsid w:val="00510469"/>
    <w:rsid w:val="00510A8C"/>
    <w:rsid w:val="006329E0"/>
    <w:rsid w:val="006529BC"/>
    <w:rsid w:val="00677D01"/>
    <w:rsid w:val="006A1249"/>
    <w:rsid w:val="006D36A2"/>
    <w:rsid w:val="00757A00"/>
    <w:rsid w:val="007D47C8"/>
    <w:rsid w:val="00832C8F"/>
    <w:rsid w:val="008436D6"/>
    <w:rsid w:val="008A1172"/>
    <w:rsid w:val="00902FFA"/>
    <w:rsid w:val="00920229"/>
    <w:rsid w:val="009A05E6"/>
    <w:rsid w:val="009A7548"/>
    <w:rsid w:val="00A62CB0"/>
    <w:rsid w:val="00A8282A"/>
    <w:rsid w:val="00B26521"/>
    <w:rsid w:val="00BF4786"/>
    <w:rsid w:val="00C00BE3"/>
    <w:rsid w:val="00C640FE"/>
    <w:rsid w:val="00C96BAA"/>
    <w:rsid w:val="00CD330E"/>
    <w:rsid w:val="00D307EA"/>
    <w:rsid w:val="00E44DCA"/>
    <w:rsid w:val="00E95FEB"/>
    <w:rsid w:val="00F0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1A50F"/>
  <w15:chartTrackingRefBased/>
  <w15:docId w15:val="{D9146442-FF08-40D8-8655-0FC09D3D0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Theme="minorHAnsi" w:hAnsi="Georgia" w:cstheme="minorBidi"/>
        <w:kern w:val="2"/>
        <w:sz w:val="36"/>
        <w:szCs w:val="36"/>
        <w:lang w:val="de-DE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330E"/>
    <w:pPr>
      <w:keepNext/>
      <w:keepLines/>
      <w:spacing w:before="240" w:after="0"/>
      <w:jc w:val="right"/>
      <w:outlineLvl w:val="0"/>
    </w:pPr>
    <w:rPr>
      <w:rFonts w:eastAsiaTheme="majorEastAsia" w:cstheme="majorBidi"/>
      <w:i/>
      <w:color w:val="000000" w:themeColor="text1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330E"/>
    <w:rPr>
      <w:rFonts w:eastAsiaTheme="majorEastAsia" w:cstheme="majorBidi"/>
      <w:i/>
      <w:color w:val="000000" w:themeColor="text1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A73B5"/>
    <w:pPr>
      <w:jc w:val="left"/>
      <w:outlineLvl w:val="9"/>
    </w:pPr>
    <w:rPr>
      <w:rFonts w:asciiTheme="majorHAnsi" w:hAnsiTheme="majorHAnsi"/>
      <w:i w:val="0"/>
      <w:color w:val="2F5496" w:themeColor="accent1" w:themeShade="BF"/>
      <w:kern w:val="0"/>
      <w:sz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A73B5"/>
    <w:pPr>
      <w:spacing w:after="100"/>
    </w:pPr>
    <w:rPr>
      <w:sz w:val="16"/>
    </w:rPr>
  </w:style>
  <w:style w:type="character" w:styleId="Hyperlink">
    <w:name w:val="Hyperlink"/>
    <w:basedOn w:val="Absatz-Standardschriftart"/>
    <w:uiPriority w:val="99"/>
    <w:unhideWhenUsed/>
    <w:rsid w:val="004A73B5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7865"/>
  </w:style>
  <w:style w:type="paragraph" w:styleId="Fuzeile">
    <w:name w:val="footer"/>
    <w:basedOn w:val="Standard"/>
    <w:link w:val="Fu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7865"/>
  </w:style>
  <w:style w:type="paragraph" w:styleId="Listenabsatz">
    <w:name w:val="List Paragraph"/>
    <w:basedOn w:val="Standard"/>
    <w:uiPriority w:val="34"/>
    <w:qFormat/>
    <w:rsid w:val="00757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ly\OneDrive\Desktop\_Word-Vorlage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68343-E7D3-4F65-BDD5-4E85FFDFB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_Word-Vorlage2.dotx</Template>
  <TotalTime>0</TotalTime>
  <Pages>1</Pages>
  <Words>208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Öttinger</dc:creator>
  <cp:keywords/>
  <dc:description/>
  <cp:lastModifiedBy>Carl FBig</cp:lastModifiedBy>
  <cp:revision>20</cp:revision>
  <dcterms:created xsi:type="dcterms:W3CDTF">2024-09-24T07:56:00Z</dcterms:created>
  <dcterms:modified xsi:type="dcterms:W3CDTF">2024-11-18T16:53:00Z</dcterms:modified>
</cp:coreProperties>
</file>