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2F750" w14:textId="23DC5F10" w:rsidR="00A62CB0" w:rsidRDefault="005060E3" w:rsidP="00CD330E">
      <w:pPr>
        <w:jc w:val="center"/>
      </w:pPr>
      <w:r>
        <w:t>Marktstrategien</w:t>
      </w:r>
    </w:p>
    <w:p w14:paraId="3ED4C765" w14:textId="0FC0EA81" w:rsidR="00E967B4" w:rsidRDefault="004A73B5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r>
        <w:rPr>
          <w:szCs w:val="16"/>
        </w:rPr>
        <w:fldChar w:fldCharType="begin"/>
      </w:r>
      <w:r>
        <w:rPr>
          <w:szCs w:val="16"/>
        </w:rPr>
        <w:instrText xml:space="preserve"> TOC \o "1-3" \h \z \u </w:instrText>
      </w:r>
      <w:r>
        <w:rPr>
          <w:szCs w:val="16"/>
        </w:rPr>
        <w:fldChar w:fldCharType="separate"/>
      </w:r>
      <w:hyperlink w:anchor="_Toc182924263" w:history="1">
        <w:r w:rsidR="00E967B4" w:rsidRPr="00CE29E8">
          <w:rPr>
            <w:rStyle w:val="Hyperlink"/>
            <w:noProof/>
          </w:rPr>
          <w:t>Libertärer Paternalismus – „Nudging“ ---</w:t>
        </w:r>
        <w:r w:rsidR="00E967B4">
          <w:rPr>
            <w:noProof/>
            <w:webHidden/>
          </w:rPr>
          <w:tab/>
        </w:r>
        <w:r w:rsidR="00E967B4">
          <w:rPr>
            <w:noProof/>
            <w:webHidden/>
          </w:rPr>
          <w:fldChar w:fldCharType="begin"/>
        </w:r>
        <w:r w:rsidR="00E967B4">
          <w:rPr>
            <w:noProof/>
            <w:webHidden/>
          </w:rPr>
          <w:instrText xml:space="preserve"> PAGEREF _Toc182924263 \h </w:instrText>
        </w:r>
        <w:r w:rsidR="00E967B4">
          <w:rPr>
            <w:noProof/>
            <w:webHidden/>
          </w:rPr>
        </w:r>
        <w:r w:rsidR="00E967B4">
          <w:rPr>
            <w:noProof/>
            <w:webHidden/>
          </w:rPr>
          <w:fldChar w:fldCharType="separate"/>
        </w:r>
        <w:r w:rsidR="00E967B4">
          <w:rPr>
            <w:noProof/>
            <w:webHidden/>
          </w:rPr>
          <w:t>1</w:t>
        </w:r>
        <w:r w:rsidR="00E967B4">
          <w:rPr>
            <w:noProof/>
            <w:webHidden/>
          </w:rPr>
          <w:fldChar w:fldCharType="end"/>
        </w:r>
      </w:hyperlink>
    </w:p>
    <w:p w14:paraId="03F244D6" w14:textId="6622CF06" w:rsidR="00E967B4" w:rsidRDefault="00E967B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924264" w:history="1">
        <w:r w:rsidRPr="00CE29E8">
          <w:rPr>
            <w:rStyle w:val="Hyperlink"/>
            <w:noProof/>
          </w:rPr>
          <w:t>Staatliche Alternativen zum Nudging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4782BD" w14:textId="3AC1A2DB" w:rsidR="00E967B4" w:rsidRDefault="00E967B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924265" w:history="1">
        <w:r w:rsidRPr="00CE29E8">
          <w:rPr>
            <w:rStyle w:val="Hyperlink"/>
            <w:noProof/>
          </w:rPr>
          <w:t>Entscheidungsfindung – Individuen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_Toc182924265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26F3A97" w14:textId="0691D926" w:rsidR="00E967B4" w:rsidRDefault="00E967B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924266" w:history="1">
        <w:r w:rsidRPr="00CE29E8">
          <w:rPr>
            <w:rStyle w:val="Hyperlink"/>
            <w:noProof/>
          </w:rPr>
          <w:t>(Wie) können Dilemmasituationen gelöst werden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_Toc182924266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02799F6" w14:textId="6ED1684A" w:rsidR="00E967B4" w:rsidRDefault="00E967B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924267" w:history="1">
        <w:r w:rsidRPr="00CE29E8">
          <w:rPr>
            <w:rStyle w:val="Hyperlink"/>
            <w:noProof/>
          </w:rPr>
          <w:t>Preisbildung auf Märkten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_Toc182924267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4A31D5" w14:textId="1F1B3281" w:rsidR="00E967B4" w:rsidRDefault="00E967B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924268" w:history="1">
        <w:r w:rsidRPr="00CE29E8">
          <w:rPr>
            <w:rStyle w:val="Hyperlink"/>
            <w:noProof/>
          </w:rPr>
          <w:t>Angebot/Nachfrage: traditionell funktioniert nicht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_Toc182924268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B668C72" w14:textId="5438C617" w:rsidR="00E967B4" w:rsidRDefault="00E967B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924269" w:history="1">
        <w:r w:rsidRPr="00CE29E8">
          <w:rPr>
            <w:rStyle w:val="Hyperlink"/>
            <w:noProof/>
          </w:rPr>
          <w:t>Bsp.: (E-)Autos: Ist die Abwrackprämie 2.0 sinnvoll?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_Toc182924269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26E9F9" w14:textId="2F00120D" w:rsidR="00E967B4" w:rsidRDefault="00E967B4">
      <w:pPr>
        <w:pStyle w:val="Verzeichnis1"/>
        <w:tabs>
          <w:tab w:val="right" w:leader="dot" w:pos="9062"/>
        </w:tabs>
        <w:rPr>
          <w:rFonts w:asciiTheme="minorHAnsi" w:eastAsiaTheme="minorEastAsia" w:hAnsiTheme="minorHAnsi"/>
          <w:noProof/>
          <w:sz w:val="24"/>
          <w:szCs w:val="24"/>
          <w:lang w:eastAsia="de-DE"/>
        </w:rPr>
      </w:pPr>
      <w:hyperlink w:anchor="_Toc182924270" w:history="1">
        <w:r w:rsidRPr="00CE29E8">
          <w:rPr>
            <w:rStyle w:val="Hyperlink"/>
            <w:noProof/>
          </w:rPr>
          <w:t>Marktmacht – Sollen GAFAM „zerschla</w:t>
        </w:r>
        <w:r w:rsidRPr="00CE29E8">
          <w:rPr>
            <w:rStyle w:val="Hyperlink"/>
            <w:noProof/>
          </w:rPr>
          <w:t>g</w:t>
        </w:r>
        <w:r w:rsidRPr="00CE29E8">
          <w:rPr>
            <w:rStyle w:val="Hyperlink"/>
            <w:noProof/>
          </w:rPr>
          <w:t>en“ werden? ---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_Toc182924270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006F413" w14:textId="67EAD956" w:rsidR="004A73B5" w:rsidRPr="004A73B5" w:rsidRDefault="004A73B5" w:rsidP="004A73B5">
      <w:pPr>
        <w:rPr>
          <w:sz w:val="16"/>
          <w:szCs w:val="16"/>
        </w:rPr>
      </w:pPr>
      <w:r>
        <w:rPr>
          <w:sz w:val="16"/>
          <w:szCs w:val="16"/>
        </w:rPr>
        <w:fldChar w:fldCharType="end"/>
      </w:r>
    </w:p>
    <w:p w14:paraId="322F6628" w14:textId="17A1A57B" w:rsidR="00B66A80" w:rsidRDefault="00B66A80" w:rsidP="00B66A80">
      <w:pPr>
        <w:pStyle w:val="berschrift1"/>
      </w:pPr>
      <w:bookmarkStart w:id="0" w:name="_Toc182924263"/>
      <w:r>
        <w:t>Li</w:t>
      </w:r>
      <w:r w:rsidR="007427C5">
        <w:t>bertärer Paternalismus</w:t>
      </w:r>
      <w:r w:rsidR="002636F9">
        <w:t xml:space="preserve"> – „Nudging“</w:t>
      </w:r>
      <w:r w:rsidR="007427C5">
        <w:t xml:space="preserve"> ---</w:t>
      </w:r>
      <w:bookmarkEnd w:id="0"/>
    </w:p>
    <w:p w14:paraId="7C178438" w14:textId="7BF91171" w:rsidR="002636F9" w:rsidRDefault="007427C5" w:rsidP="002636F9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Definition:</w:t>
      </w:r>
      <w:r>
        <w:rPr>
          <w:sz w:val="22"/>
          <w:szCs w:val="22"/>
        </w:rPr>
        <w:tab/>
      </w:r>
      <w:r w:rsidR="00043B86">
        <w:rPr>
          <w:sz w:val="22"/>
          <w:szCs w:val="22"/>
        </w:rPr>
        <w:t>Die</w:t>
      </w:r>
      <w:r w:rsidR="008220DB">
        <w:rPr>
          <w:sz w:val="22"/>
          <w:szCs w:val="22"/>
        </w:rPr>
        <w:t xml:space="preserve"> Entscheidungsfreiheit der Menschen stehe im Vordergrund</w:t>
      </w:r>
      <w:r w:rsidR="002766BF">
        <w:rPr>
          <w:sz w:val="22"/>
          <w:szCs w:val="22"/>
        </w:rPr>
        <w:t xml:space="preserve"> und soll durch politisches Wirken erhalten, gestärkt und ausgebaut werden.</w:t>
      </w:r>
      <w:r w:rsidR="002636F9">
        <w:rPr>
          <w:sz w:val="22"/>
          <w:szCs w:val="22"/>
        </w:rPr>
        <w:t xml:space="preserve"> Der Staat bewegt die Bürger (~ „Nudging“) zu einem gesünderen, besseren Lebensstil.</w:t>
      </w:r>
    </w:p>
    <w:p w14:paraId="7DCD6DB9" w14:textId="445D5145" w:rsidR="005C398E" w:rsidRDefault="00007913" w:rsidP="005C398E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ab/>
        <w:t>Es werden staatliche Maßnahmen ergriffen, um Bürger zu einem wünschenswerterem</w:t>
      </w:r>
      <w:r w:rsidR="007D24CE">
        <w:rPr>
          <w:sz w:val="22"/>
          <w:szCs w:val="22"/>
        </w:rPr>
        <w:t>, gemeinwohlorientiertem Verhalten zu bewegen. Die Entscheidungsarchitektur wird so verändert, dass Menschen häufiger Entschei</w:t>
      </w:r>
      <w:r w:rsidR="005C398E">
        <w:rPr>
          <w:sz w:val="22"/>
          <w:szCs w:val="22"/>
        </w:rPr>
        <w:t>dungen zu ihrem eigenen Wohl treffen</w:t>
      </w:r>
      <w:r w:rsidR="00AE43BD">
        <w:rPr>
          <w:sz w:val="22"/>
          <w:szCs w:val="22"/>
        </w:rPr>
        <w:t xml:space="preserve">, ohne dass Einschränkungen auftreten. </w:t>
      </w:r>
    </w:p>
    <w:p w14:paraId="592ED735" w14:textId="614D01AF" w:rsidR="00007913" w:rsidRDefault="005C398E" w:rsidP="005C398E">
      <w:pPr>
        <w:pStyle w:val="Listenabsatz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„Nudging“</w:t>
      </w:r>
      <w:r w:rsidR="00007913" w:rsidRPr="005C398E">
        <w:rPr>
          <w:sz w:val="22"/>
          <w:szCs w:val="22"/>
        </w:rPr>
        <w:t xml:space="preserve"> </w:t>
      </w:r>
    </w:p>
    <w:p w14:paraId="00B7F589" w14:textId="1198696B" w:rsidR="00721087" w:rsidRPr="00721087" w:rsidRDefault="009C0A9C" w:rsidP="0087741A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Beispiele „Nudging“:</w:t>
      </w:r>
      <w:r>
        <w:rPr>
          <w:sz w:val="22"/>
          <w:szCs w:val="22"/>
        </w:rPr>
        <w:tab/>
        <w:t>Framing</w:t>
      </w:r>
      <w:r w:rsidR="0087741A">
        <w:rPr>
          <w:sz w:val="22"/>
          <w:szCs w:val="22"/>
        </w:rPr>
        <w:t xml:space="preserve"> (z.B. Obst auf Augenhöhe), Defaults (z.B. Häkchen</w:t>
      </w:r>
      <w:r w:rsidR="00673D6C">
        <w:rPr>
          <w:sz w:val="22"/>
          <w:szCs w:val="22"/>
        </w:rPr>
        <w:t>/Auswahl</w:t>
      </w:r>
      <w:r w:rsidR="0087741A">
        <w:rPr>
          <w:sz w:val="22"/>
          <w:szCs w:val="22"/>
        </w:rPr>
        <w:t xml:space="preserve"> bereits gesetzt)</w:t>
      </w:r>
    </w:p>
    <w:tbl>
      <w:tblPr>
        <w:tblStyle w:val="Tabellenraster"/>
        <w:tblW w:w="0" w:type="auto"/>
        <w:tblInd w:w="-5" w:type="dxa"/>
        <w:tblLook w:val="04A0" w:firstRow="1" w:lastRow="0" w:firstColumn="1" w:lastColumn="0" w:noHBand="0" w:noVBand="1"/>
      </w:tblPr>
      <w:tblGrid>
        <w:gridCol w:w="4253"/>
        <w:gridCol w:w="4814"/>
      </w:tblGrid>
      <w:tr w:rsidR="004879C9" w:rsidRPr="004879C9" w14:paraId="472E302F" w14:textId="77777777" w:rsidTr="00B46ACD">
        <w:tc>
          <w:tcPr>
            <w:tcW w:w="4253" w:type="dxa"/>
            <w:shd w:val="clear" w:color="auto" w:fill="FF0000"/>
          </w:tcPr>
          <w:p w14:paraId="5FD47D45" w14:textId="02D0CD46" w:rsidR="004879C9" w:rsidRPr="004879C9" w:rsidRDefault="0051649D" w:rsidP="004879C9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Modell des Homo Oeconomicus</w:t>
            </w:r>
          </w:p>
        </w:tc>
        <w:tc>
          <w:tcPr>
            <w:tcW w:w="4814" w:type="dxa"/>
            <w:shd w:val="clear" w:color="auto" w:fill="FF0000"/>
          </w:tcPr>
          <w:p w14:paraId="75D6A96A" w14:textId="3A365194" w:rsidR="004879C9" w:rsidRPr="004879C9" w:rsidRDefault="006732CF" w:rsidP="004879C9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Verhaltensökonomie: Anomalien menschlicher Entscheidungen</w:t>
            </w:r>
          </w:p>
        </w:tc>
      </w:tr>
      <w:tr w:rsidR="004879C9" w:rsidRPr="004879C9" w14:paraId="67C8DC60" w14:textId="77777777" w:rsidTr="008172F0">
        <w:tc>
          <w:tcPr>
            <w:tcW w:w="4253" w:type="dxa"/>
            <w:tcBorders>
              <w:bottom w:val="single" w:sz="4" w:space="0" w:color="auto"/>
            </w:tcBorders>
          </w:tcPr>
          <w:p w14:paraId="138A2FF4" w14:textId="77777777" w:rsidR="004879C9" w:rsidRDefault="00E051F1" w:rsidP="0051649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Einflüsse auf die Entscheidung</w:t>
            </w:r>
          </w:p>
          <w:p w14:paraId="7F366CDB" w14:textId="77777777" w:rsidR="006E60C7" w:rsidRDefault="006E60C7" w:rsidP="006E60C7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Präferenzen</w:t>
            </w:r>
          </w:p>
          <w:p w14:paraId="6E9A14D0" w14:textId="77777777" w:rsidR="006E60C7" w:rsidRDefault="006E60C7" w:rsidP="006E60C7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Restriktionen</w:t>
            </w:r>
          </w:p>
          <w:p w14:paraId="51FB4B79" w14:textId="46837F5F" w:rsidR="006E60C7" w:rsidRPr="006E60C7" w:rsidRDefault="006E60C7" w:rsidP="006E60C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entscheiden rational nach einer Kosten-Nutzen-Analyse</w:t>
            </w:r>
            <w:r w:rsidR="004B035E">
              <w:rPr>
                <w:sz w:val="16"/>
                <w:szCs w:val="16"/>
              </w:rPr>
              <w:t xml:space="preserve"> für die Option, die ihnen (relativ) den größten Nutzen bringt</w:t>
            </w:r>
          </w:p>
        </w:tc>
        <w:tc>
          <w:tcPr>
            <w:tcW w:w="4814" w:type="dxa"/>
          </w:tcPr>
          <w:p w14:paraId="67C38D1D" w14:textId="77777777" w:rsidR="004879C9" w:rsidRDefault="00F25A0D" w:rsidP="00F25A0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werden von</w:t>
            </w:r>
            <w:r w:rsidR="00AC1558">
              <w:rPr>
                <w:sz w:val="16"/>
                <w:szCs w:val="16"/>
              </w:rPr>
              <w:t xml:space="preserve"> Umgebungs</w:t>
            </w:r>
            <w:r w:rsidR="00F319B7">
              <w:rPr>
                <w:sz w:val="16"/>
                <w:szCs w:val="16"/>
              </w:rPr>
              <w:t>informationen beeinflusst</w:t>
            </w:r>
          </w:p>
          <w:p w14:paraId="4BDC8CF0" w14:textId="77777777" w:rsidR="00A82009" w:rsidRDefault="00A82009" w:rsidP="00A8200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(Anker-)Heuristiken</w:t>
            </w:r>
          </w:p>
          <w:p w14:paraId="4DBFC3CC" w14:textId="77777777" w:rsidR="00B32CF8" w:rsidRDefault="00A82009" w:rsidP="00B32CF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</w:t>
            </w:r>
            <w:r w:rsidR="00B32CF8">
              <w:rPr>
                <w:sz w:val="16"/>
                <w:szCs w:val="16"/>
              </w:rPr>
              <w:t>urteile, Vereinnahmung</w:t>
            </w:r>
          </w:p>
          <w:p w14:paraId="6084D60D" w14:textId="77777777" w:rsidR="00B32CF8" w:rsidRDefault="00B32CF8" w:rsidP="00B32CF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Überschätzung der eigenen Fähigkeiten</w:t>
            </w:r>
          </w:p>
          <w:p w14:paraId="3DB3C27C" w14:textId="7F27CF92" w:rsidR="000D50F5" w:rsidRDefault="000D50F5" w:rsidP="000D50F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„Over-confident-bias“</w:t>
            </w:r>
          </w:p>
          <w:p w14:paraId="4861D186" w14:textId="77777777" w:rsidR="0026520E" w:rsidRDefault="0026520E" w:rsidP="0026520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Überbewertung des (eigenen) Eigentums</w:t>
            </w:r>
          </w:p>
          <w:p w14:paraId="73EF66BF" w14:textId="77777777" w:rsidR="0026520E" w:rsidRDefault="0026520E" w:rsidP="0026520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Besitztumseffekt</w:t>
            </w:r>
          </w:p>
          <w:p w14:paraId="033B51C4" w14:textId="77777777" w:rsidR="0026520E" w:rsidRDefault="0026520E" w:rsidP="0026520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Verluste werden höher gewichtet als Gewinne</w:t>
            </w:r>
          </w:p>
          <w:p w14:paraId="308B36FA" w14:textId="23D05AAA" w:rsidR="00595D81" w:rsidRPr="00595D81" w:rsidRDefault="00595D81" w:rsidP="00595D81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Verlustaversion</w:t>
            </w:r>
          </w:p>
        </w:tc>
      </w:tr>
      <w:tr w:rsidR="009E6F6E" w:rsidRPr="004879C9" w14:paraId="2B9C75C8" w14:textId="77777777" w:rsidTr="00B46ACD">
        <w:tc>
          <w:tcPr>
            <w:tcW w:w="425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0C31EB7" w14:textId="77777777" w:rsidR="009E6F6E" w:rsidRPr="009E6F6E" w:rsidRDefault="009E6F6E" w:rsidP="009E6F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4" w:type="dxa"/>
            <w:tcBorders>
              <w:left w:val="single" w:sz="4" w:space="0" w:color="auto"/>
            </w:tcBorders>
            <w:shd w:val="clear" w:color="auto" w:fill="FF0000"/>
          </w:tcPr>
          <w:p w14:paraId="487E2D4B" w14:textId="4469F3DE" w:rsidR="009E6F6E" w:rsidRPr="009E6F6E" w:rsidRDefault="009E6F6E" w:rsidP="009E6F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Eventuelle Lösung: Libertärer Paternalismus</w:t>
            </w:r>
          </w:p>
        </w:tc>
      </w:tr>
    </w:tbl>
    <w:p w14:paraId="02F93012" w14:textId="77777777" w:rsidR="002636F9" w:rsidRDefault="002636F9" w:rsidP="002636F9">
      <w:pPr>
        <w:ind w:left="1410" w:hanging="1410"/>
        <w:rPr>
          <w:sz w:val="22"/>
          <w:szCs w:val="22"/>
        </w:rPr>
      </w:pPr>
    </w:p>
    <w:p w14:paraId="38FDE1EE" w14:textId="1E604BC8" w:rsidR="005C643F" w:rsidRDefault="00170BAC" w:rsidP="002636F9">
      <w:pPr>
        <w:ind w:left="1410" w:hanging="1410"/>
        <w:rPr>
          <w:sz w:val="22"/>
          <w:szCs w:val="22"/>
        </w:rPr>
      </w:pPr>
      <w:r>
        <w:rPr>
          <w:sz w:val="22"/>
          <w:szCs w:val="22"/>
        </w:rPr>
        <w:t>Konzeptanalyse</w:t>
      </w:r>
      <w:r w:rsidR="00D70F9C">
        <w:rPr>
          <w:sz w:val="22"/>
          <w:szCs w:val="22"/>
        </w:rPr>
        <w:t xml:space="preserve"> (Bewertung)</w:t>
      </w:r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</w:p>
    <w:tbl>
      <w:tblPr>
        <w:tblStyle w:val="Tabellenraster"/>
        <w:tblW w:w="0" w:type="auto"/>
        <w:jc w:val="right"/>
        <w:tblLook w:val="04A0" w:firstRow="1" w:lastRow="0" w:firstColumn="1" w:lastColumn="0" w:noHBand="0" w:noVBand="1"/>
      </w:tblPr>
      <w:tblGrid>
        <w:gridCol w:w="1980"/>
        <w:gridCol w:w="3541"/>
        <w:gridCol w:w="3541"/>
      </w:tblGrid>
      <w:tr w:rsidR="00B327AA" w:rsidRPr="00B327AA" w14:paraId="7368FF55" w14:textId="77777777" w:rsidTr="00296176">
        <w:trPr>
          <w:jc w:val="right"/>
        </w:trPr>
        <w:tc>
          <w:tcPr>
            <w:tcW w:w="1980" w:type="dxa"/>
            <w:shd w:val="clear" w:color="auto" w:fill="FF0000"/>
          </w:tcPr>
          <w:p w14:paraId="463EFD1B" w14:textId="1FD034C7" w:rsidR="00B327AA" w:rsidRPr="00147D74" w:rsidRDefault="00D70F9C" w:rsidP="00B327AA">
            <w:pPr>
              <w:jc w:val="right"/>
              <w:rPr>
                <w:i/>
                <w:iCs/>
                <w:sz w:val="16"/>
                <w:szCs w:val="16"/>
              </w:rPr>
            </w:pPr>
            <w:r w:rsidRPr="00147D74">
              <w:rPr>
                <w:i/>
                <w:iCs/>
                <w:sz w:val="16"/>
                <w:szCs w:val="16"/>
              </w:rPr>
              <w:t>Kriterium</w:t>
            </w:r>
          </w:p>
        </w:tc>
        <w:tc>
          <w:tcPr>
            <w:tcW w:w="3541" w:type="dxa"/>
            <w:shd w:val="clear" w:color="auto" w:fill="FF0000"/>
          </w:tcPr>
          <w:p w14:paraId="7980D577" w14:textId="2E39F5C2" w:rsidR="00B327AA" w:rsidRPr="00B327AA" w:rsidRDefault="00D70F9C" w:rsidP="00B327AA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Pro</w:t>
            </w:r>
          </w:p>
        </w:tc>
        <w:tc>
          <w:tcPr>
            <w:tcW w:w="3541" w:type="dxa"/>
            <w:shd w:val="clear" w:color="auto" w:fill="FF0000"/>
          </w:tcPr>
          <w:p w14:paraId="5E8A1C35" w14:textId="4F2302C1" w:rsidR="00B327AA" w:rsidRPr="00B327AA" w:rsidRDefault="00D70F9C" w:rsidP="00B327AA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Contra</w:t>
            </w:r>
          </w:p>
        </w:tc>
      </w:tr>
      <w:tr w:rsidR="00B327AA" w:rsidRPr="00B327AA" w14:paraId="1C8D3BE2" w14:textId="77777777" w:rsidTr="00296176">
        <w:trPr>
          <w:jc w:val="right"/>
        </w:trPr>
        <w:tc>
          <w:tcPr>
            <w:tcW w:w="1980" w:type="dxa"/>
            <w:shd w:val="clear" w:color="auto" w:fill="D9E2F3" w:themeFill="accent1" w:themeFillTint="33"/>
          </w:tcPr>
          <w:p w14:paraId="1E18572B" w14:textId="1F990A10" w:rsidR="00B327AA" w:rsidRPr="00147D74" w:rsidRDefault="00037521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 w:rsidRPr="00147D74">
              <w:rPr>
                <w:i/>
                <w:iCs/>
                <w:sz w:val="16"/>
                <w:szCs w:val="16"/>
              </w:rPr>
              <w:t>Effektivität</w:t>
            </w:r>
          </w:p>
        </w:tc>
        <w:tc>
          <w:tcPr>
            <w:tcW w:w="3541" w:type="dxa"/>
          </w:tcPr>
          <w:p w14:paraId="26D4C6B1" w14:textId="4DD95A31" w:rsidR="00B327AA" w:rsidRPr="003176EA" w:rsidRDefault="003176EA" w:rsidP="003176EA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Nudges </w:t>
            </w:r>
            <w:r w:rsidR="00EE3D9A">
              <w:rPr>
                <w:sz w:val="16"/>
                <w:szCs w:val="16"/>
              </w:rPr>
              <w:t>können menschliches Verhalten mit wenig Aufwand/Kosten verändern</w:t>
            </w:r>
          </w:p>
        </w:tc>
        <w:tc>
          <w:tcPr>
            <w:tcW w:w="3541" w:type="dxa"/>
          </w:tcPr>
          <w:p w14:paraId="4BD7455F" w14:textId="2F2EACE3" w:rsidR="00B327AA" w:rsidRPr="006A4690" w:rsidRDefault="006A4690" w:rsidP="006A4690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ist fraglich, ob Nudges wirklich</w:t>
            </w:r>
            <w:r w:rsidR="00CD6E68">
              <w:rPr>
                <w:sz w:val="16"/>
                <w:szCs w:val="16"/>
              </w:rPr>
              <w:t xml:space="preserve"> Einstellungen verändern können oder „nur“ (akutes) Verhalten</w:t>
            </w:r>
            <w:r w:rsidR="00773068">
              <w:rPr>
                <w:sz w:val="16"/>
                <w:szCs w:val="16"/>
              </w:rPr>
              <w:t>/kurzfristige Entscheidungen</w:t>
            </w:r>
          </w:p>
        </w:tc>
      </w:tr>
      <w:tr w:rsidR="002F35A7" w:rsidRPr="00B327AA" w14:paraId="3E862E1B" w14:textId="77777777" w:rsidTr="00296176">
        <w:trPr>
          <w:jc w:val="right"/>
        </w:trPr>
        <w:tc>
          <w:tcPr>
            <w:tcW w:w="1980" w:type="dxa"/>
            <w:shd w:val="clear" w:color="auto" w:fill="D9E2F3" w:themeFill="accent1" w:themeFillTint="33"/>
          </w:tcPr>
          <w:p w14:paraId="2DC2793C" w14:textId="1CD76B4D" w:rsidR="002F35A7" w:rsidRPr="00147D74" w:rsidRDefault="00147D74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 w:rsidRPr="00147D74">
              <w:rPr>
                <w:i/>
                <w:iCs/>
                <w:sz w:val="16"/>
                <w:szCs w:val="16"/>
              </w:rPr>
              <w:t>Nachhaltigkeit</w:t>
            </w:r>
          </w:p>
        </w:tc>
        <w:tc>
          <w:tcPr>
            <w:tcW w:w="3541" w:type="dxa"/>
          </w:tcPr>
          <w:p w14:paraId="2C6ABD0B" w14:textId="77777777" w:rsidR="002F35A7" w:rsidRDefault="008F3FC2" w:rsidP="008F3FC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stellen kurzfristigen Nutzen über nachhaltigen Nutzen</w:t>
            </w:r>
          </w:p>
          <w:p w14:paraId="18B1CDD6" w14:textId="0D6CA6E6" w:rsidR="00725BFB" w:rsidRPr="008F3FC2" w:rsidRDefault="00725BFB" w:rsidP="00725BFB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Durch Nudges kann dieses Verhalten geändert werden</w:t>
            </w:r>
          </w:p>
        </w:tc>
        <w:tc>
          <w:tcPr>
            <w:tcW w:w="3541" w:type="dxa"/>
          </w:tcPr>
          <w:p w14:paraId="783258D0" w14:textId="7B6C678B" w:rsidR="002F35A7" w:rsidRPr="00725BFB" w:rsidRDefault="00725BFB" w:rsidP="00725BF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Nudges und visuelle Hinweise nutzen sich mit der Zeit ab</w:t>
            </w:r>
          </w:p>
        </w:tc>
      </w:tr>
      <w:tr w:rsidR="00147D74" w:rsidRPr="00B327AA" w14:paraId="3A26B8FD" w14:textId="77777777" w:rsidTr="00296176">
        <w:trPr>
          <w:jc w:val="right"/>
        </w:trPr>
        <w:tc>
          <w:tcPr>
            <w:tcW w:w="1980" w:type="dxa"/>
            <w:shd w:val="clear" w:color="auto" w:fill="D9E2F3" w:themeFill="accent1" w:themeFillTint="33"/>
          </w:tcPr>
          <w:p w14:paraId="64D77954" w14:textId="685E2A1B" w:rsidR="00147D74" w:rsidRPr="00147D74" w:rsidRDefault="00403058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Freiheit</w:t>
            </w:r>
          </w:p>
        </w:tc>
        <w:tc>
          <w:tcPr>
            <w:tcW w:w="3541" w:type="dxa"/>
          </w:tcPr>
          <w:p w14:paraId="39567816" w14:textId="08830D2E" w:rsidR="00147D74" w:rsidRPr="00821132" w:rsidRDefault="00821132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Entscheidungsoptionen werden nicht eingeschränkt</w:t>
            </w:r>
          </w:p>
        </w:tc>
        <w:tc>
          <w:tcPr>
            <w:tcW w:w="3541" w:type="dxa"/>
          </w:tcPr>
          <w:p w14:paraId="4549C566" w14:textId="66770C01" w:rsidR="00147D74" w:rsidRPr="00696F6D" w:rsidRDefault="00696F6D" w:rsidP="00696F6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Staat sollte nicht entscheiden, was für die Bürger gut </w:t>
            </w:r>
            <w:proofErr w:type="gramStart"/>
            <w:r>
              <w:rPr>
                <w:sz w:val="16"/>
                <w:szCs w:val="16"/>
              </w:rPr>
              <w:t>ist</w:t>
            </w:r>
            <w:proofErr w:type="gramEnd"/>
          </w:p>
        </w:tc>
      </w:tr>
      <w:tr w:rsidR="00D846E3" w:rsidRPr="00B327AA" w14:paraId="16439EB1" w14:textId="77777777" w:rsidTr="00296176">
        <w:trPr>
          <w:jc w:val="right"/>
        </w:trPr>
        <w:tc>
          <w:tcPr>
            <w:tcW w:w="1980" w:type="dxa"/>
            <w:shd w:val="clear" w:color="auto" w:fill="D9E2F3" w:themeFill="accent1" w:themeFillTint="33"/>
          </w:tcPr>
          <w:p w14:paraId="3518C8E0" w14:textId="471F64AC" w:rsidR="00D846E3" w:rsidRDefault="00D846E3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Le</w:t>
            </w:r>
            <w:r w:rsidR="00821132">
              <w:rPr>
                <w:i/>
                <w:iCs/>
                <w:sz w:val="16"/>
                <w:szCs w:val="16"/>
              </w:rPr>
              <w:t>gitimität</w:t>
            </w:r>
          </w:p>
        </w:tc>
        <w:tc>
          <w:tcPr>
            <w:tcW w:w="3541" w:type="dxa"/>
          </w:tcPr>
          <w:p w14:paraId="1DA1A1DD" w14:textId="77777777" w:rsidR="00D846E3" w:rsidRDefault="00B21372" w:rsidP="00BB4B6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Regierung wird </w:t>
            </w:r>
            <w:r w:rsidR="00D00391">
              <w:rPr>
                <w:sz w:val="16"/>
                <w:szCs w:val="16"/>
              </w:rPr>
              <w:t xml:space="preserve">indirekt </w:t>
            </w:r>
            <w:r>
              <w:rPr>
                <w:sz w:val="16"/>
                <w:szCs w:val="16"/>
              </w:rPr>
              <w:t>durch Wahlen als Entscheidungsmacht legitimiert</w:t>
            </w:r>
          </w:p>
          <w:p w14:paraId="1AB104E8" w14:textId="77777777" w:rsidR="003E0D17" w:rsidRDefault="00A60B42" w:rsidP="00BB4B6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Entscheidungen der Bürger werden dahingegen beeinflusst, dass diese dem Wohl des Bürgers und der Gemeinschaft </w:t>
            </w:r>
            <w:r w:rsidR="004662A9">
              <w:rPr>
                <w:sz w:val="16"/>
                <w:szCs w:val="16"/>
              </w:rPr>
              <w:t>fördern</w:t>
            </w:r>
          </w:p>
          <w:p w14:paraId="54004868" w14:textId="77777777" w:rsidR="00FE0F01" w:rsidRDefault="00E248BC" w:rsidP="00BB4B6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Menschen treffen unüberlegte Entscheidungen, aus denen ein Nachteil entstehen kann</w:t>
            </w:r>
          </w:p>
          <w:p w14:paraId="12DF03B5" w14:textId="305692C4" w:rsidR="00E248BC" w:rsidRPr="00BB4B63" w:rsidRDefault="00E248BC" w:rsidP="00E248BC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Diesem könnte der Staat mit Nudges entgegenwirken</w:t>
            </w:r>
          </w:p>
        </w:tc>
        <w:tc>
          <w:tcPr>
            <w:tcW w:w="3541" w:type="dxa"/>
          </w:tcPr>
          <w:p w14:paraId="14F035C4" w14:textId="77777777" w:rsidR="00D846E3" w:rsidRDefault="00821132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D</w:t>
            </w:r>
            <w:r w:rsidRPr="00D846E3">
              <w:rPr>
                <w:sz w:val="16"/>
                <w:szCs w:val="16"/>
              </w:rPr>
              <w:t xml:space="preserve">ie Regierung </w:t>
            </w:r>
            <w:r>
              <w:rPr>
                <w:sz w:val="16"/>
                <w:szCs w:val="16"/>
              </w:rPr>
              <w:t xml:space="preserve">ist nicht </w:t>
            </w:r>
            <w:r w:rsidRPr="00D846E3">
              <w:rPr>
                <w:sz w:val="16"/>
                <w:szCs w:val="16"/>
              </w:rPr>
              <w:t>legitimiert, die Entscheidungen</w:t>
            </w:r>
            <w:r>
              <w:rPr>
                <w:sz w:val="16"/>
                <w:szCs w:val="16"/>
              </w:rPr>
              <w:t xml:space="preserve"> der Bürger zu beeinflussen</w:t>
            </w:r>
          </w:p>
          <w:p w14:paraId="738C2481" w14:textId="77777777" w:rsidR="004662A9" w:rsidRDefault="005B09CA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sollte nicht darüber entscheiden, was gut für die Bürger sei</w:t>
            </w:r>
          </w:p>
          <w:p w14:paraId="109DF16D" w14:textId="58DF4357" w:rsidR="005B09CA" w:rsidRPr="00821132" w:rsidRDefault="005B09CA" w:rsidP="005B09CA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Gefahr der Manipulation</w:t>
            </w:r>
          </w:p>
        </w:tc>
      </w:tr>
      <w:tr w:rsidR="008847CE" w:rsidRPr="00B327AA" w14:paraId="4AD1AEF8" w14:textId="77777777" w:rsidTr="009D7736">
        <w:trPr>
          <w:jc w:val="right"/>
        </w:trPr>
        <w:tc>
          <w:tcPr>
            <w:tcW w:w="1980" w:type="dxa"/>
            <w:shd w:val="clear" w:color="auto" w:fill="F7CAAC" w:themeFill="accent2" w:themeFillTint="66"/>
          </w:tcPr>
          <w:p w14:paraId="7390DB55" w14:textId="3711AEA4" w:rsidR="008847CE" w:rsidRDefault="008847CE" w:rsidP="00D70F9C">
            <w:pPr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Beispiel: Organspende</w:t>
            </w:r>
          </w:p>
        </w:tc>
        <w:tc>
          <w:tcPr>
            <w:tcW w:w="3541" w:type="dxa"/>
          </w:tcPr>
          <w:p w14:paraId="173B32E8" w14:textId="0DA56725" w:rsidR="008847CE" w:rsidRDefault="00147558" w:rsidP="00BB4B6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„Spenden“ als Standardoption ausgewiesen wird</w:t>
            </w:r>
            <w:r w:rsidR="00DA4837">
              <w:rPr>
                <w:sz w:val="16"/>
                <w:szCs w:val="16"/>
              </w:rPr>
              <w:t xml:space="preserve">, würde dies </w:t>
            </w:r>
            <w:r w:rsidR="00FF33EC">
              <w:rPr>
                <w:sz w:val="16"/>
                <w:szCs w:val="16"/>
              </w:rPr>
              <w:t>die Anzahl des spendenden Personen sehr wahrscheinlich erhöhen</w:t>
            </w:r>
          </w:p>
        </w:tc>
        <w:tc>
          <w:tcPr>
            <w:tcW w:w="3541" w:type="dxa"/>
          </w:tcPr>
          <w:p w14:paraId="1AEB88B5" w14:textId="77777777" w:rsidR="00F946B0" w:rsidRDefault="00F946B0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sollte nicht über die Einwilligung zur Organspende entscheiden</w:t>
            </w:r>
          </w:p>
          <w:p w14:paraId="551CBED4" w14:textId="0A06DD4A" w:rsidR="008847CE" w:rsidRDefault="00F946B0" w:rsidP="0082113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Default-Option würden viele Menschen akzeptieren, ohne sich (meist ausreichend) Gedanken gemacht zu haben</w:t>
            </w:r>
          </w:p>
        </w:tc>
      </w:tr>
    </w:tbl>
    <w:p w14:paraId="79FE06BC" w14:textId="1313E413" w:rsidR="007C7FD7" w:rsidRDefault="007C7FD7" w:rsidP="001F357C">
      <w:pPr>
        <w:pStyle w:val="berschrift1"/>
      </w:pPr>
      <w:bookmarkStart w:id="1" w:name="_Toc182924264"/>
      <w:r>
        <w:t xml:space="preserve">Staatliche </w:t>
      </w:r>
      <w:r w:rsidR="002C021C">
        <w:t>Alternativen</w:t>
      </w:r>
      <w:r w:rsidR="00EA4EA4">
        <w:t xml:space="preserve"> zum Nudging </w:t>
      </w:r>
      <w:r w:rsidR="009D1E33">
        <w:t>---</w:t>
      </w:r>
      <w:bookmarkEnd w:id="1"/>
    </w:p>
    <w:p w14:paraId="7B0370FD" w14:textId="78E7C199" w:rsidR="009D1E33" w:rsidRDefault="009D1E33" w:rsidP="009D1E33">
      <w:pPr>
        <w:rPr>
          <w:sz w:val="22"/>
          <w:szCs w:val="22"/>
        </w:rPr>
      </w:pPr>
      <w:r>
        <w:rPr>
          <w:sz w:val="22"/>
          <w:szCs w:val="22"/>
        </w:rPr>
        <w:t>Allgemein:</w:t>
      </w:r>
    </w:p>
    <w:p w14:paraId="543E02BB" w14:textId="482F289B" w:rsidR="009D1E33" w:rsidRDefault="009D1E33" w:rsidP="009D1E33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Finanzielle Anreize</w:t>
      </w:r>
    </w:p>
    <w:p w14:paraId="278BF14A" w14:textId="356561DF" w:rsidR="009D1E33" w:rsidRDefault="009D1E33" w:rsidP="009D1E33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Steuern, Steuererlasse, Subventionen</w:t>
      </w:r>
    </w:p>
    <w:p w14:paraId="623B09BD" w14:textId="3D2FC5B4" w:rsidR="00553A1A" w:rsidRDefault="00553A1A" w:rsidP="00553A1A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Regulierung (</w:t>
      </w:r>
      <w:r w:rsidRPr="00553A1A">
        <w:rPr>
          <w:sz w:val="22"/>
          <w:szCs w:val="22"/>
        </w:rPr>
        <w:sym w:font="Wingdings" w:char="F0E0"/>
      </w:r>
      <w:r>
        <w:rPr>
          <w:sz w:val="22"/>
          <w:szCs w:val="22"/>
        </w:rPr>
        <w:t xml:space="preserve"> Ordnungspolitik), Verbote</w:t>
      </w:r>
    </w:p>
    <w:p w14:paraId="2CD4B178" w14:textId="2A7C2437" w:rsidR="00553A1A" w:rsidRDefault="00A43021" w:rsidP="00553A1A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Bildungs-/Informationskampa</w:t>
      </w:r>
      <w:r w:rsidR="002C021C">
        <w:rPr>
          <w:sz w:val="22"/>
          <w:szCs w:val="22"/>
        </w:rPr>
        <w:t>gnen (</w:t>
      </w:r>
      <w:r w:rsidR="00EA4EA4">
        <w:rPr>
          <w:sz w:val="22"/>
          <w:szCs w:val="22"/>
        </w:rPr>
        <w:t>evtl. Nudging</w:t>
      </w:r>
      <w:r w:rsidR="002C021C">
        <w:rPr>
          <w:sz w:val="22"/>
          <w:szCs w:val="22"/>
        </w:rPr>
        <w:t>)</w:t>
      </w:r>
    </w:p>
    <w:p w14:paraId="0594D74C" w14:textId="0636DE5B" w:rsidR="00091EA2" w:rsidRDefault="00EA4EA4" w:rsidP="00091EA2">
      <w:pPr>
        <w:pStyle w:val="Listenabsatz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Substitutionsmöglichkeiten schaffen/fördern</w:t>
      </w:r>
      <w:r w:rsidR="00AC6CFD">
        <w:rPr>
          <w:sz w:val="22"/>
          <w:szCs w:val="22"/>
        </w:rPr>
        <w:t xml:space="preserve"> (z.B. E-Ladenetz)</w:t>
      </w:r>
    </w:p>
    <w:p w14:paraId="63736E4A" w14:textId="225CE053" w:rsidR="00091EA2" w:rsidRDefault="00A773FD" w:rsidP="00091EA2">
      <w:pPr>
        <w:pStyle w:val="berschrift1"/>
      </w:pPr>
      <w:bookmarkStart w:id="2" w:name="_Toc182924265"/>
      <w:r>
        <w:t>Entscheidungsfindung – Individuen ---</w:t>
      </w:r>
      <w:bookmarkEnd w:id="2"/>
    </w:p>
    <w:p w14:paraId="5D25EDBE" w14:textId="79EC644A" w:rsidR="00A773FD" w:rsidRDefault="00A773FD" w:rsidP="00A773FD">
      <w:pPr>
        <w:rPr>
          <w:sz w:val="22"/>
          <w:szCs w:val="22"/>
        </w:rPr>
      </w:pPr>
      <w:r>
        <w:rPr>
          <w:sz w:val="22"/>
          <w:szCs w:val="22"/>
        </w:rPr>
        <w:t>Frage:</w:t>
      </w:r>
      <w:r>
        <w:rPr>
          <w:sz w:val="22"/>
          <w:szCs w:val="22"/>
        </w:rPr>
        <w:tab/>
        <w:t xml:space="preserve">Wie treffen Individuen Entscheidungen im klassischen </w:t>
      </w:r>
      <w:r w:rsidR="000E6774">
        <w:rPr>
          <w:sz w:val="22"/>
          <w:szCs w:val="22"/>
        </w:rPr>
        <w:t>Ökonomiemodell?</w:t>
      </w:r>
    </w:p>
    <w:p w14:paraId="644CA9DB" w14:textId="67F4F48E" w:rsidR="000E6774" w:rsidRPr="001349E6" w:rsidRDefault="000E6774" w:rsidP="000E6774">
      <w:pPr>
        <w:pStyle w:val="Listenabsatz"/>
        <w:numPr>
          <w:ilvl w:val="0"/>
          <w:numId w:val="3"/>
        </w:numPr>
        <w:rPr>
          <w:rStyle w:val="Hyperlink"/>
          <w:color w:val="auto"/>
          <w:sz w:val="22"/>
          <w:szCs w:val="22"/>
          <w:u w:val="none"/>
        </w:rPr>
      </w:pPr>
      <w:r>
        <w:rPr>
          <w:sz w:val="22"/>
          <w:szCs w:val="22"/>
        </w:rPr>
        <w:t xml:space="preserve">Siehe AB: </w:t>
      </w:r>
      <w:hyperlink r:id="rId8" w:history="1">
        <w:r w:rsidRPr="000E6774">
          <w:rPr>
            <w:rStyle w:val="Hyperlink"/>
            <w:sz w:val="22"/>
            <w:szCs w:val="22"/>
          </w:rPr>
          <w:t>Opportunitätskosten und Budgetgerade</w:t>
        </w:r>
      </w:hyperlink>
    </w:p>
    <w:p w14:paraId="549D5F34" w14:textId="36F603A7" w:rsidR="001349E6" w:rsidRDefault="001349E6" w:rsidP="001349E6">
      <w:pPr>
        <w:pStyle w:val="berschrift1"/>
      </w:pPr>
      <w:bookmarkStart w:id="3" w:name="_Toc182924266"/>
      <w:r>
        <w:t>(Wie) können Dilemmasituationen gelöst werden ---</w:t>
      </w:r>
      <w:bookmarkEnd w:id="3"/>
    </w:p>
    <w:p w14:paraId="176BB6FA" w14:textId="252AC324" w:rsidR="001349E6" w:rsidRDefault="008E0A15" w:rsidP="00336DEA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Was ist die Dilemmasituation</w:t>
      </w:r>
    </w:p>
    <w:p w14:paraId="67E1BB76" w14:textId="09567217" w:rsidR="00C361CA" w:rsidRDefault="00C361CA" w:rsidP="00C361CA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Siehe </w:t>
      </w:r>
      <w:hyperlink r:id="rId9" w:history="1">
        <w:r w:rsidRPr="00665FA2">
          <w:rPr>
            <w:rStyle w:val="Hyperlink"/>
            <w:sz w:val="22"/>
            <w:szCs w:val="22"/>
          </w:rPr>
          <w:t>Datei Definition Dilemmasituation</w:t>
        </w:r>
      </w:hyperlink>
    </w:p>
    <w:p w14:paraId="09FF16A6" w14:textId="6A96A7BC" w:rsidR="00665FA2" w:rsidRDefault="00665FA2" w:rsidP="00665FA2">
      <w:pPr>
        <w:pStyle w:val="Listenabsatz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Lösungsmöglichkeiten</w:t>
      </w:r>
    </w:p>
    <w:p w14:paraId="174B2585" w14:textId="27C9226B" w:rsidR="00665FA2" w:rsidRDefault="00665FA2" w:rsidP="00665FA2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Bei Gefangenendilemma</w:t>
      </w:r>
    </w:p>
    <w:p w14:paraId="564C2E65" w14:textId="1F69CE58" w:rsidR="00665FA2" w:rsidRDefault="003F1F16" w:rsidP="00665FA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Falls eine Lösung gewünscht ist, kann dies über den Aufbau von Vertrauen und die Schaffung von Regimen</w:t>
      </w:r>
      <w:r w:rsidR="00C617D7">
        <w:rPr>
          <w:sz w:val="22"/>
          <w:szCs w:val="22"/>
        </w:rPr>
        <w:t xml:space="preserve"> (als Abkommen z.B. Freihandelsabkommen)</w:t>
      </w:r>
      <w:r w:rsidR="004303F6">
        <w:rPr>
          <w:sz w:val="22"/>
          <w:szCs w:val="22"/>
        </w:rPr>
        <w:t xml:space="preserve"> und Institutionen</w:t>
      </w:r>
      <w:r w:rsidR="00C617D7">
        <w:rPr>
          <w:sz w:val="22"/>
          <w:szCs w:val="22"/>
        </w:rPr>
        <w:t xml:space="preserve"> </w:t>
      </w:r>
      <w:r w:rsidR="004303F6">
        <w:rPr>
          <w:sz w:val="22"/>
          <w:szCs w:val="22"/>
        </w:rPr>
        <w:t>(evtl. mit Sanktionsmöglichkeiten) geschaffen werden.</w:t>
      </w:r>
    </w:p>
    <w:p w14:paraId="3F6D1D3B" w14:textId="7B188972" w:rsidR="004303F6" w:rsidRDefault="008A1418" w:rsidP="008A1418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Tragik der Allmende</w:t>
      </w:r>
    </w:p>
    <w:tbl>
      <w:tblPr>
        <w:tblStyle w:val="Tabellenraster"/>
        <w:tblW w:w="0" w:type="auto"/>
        <w:tblInd w:w="1428" w:type="dxa"/>
        <w:tblLook w:val="04A0" w:firstRow="1" w:lastRow="0" w:firstColumn="1" w:lastColumn="0" w:noHBand="0" w:noVBand="1"/>
      </w:tblPr>
      <w:tblGrid>
        <w:gridCol w:w="1686"/>
        <w:gridCol w:w="1701"/>
        <w:gridCol w:w="2123"/>
        <w:gridCol w:w="2124"/>
      </w:tblGrid>
      <w:tr w:rsidR="00E13EF2" w:rsidRPr="007C3124" w14:paraId="046075E1" w14:textId="77777777" w:rsidTr="007C3124">
        <w:tc>
          <w:tcPr>
            <w:tcW w:w="1686" w:type="dxa"/>
            <w:vAlign w:val="center"/>
          </w:tcPr>
          <w:p w14:paraId="437FB137" w14:textId="77777777" w:rsidR="00CC672F" w:rsidRPr="007C3124" w:rsidRDefault="00CC672F" w:rsidP="007C3124">
            <w:pPr>
              <w:pStyle w:val="Listenabsatz"/>
              <w:ind w:left="0"/>
              <w:jc w:val="right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1701" w:type="dxa"/>
          </w:tcPr>
          <w:p w14:paraId="14BE53E3" w14:textId="48F8563F" w:rsidR="00CC672F" w:rsidRPr="007C3124" w:rsidRDefault="00CC672F" w:rsidP="007C3124">
            <w:pPr>
              <w:pStyle w:val="Listenabsatz"/>
              <w:ind w:left="0"/>
              <w:jc w:val="right"/>
              <w:rPr>
                <w:i/>
                <w:iCs/>
                <w:sz w:val="16"/>
                <w:szCs w:val="16"/>
              </w:rPr>
            </w:pPr>
            <w:r w:rsidRPr="007C3124">
              <w:rPr>
                <w:i/>
                <w:iCs/>
                <w:sz w:val="16"/>
                <w:szCs w:val="16"/>
              </w:rPr>
              <w:t>Beschreibu</w:t>
            </w:r>
            <w:r w:rsidR="007C3124" w:rsidRPr="007C3124">
              <w:rPr>
                <w:i/>
                <w:iCs/>
                <w:sz w:val="16"/>
                <w:szCs w:val="16"/>
              </w:rPr>
              <w:t>ng</w:t>
            </w:r>
          </w:p>
        </w:tc>
        <w:tc>
          <w:tcPr>
            <w:tcW w:w="2123" w:type="dxa"/>
          </w:tcPr>
          <w:p w14:paraId="64A4FB30" w14:textId="4812E0F3" w:rsidR="00CC672F" w:rsidRPr="007C3124" w:rsidRDefault="007C3124" w:rsidP="007C3124">
            <w:pPr>
              <w:pStyle w:val="Listenabsatz"/>
              <w:ind w:left="0"/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Pro</w:t>
            </w:r>
          </w:p>
        </w:tc>
        <w:tc>
          <w:tcPr>
            <w:tcW w:w="2124" w:type="dxa"/>
          </w:tcPr>
          <w:p w14:paraId="28454478" w14:textId="1BBABF89" w:rsidR="00CC672F" w:rsidRPr="007C3124" w:rsidRDefault="007C3124" w:rsidP="007C3124">
            <w:pPr>
              <w:pStyle w:val="Listenabsatz"/>
              <w:ind w:left="0"/>
              <w:jc w:val="right"/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>Contra</w:t>
            </w:r>
          </w:p>
        </w:tc>
      </w:tr>
      <w:tr w:rsidR="00E13EF2" w:rsidRPr="003039B2" w14:paraId="30B63AF3" w14:textId="77777777" w:rsidTr="00B3090A">
        <w:trPr>
          <w:trHeight w:val="727"/>
        </w:trPr>
        <w:tc>
          <w:tcPr>
            <w:tcW w:w="1686" w:type="dxa"/>
            <w:vAlign w:val="center"/>
          </w:tcPr>
          <w:p w14:paraId="6755A0EC" w14:textId="526D8031" w:rsidR="00862181" w:rsidRPr="003039B2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 w:rsidRPr="003039B2">
              <w:rPr>
                <w:sz w:val="16"/>
                <w:szCs w:val="16"/>
              </w:rPr>
              <w:t>Privatisierung</w:t>
            </w:r>
          </w:p>
        </w:tc>
        <w:tc>
          <w:tcPr>
            <w:tcW w:w="1701" w:type="dxa"/>
          </w:tcPr>
          <w:p w14:paraId="5B0B69DB" w14:textId="618C97C2" w:rsidR="00862181" w:rsidRPr="003039B2" w:rsidRDefault="00862181" w:rsidP="00167C89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Allmendegut wird privatisiert; Anteile werden verkauft oder versteigert</w:t>
            </w:r>
          </w:p>
        </w:tc>
        <w:tc>
          <w:tcPr>
            <w:tcW w:w="2123" w:type="dxa"/>
          </w:tcPr>
          <w:p w14:paraId="5FE8D484" w14:textId="7BFA3D5E" w:rsidR="00862181" w:rsidRPr="00930B26" w:rsidRDefault="00930B26" w:rsidP="00930B26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Gut wird effizient bewirtschaftet</w:t>
            </w:r>
          </w:p>
        </w:tc>
        <w:tc>
          <w:tcPr>
            <w:tcW w:w="2124" w:type="dxa"/>
          </w:tcPr>
          <w:p w14:paraId="25369CFD" w14:textId="77777777" w:rsidR="00497EF3" w:rsidRDefault="0044467D" w:rsidP="00497EF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 w:rsidRPr="008729EA">
              <w:rPr>
                <w:sz w:val="16"/>
                <w:szCs w:val="16"/>
              </w:rPr>
              <w:t xml:space="preserve">Andere </w:t>
            </w:r>
            <w:r w:rsidR="00497EF3" w:rsidRPr="008729EA">
              <w:rPr>
                <w:sz w:val="16"/>
                <w:szCs w:val="16"/>
              </w:rPr>
              <w:t>potenzielle</w:t>
            </w:r>
            <w:r w:rsidRPr="008729EA">
              <w:rPr>
                <w:sz w:val="16"/>
                <w:szCs w:val="16"/>
              </w:rPr>
              <w:t xml:space="preserve"> Nutzer </w:t>
            </w:r>
            <w:r w:rsidR="008729EA">
              <w:rPr>
                <w:sz w:val="16"/>
                <w:szCs w:val="16"/>
              </w:rPr>
              <w:t>werden ausgeschlossen</w:t>
            </w:r>
          </w:p>
          <w:p w14:paraId="4803134D" w14:textId="77777777" w:rsidR="00497EF3" w:rsidRDefault="002A7B22" w:rsidP="002A7B22">
            <w:pPr>
              <w:pStyle w:val="Listenabsatz"/>
              <w:numPr>
                <w:ilvl w:val="0"/>
                <w:numId w:val="7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Wachsende Ungleichheit</w:t>
            </w:r>
          </w:p>
          <w:p w14:paraId="022DC39E" w14:textId="092EF92B" w:rsidR="002A7B22" w:rsidRPr="002A7B22" w:rsidRDefault="00971322" w:rsidP="002A7B2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Nicht bei allen Allmendegütern umsetzbar</w:t>
            </w:r>
            <w:r w:rsidR="000414A0">
              <w:rPr>
                <w:sz w:val="16"/>
                <w:szCs w:val="16"/>
              </w:rPr>
              <w:t xml:space="preserve"> (z.B. Hochseefischerei)</w:t>
            </w:r>
          </w:p>
        </w:tc>
      </w:tr>
      <w:tr w:rsidR="00E13EF2" w:rsidRPr="003039B2" w14:paraId="274C59A3" w14:textId="77777777" w:rsidTr="00A93E8F">
        <w:trPr>
          <w:trHeight w:val="374"/>
        </w:trPr>
        <w:tc>
          <w:tcPr>
            <w:tcW w:w="1686" w:type="dxa"/>
            <w:vAlign w:val="center"/>
          </w:tcPr>
          <w:p w14:paraId="1785BBFD" w14:textId="77777777" w:rsidR="00862181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Vergesellschaftung</w:t>
            </w:r>
          </w:p>
          <w:p w14:paraId="2B9989E3" w14:textId="5AC988FB" w:rsidR="00862181" w:rsidRPr="003039B2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(~Verstaatlichung)</w:t>
            </w:r>
          </w:p>
        </w:tc>
        <w:tc>
          <w:tcPr>
            <w:tcW w:w="1701" w:type="dxa"/>
          </w:tcPr>
          <w:p w14:paraId="3C4B90A6" w14:textId="12C56186" w:rsidR="00EF15C0" w:rsidRPr="003039B2" w:rsidRDefault="00CE1B17" w:rsidP="00F558D3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Allmendegut wird</w:t>
            </w:r>
            <w:r w:rsidR="00EF15C0">
              <w:rPr>
                <w:sz w:val="16"/>
                <w:szCs w:val="16"/>
              </w:rPr>
              <w:t xml:space="preserve"> verstaatlicht: der Staat reguliert den Zugang</w:t>
            </w:r>
          </w:p>
        </w:tc>
        <w:tc>
          <w:tcPr>
            <w:tcW w:w="2123" w:type="dxa"/>
          </w:tcPr>
          <w:p w14:paraId="303447EC" w14:textId="77777777" w:rsidR="00862181" w:rsidRDefault="00E03C2E" w:rsidP="00E03C2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kann gleiche Zugangsrechte ermöglichen</w:t>
            </w:r>
          </w:p>
          <w:p w14:paraId="39F8F936" w14:textId="043C141E" w:rsidR="00E13EF2" w:rsidRPr="00E13EF2" w:rsidRDefault="00715DBA" w:rsidP="00E13EF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Nutzung des Gutes kann dem Allgemeinwohl dienen</w:t>
            </w:r>
          </w:p>
        </w:tc>
        <w:tc>
          <w:tcPr>
            <w:tcW w:w="2124" w:type="dxa"/>
          </w:tcPr>
          <w:p w14:paraId="3D338682" w14:textId="77777777" w:rsidR="00862181" w:rsidRDefault="009676DF" w:rsidP="009676D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Kein Anreiz zum effizienten Umgang</w:t>
            </w:r>
            <w:r w:rsidR="004D5EC3">
              <w:rPr>
                <w:sz w:val="16"/>
                <w:szCs w:val="16"/>
              </w:rPr>
              <w:t xml:space="preserve"> mit dem Gut</w:t>
            </w:r>
          </w:p>
          <w:p w14:paraId="05A274C6" w14:textId="77777777" w:rsidR="00A71631" w:rsidRDefault="00A71631" w:rsidP="009676D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Willkür und Korruption möglich</w:t>
            </w:r>
          </w:p>
          <w:p w14:paraId="0542AA28" w14:textId="77777777" w:rsidR="00092669" w:rsidRDefault="00045371" w:rsidP="009676D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Vergesellschaftung nicht immer umsetzbar (z.B. Hochseefischerei)</w:t>
            </w:r>
          </w:p>
          <w:p w14:paraId="1F7D5C58" w14:textId="7BB2AC48" w:rsidR="00AF1F4C" w:rsidRPr="003039B2" w:rsidRDefault="006D0655" w:rsidP="009676D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Überwachung/Kontrolle und Sanktionierung bei Verstößen kann </w:t>
            </w:r>
            <w:r w:rsidR="008C5B6B">
              <w:rPr>
                <w:sz w:val="16"/>
                <w:szCs w:val="16"/>
              </w:rPr>
              <w:t>schwierig sein</w:t>
            </w:r>
          </w:p>
        </w:tc>
      </w:tr>
      <w:tr w:rsidR="00E13EF2" w:rsidRPr="003039B2" w14:paraId="67533F4C" w14:textId="77777777" w:rsidTr="00274CD6">
        <w:trPr>
          <w:trHeight w:val="374"/>
        </w:trPr>
        <w:tc>
          <w:tcPr>
            <w:tcW w:w="1686" w:type="dxa"/>
            <w:vAlign w:val="center"/>
          </w:tcPr>
          <w:p w14:paraId="04137F63" w14:textId="0E115C2C" w:rsidR="00862181" w:rsidRPr="003039B2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Mischform</w:t>
            </w:r>
          </w:p>
        </w:tc>
        <w:tc>
          <w:tcPr>
            <w:tcW w:w="1701" w:type="dxa"/>
          </w:tcPr>
          <w:p w14:paraId="7B0ABD4C" w14:textId="024CCB72" w:rsidR="00862181" w:rsidRPr="003039B2" w:rsidRDefault="00757C22" w:rsidP="00F558D3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Der Staat vergibt Erlaubnistitel zur </w:t>
            </w:r>
            <w:r w:rsidR="00DE0A9B">
              <w:rPr>
                <w:sz w:val="16"/>
                <w:szCs w:val="16"/>
              </w:rPr>
              <w:t xml:space="preserve">privatwirtschaftlichen Nutzung des Allmendeguts </w:t>
            </w:r>
          </w:p>
        </w:tc>
        <w:tc>
          <w:tcPr>
            <w:tcW w:w="2123" w:type="dxa"/>
          </w:tcPr>
          <w:p w14:paraId="01E62085" w14:textId="77777777" w:rsidR="00862181" w:rsidRDefault="006B68F3" w:rsidP="006B68F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Das Gut wird effizient </w:t>
            </w:r>
            <w:r w:rsidR="00B71750">
              <w:rPr>
                <w:sz w:val="16"/>
                <w:szCs w:val="16"/>
              </w:rPr>
              <w:t>bewirtschaftet</w:t>
            </w:r>
          </w:p>
          <w:p w14:paraId="7C54480C" w14:textId="77777777" w:rsidR="00543A3B" w:rsidRDefault="00D27C9F" w:rsidP="00543A3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Der Staat kann die Nutzung</w:t>
            </w:r>
            <w:r w:rsidR="004743FF">
              <w:rPr>
                <w:sz w:val="16"/>
                <w:szCs w:val="16"/>
              </w:rPr>
              <w:t xml:space="preserve"> des Gutes regulieren/begrenzen und für gleiche </w:t>
            </w:r>
            <w:r w:rsidR="00543A3B">
              <w:rPr>
                <w:sz w:val="16"/>
                <w:szCs w:val="16"/>
              </w:rPr>
              <w:t>Zugangsrechte sorgen</w:t>
            </w:r>
          </w:p>
          <w:p w14:paraId="660CFF9F" w14:textId="2A72365F" w:rsidR="00543A3B" w:rsidRPr="003039B2" w:rsidRDefault="00543A3B" w:rsidP="00543A3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Nutzung des Gutes kann dem Allgemeinwohl dienen</w:t>
            </w:r>
          </w:p>
        </w:tc>
        <w:tc>
          <w:tcPr>
            <w:tcW w:w="2124" w:type="dxa"/>
          </w:tcPr>
          <w:p w14:paraId="62E6CD83" w14:textId="4FD08B28" w:rsidR="00862181" w:rsidRDefault="00943CE2" w:rsidP="00543A3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Dies k</w:t>
            </w:r>
            <w:r w:rsidR="0023591F">
              <w:rPr>
                <w:sz w:val="16"/>
                <w:szCs w:val="16"/>
              </w:rPr>
              <w:t>ann zu Ungleichheit führen, jedoch gemäßigter als bei einer Privatisierung</w:t>
            </w:r>
          </w:p>
          <w:p w14:paraId="1BB77013" w14:textId="237B1186" w:rsidR="00943CE2" w:rsidRPr="003039B2" w:rsidRDefault="005A4365" w:rsidP="00543A3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Globale Allmendegüter können nur schwer </w:t>
            </w:r>
            <w:r w:rsidR="006D4070">
              <w:rPr>
                <w:sz w:val="16"/>
                <w:szCs w:val="16"/>
              </w:rPr>
              <w:t>kontrolliert und sanktioniert werden</w:t>
            </w:r>
          </w:p>
        </w:tc>
      </w:tr>
      <w:tr w:rsidR="00E13EF2" w:rsidRPr="003039B2" w14:paraId="6981B0DC" w14:textId="77777777" w:rsidTr="00AB648E">
        <w:trPr>
          <w:trHeight w:val="374"/>
        </w:trPr>
        <w:tc>
          <w:tcPr>
            <w:tcW w:w="1686" w:type="dxa"/>
            <w:vAlign w:val="center"/>
          </w:tcPr>
          <w:p w14:paraId="4E9103BE" w14:textId="54856691" w:rsidR="00862181" w:rsidRPr="003039B2" w:rsidRDefault="00862181" w:rsidP="003039B2">
            <w:pPr>
              <w:pStyle w:val="Listenabsatz"/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Kollektivierung</w:t>
            </w:r>
          </w:p>
        </w:tc>
        <w:tc>
          <w:tcPr>
            <w:tcW w:w="1701" w:type="dxa"/>
          </w:tcPr>
          <w:p w14:paraId="2C49685E" w14:textId="61BE476D" w:rsidR="00862181" w:rsidRPr="003039B2" w:rsidRDefault="00AC4EA2" w:rsidP="00F558D3">
            <w:pPr>
              <w:pStyle w:val="Listenabsatz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Gemeinschaft reguliert den Zugang zu dem Allmendegut autonom: Mitglieder kontrollieren sich gegenseitig</w:t>
            </w:r>
          </w:p>
        </w:tc>
        <w:tc>
          <w:tcPr>
            <w:tcW w:w="2123" w:type="dxa"/>
          </w:tcPr>
          <w:p w14:paraId="6525A050" w14:textId="77777777" w:rsidR="00862181" w:rsidRDefault="005B5C6B" w:rsidP="00E151CD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Hohe Zugangsgleichheit</w:t>
            </w:r>
          </w:p>
          <w:p w14:paraId="573DB0FD" w14:textId="77777777" w:rsidR="00123D51" w:rsidRDefault="005B5C6B" w:rsidP="00123D5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Bei überschaubaren Dimensionen </w:t>
            </w:r>
            <w:r w:rsidRPr="005B5C6B">
              <w:rPr>
                <w:sz w:val="16"/>
                <w:szCs w:val="16"/>
              </w:rPr>
              <w:sym w:font="Wingdings" w:char="F0E0"/>
            </w:r>
            <w:r>
              <w:rPr>
                <w:sz w:val="16"/>
                <w:szCs w:val="16"/>
              </w:rPr>
              <w:t xml:space="preserve"> effiziente Sanktionierung</w:t>
            </w:r>
          </w:p>
          <w:p w14:paraId="1735978C" w14:textId="19AAFFED" w:rsidR="00123D51" w:rsidRPr="001F7789" w:rsidRDefault="00123D51" w:rsidP="001F778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Sozial</w:t>
            </w:r>
          </w:p>
        </w:tc>
        <w:tc>
          <w:tcPr>
            <w:tcW w:w="2124" w:type="dxa"/>
          </w:tcPr>
          <w:p w14:paraId="7E038E94" w14:textId="2A307FAD" w:rsidR="00862181" w:rsidRPr="003039B2" w:rsidRDefault="00B13486" w:rsidP="001F778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Bei Anonymität treten Trittbrettfahrer auf und die Einhaltung von Regeln kann nicht überwacht und durchgesetzt werden </w:t>
            </w:r>
          </w:p>
        </w:tc>
      </w:tr>
    </w:tbl>
    <w:p w14:paraId="65A17C44" w14:textId="40730C61" w:rsidR="008A1418" w:rsidRDefault="009E4896" w:rsidP="009E4896">
      <w:pPr>
        <w:pStyle w:val="berschrift1"/>
      </w:pPr>
      <w:bookmarkStart w:id="4" w:name="_Toc182924267"/>
      <w:r w:rsidRPr="0088122B">
        <w:t>Preisbildung auf Märkten</w:t>
      </w:r>
      <w:r>
        <w:t xml:space="preserve"> ---</w:t>
      </w:r>
      <w:bookmarkEnd w:id="4"/>
    </w:p>
    <w:p w14:paraId="0364DDCB" w14:textId="1215FBF2" w:rsidR="00C80E91" w:rsidRDefault="00C80E91" w:rsidP="00C80E91">
      <w:pPr>
        <w:rPr>
          <w:sz w:val="22"/>
          <w:szCs w:val="22"/>
        </w:rPr>
      </w:pPr>
      <w:r>
        <w:rPr>
          <w:sz w:val="22"/>
          <w:szCs w:val="22"/>
        </w:rPr>
        <w:t>Wichtig:</w:t>
      </w:r>
      <w:r>
        <w:rPr>
          <w:sz w:val="22"/>
          <w:szCs w:val="22"/>
        </w:rPr>
        <w:tab/>
        <w:t>Bei Betrachtungen wird immer nur eine Variable</w:t>
      </w:r>
      <w:r w:rsidR="00637FEF">
        <w:rPr>
          <w:sz w:val="22"/>
          <w:szCs w:val="22"/>
        </w:rPr>
        <w:t xml:space="preserve"> geändert.</w:t>
      </w:r>
    </w:p>
    <w:p w14:paraId="4C18CEA3" w14:textId="7F13EA58" w:rsidR="00466712" w:rsidRPr="00C80E91" w:rsidRDefault="00264999" w:rsidP="00812DD8">
      <w:pPr>
        <w:ind w:left="2124" w:hanging="2124"/>
        <w:rPr>
          <w:sz w:val="22"/>
          <w:szCs w:val="22"/>
        </w:rPr>
      </w:pPr>
      <w:r>
        <w:rPr>
          <w:sz w:val="22"/>
          <w:szCs w:val="22"/>
        </w:rPr>
        <w:t>Prohibitivpreis:</w:t>
      </w:r>
      <w:r>
        <w:rPr>
          <w:sz w:val="22"/>
          <w:szCs w:val="22"/>
        </w:rPr>
        <w:tab/>
        <w:t xml:space="preserve">Kleinster Preis, zu dem </w:t>
      </w:r>
      <w:r w:rsidR="00812DD8">
        <w:rPr>
          <w:sz w:val="22"/>
          <w:szCs w:val="22"/>
        </w:rPr>
        <w:t>keine Einheit des angebotenen Gutes mehr nachgekauft wird.</w:t>
      </w:r>
    </w:p>
    <w:p w14:paraId="36DAC38D" w14:textId="7A1E9C73" w:rsidR="009E4896" w:rsidRDefault="00801423" w:rsidP="00637566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Definition</w:t>
      </w:r>
    </w:p>
    <w:p w14:paraId="48B62635" w14:textId="4649E039" w:rsidR="00801423" w:rsidRDefault="00801423" w:rsidP="00801423">
      <w:pPr>
        <w:pStyle w:val="Listenabsatz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Was versteht man unter einem Markt?</w:t>
      </w:r>
    </w:p>
    <w:p w14:paraId="77C9EFEB" w14:textId="2829FEE7" w:rsidR="00801423" w:rsidRDefault="00C767A6" w:rsidP="00B514A4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Siehe </w:t>
      </w:r>
      <w:hyperlink r:id="rId10" w:history="1">
        <w:r w:rsidRPr="00C767A6">
          <w:rPr>
            <w:rStyle w:val="Hyperlink"/>
            <w:sz w:val="22"/>
            <w:szCs w:val="22"/>
          </w:rPr>
          <w:t>AB</w:t>
        </w:r>
      </w:hyperlink>
    </w:p>
    <w:p w14:paraId="579F0D05" w14:textId="47BF6140" w:rsidR="00C767A6" w:rsidRDefault="00C767A6" w:rsidP="00C767A6">
      <w:pPr>
        <w:pStyle w:val="Listenabsatz"/>
        <w:numPr>
          <w:ilvl w:val="1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Was versteht man unter Preisbildung?</w:t>
      </w:r>
    </w:p>
    <w:p w14:paraId="46F16D9D" w14:textId="6292EF03" w:rsidR="00C767A6" w:rsidRDefault="00C767A6" w:rsidP="00B514A4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Das Zustandekommen eines Preises auf einem Markt durch das Zusammenspiel aus Angebot und Nachfrage.</w:t>
      </w:r>
    </w:p>
    <w:p w14:paraId="19D23729" w14:textId="048F3735" w:rsidR="008F4D2A" w:rsidRDefault="005B31A4" w:rsidP="008F4D2A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Wie kommt ein Preis zustande?</w:t>
      </w:r>
    </w:p>
    <w:p w14:paraId="407ED168" w14:textId="7DCCEAD4" w:rsidR="00D549BF" w:rsidRDefault="0088122B" w:rsidP="00D549BF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Siehe </w:t>
      </w:r>
      <w:hyperlink r:id="rId11" w:history="1">
        <w:r w:rsidRPr="0088122B">
          <w:rPr>
            <w:rStyle w:val="Hyperlink"/>
            <w:sz w:val="22"/>
            <w:szCs w:val="22"/>
          </w:rPr>
          <w:t>AB</w:t>
        </w:r>
      </w:hyperlink>
      <w:r w:rsidR="005028E7">
        <w:rPr>
          <w:sz w:val="22"/>
          <w:szCs w:val="22"/>
        </w:rPr>
        <w:t xml:space="preserve"> </w:t>
      </w:r>
    </w:p>
    <w:p w14:paraId="31202E1A" w14:textId="7B9C03D1" w:rsidR="00D30C10" w:rsidRDefault="00D30C10" w:rsidP="00D30C10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>Was passiert bei einer Veränderung des Angebots oder der Nachfrage?</w:t>
      </w:r>
    </w:p>
    <w:p w14:paraId="07FE5DE0" w14:textId="45BCD512" w:rsidR="00D30C10" w:rsidRDefault="00053B6B" w:rsidP="00053B6B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Siehe AB (Mietpreiserhöhung)</w:t>
      </w:r>
    </w:p>
    <w:p w14:paraId="53107F4A" w14:textId="29CF5456" w:rsidR="00053B6B" w:rsidRDefault="00053B6B" w:rsidP="00053B6B">
      <w:pPr>
        <w:pStyle w:val="Listenabsatz"/>
        <w:numPr>
          <w:ilvl w:val="0"/>
          <w:numId w:val="9"/>
        </w:numPr>
        <w:rPr>
          <w:sz w:val="22"/>
          <w:szCs w:val="22"/>
        </w:rPr>
      </w:pPr>
      <w:r>
        <w:rPr>
          <w:sz w:val="22"/>
          <w:szCs w:val="22"/>
        </w:rPr>
        <w:t xml:space="preserve">Welche Faktoren haben Einfluss auf Angebot und Nachfrage? 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B47D12" w:rsidRPr="00B47D12" w14:paraId="7E8D189B" w14:textId="77777777" w:rsidTr="00E65970">
        <w:tc>
          <w:tcPr>
            <w:tcW w:w="8342" w:type="dxa"/>
            <w:gridSpan w:val="2"/>
          </w:tcPr>
          <w:p w14:paraId="68FAF4C5" w14:textId="35C508AB" w:rsidR="00B47D12" w:rsidRPr="00B47D12" w:rsidRDefault="00886C50" w:rsidP="00B47D12">
            <w:pPr>
              <w:pStyle w:val="Listenabsatz"/>
              <w:tabs>
                <w:tab w:val="left" w:pos="2558"/>
              </w:tabs>
              <w:ind w:left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Einflussfaktoren auf die Preisbildung</w:t>
            </w:r>
            <w:r w:rsidR="00DD570C">
              <w:rPr>
                <w:b/>
                <w:sz w:val="16"/>
                <w:szCs w:val="16"/>
              </w:rPr>
              <w:t xml:space="preserve"> (Bildung eines Gleichgewichtspreis)</w:t>
            </w:r>
            <w:r>
              <w:rPr>
                <w:b/>
                <w:sz w:val="16"/>
                <w:szCs w:val="16"/>
              </w:rPr>
              <w:t xml:space="preserve"> am Markt</w:t>
            </w:r>
          </w:p>
        </w:tc>
      </w:tr>
      <w:tr w:rsidR="00B47D12" w:rsidRPr="00B47D12" w14:paraId="33D965C5" w14:textId="77777777" w:rsidTr="00B47D12">
        <w:tc>
          <w:tcPr>
            <w:tcW w:w="4171" w:type="dxa"/>
          </w:tcPr>
          <w:p w14:paraId="21C74ADF" w14:textId="5EC4129C" w:rsidR="00B47D12" w:rsidRPr="00B47D12" w:rsidRDefault="00886C50" w:rsidP="00B47D12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Auf das Angebot</w:t>
            </w:r>
          </w:p>
        </w:tc>
        <w:tc>
          <w:tcPr>
            <w:tcW w:w="4171" w:type="dxa"/>
          </w:tcPr>
          <w:p w14:paraId="75901743" w14:textId="3D28A419" w:rsidR="00B47D12" w:rsidRPr="00B47D12" w:rsidRDefault="00886C50" w:rsidP="00B47D12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Auf die Nachfrage</w:t>
            </w:r>
          </w:p>
        </w:tc>
      </w:tr>
      <w:tr w:rsidR="00B47D12" w:rsidRPr="00B47D12" w14:paraId="4CC393B4" w14:textId="77777777" w:rsidTr="00B47D12">
        <w:tc>
          <w:tcPr>
            <w:tcW w:w="4171" w:type="dxa"/>
          </w:tcPr>
          <w:p w14:paraId="50B7DA56" w14:textId="77777777" w:rsidR="00B47D12" w:rsidRDefault="001B588B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Preis</w:t>
            </w:r>
          </w:p>
          <w:p w14:paraId="26E34AA1" w14:textId="77777777" w:rsidR="00DD570C" w:rsidRDefault="00DD570C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Produktionskosten</w:t>
            </w:r>
          </w:p>
          <w:p w14:paraId="112C4357" w14:textId="77777777" w:rsidR="00A14659" w:rsidRDefault="004A0FE1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Ressourcenverfügbarkeit</w:t>
            </w:r>
          </w:p>
          <w:p w14:paraId="0596246A" w14:textId="77777777" w:rsidR="002F592E" w:rsidRDefault="002F592E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Technische Entwicklung</w:t>
            </w:r>
          </w:p>
          <w:p w14:paraId="0CC43476" w14:textId="77777777" w:rsidR="00826B8E" w:rsidRDefault="00826B8E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Steuern und Subventionen</w:t>
            </w:r>
          </w:p>
          <w:p w14:paraId="36270FCF" w14:textId="77777777" w:rsidR="00D111E1" w:rsidRDefault="00D111E1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Preise der Konkurrenz und anderer Güter</w:t>
            </w:r>
          </w:p>
          <w:p w14:paraId="3621F6EE" w14:textId="7CFD54D8" w:rsidR="00A673C5" w:rsidRPr="001B588B" w:rsidRDefault="00A673C5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Gewinnerwartung</w:t>
            </w:r>
          </w:p>
        </w:tc>
        <w:tc>
          <w:tcPr>
            <w:tcW w:w="4171" w:type="dxa"/>
          </w:tcPr>
          <w:p w14:paraId="0232A4DA" w14:textId="77777777" w:rsidR="00B47D12" w:rsidRDefault="001B588B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Preis</w:t>
            </w:r>
          </w:p>
          <w:p w14:paraId="19237DFB" w14:textId="399A2B55" w:rsidR="00DD570C" w:rsidRDefault="00271388" w:rsidP="001B588B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Nutzeneinschätzung</w:t>
            </w:r>
            <w:r w:rsidR="00A73F98">
              <w:rPr>
                <w:sz w:val="16"/>
                <w:szCs w:val="16"/>
              </w:rPr>
              <w:t xml:space="preserve"> des Nachfragers</w:t>
            </w:r>
          </w:p>
          <w:p w14:paraId="60FE3FF4" w14:textId="77777777" w:rsidR="00271388" w:rsidRDefault="00271388" w:rsidP="0027138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Bessere Qualität ~ Mehr Nutzen</w:t>
            </w:r>
          </w:p>
          <w:p w14:paraId="1E52A37B" w14:textId="77777777" w:rsidR="00A73F98" w:rsidRDefault="00320F63" w:rsidP="00320F63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Produkt im Trend?</w:t>
            </w:r>
          </w:p>
          <w:p w14:paraId="7D74199D" w14:textId="77777777" w:rsidR="00320F63" w:rsidRDefault="00320F63" w:rsidP="00320F63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Bandwaggon</w:t>
            </w:r>
            <w:r w:rsidR="005969A6">
              <w:rPr>
                <w:sz w:val="16"/>
                <w:szCs w:val="16"/>
              </w:rPr>
              <w:t xml:space="preserve"> Prinzip</w:t>
            </w:r>
          </w:p>
          <w:p w14:paraId="5769CC36" w14:textId="77777777" w:rsidR="0016601E" w:rsidRDefault="00D62E1F" w:rsidP="0016601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Exklusivität</w:t>
            </w:r>
          </w:p>
          <w:p w14:paraId="48A04B13" w14:textId="77777777" w:rsidR="00D62E1F" w:rsidRDefault="00D62E1F" w:rsidP="00D62E1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Snob-Güter</w:t>
            </w:r>
          </w:p>
          <w:p w14:paraId="5EE8CB31" w14:textId="77777777" w:rsidR="00DD7C51" w:rsidRDefault="00DD7C51" w:rsidP="00DD7C5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Vorhandensein</w:t>
            </w:r>
            <w:r w:rsidR="00B76225">
              <w:rPr>
                <w:sz w:val="16"/>
                <w:szCs w:val="16"/>
              </w:rPr>
              <w:t>/Preis/Qualität</w:t>
            </w:r>
            <w:r>
              <w:rPr>
                <w:sz w:val="16"/>
                <w:szCs w:val="16"/>
              </w:rPr>
              <w:t xml:space="preserve"> eines Substituts</w:t>
            </w:r>
          </w:p>
          <w:p w14:paraId="21FE770F" w14:textId="77777777" w:rsidR="00155F2E" w:rsidRDefault="00155F2E" w:rsidP="00DD7C5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Künstliche Verknap</w:t>
            </w:r>
            <w:r w:rsidR="00A57876">
              <w:rPr>
                <w:sz w:val="16"/>
                <w:szCs w:val="16"/>
              </w:rPr>
              <w:t xml:space="preserve">pung </w:t>
            </w:r>
          </w:p>
          <w:p w14:paraId="278E2308" w14:textId="1DFD635A" w:rsidR="00A57876" w:rsidRDefault="00107CFE" w:rsidP="00DD7C5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Veblen-/</w:t>
            </w:r>
            <w:r w:rsidR="00D93BDD">
              <w:rPr>
                <w:sz w:val="16"/>
                <w:szCs w:val="16"/>
              </w:rPr>
              <w:t>Prestige-Güter</w:t>
            </w:r>
          </w:p>
          <w:p w14:paraId="1B7C3C8A" w14:textId="77777777" w:rsidR="00D93BDD" w:rsidRDefault="00D93BDD" w:rsidP="00D93BDD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Steigende Nachfrage bei steigendem Preis</w:t>
            </w:r>
          </w:p>
          <w:p w14:paraId="52366F5A" w14:textId="77777777" w:rsidR="00D93BDD" w:rsidRDefault="00D93BDD" w:rsidP="00D93BDD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Statusvergleich</w:t>
            </w:r>
          </w:p>
          <w:p w14:paraId="500AE36C" w14:textId="43DE5422" w:rsidR="00107CFE" w:rsidRPr="00A73F98" w:rsidRDefault="00107CFE" w:rsidP="00107CF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Physische/</w:t>
            </w:r>
            <w:r w:rsidR="00A673C5">
              <w:rPr>
                <w:sz w:val="16"/>
                <w:szCs w:val="16"/>
              </w:rPr>
              <w:t>Psychische Abhängigkeit</w:t>
            </w:r>
          </w:p>
        </w:tc>
      </w:tr>
    </w:tbl>
    <w:p w14:paraId="31B212FC" w14:textId="77777777" w:rsidR="00B47D12" w:rsidRDefault="00B47D12" w:rsidP="00B47D12">
      <w:pPr>
        <w:pStyle w:val="Listenabsatz"/>
        <w:rPr>
          <w:sz w:val="22"/>
          <w:szCs w:val="22"/>
        </w:rPr>
      </w:pPr>
    </w:p>
    <w:p w14:paraId="7048C774" w14:textId="260BA996" w:rsidR="00D247EB" w:rsidRDefault="00D247EB" w:rsidP="00B00B57">
      <w:pPr>
        <w:pStyle w:val="Listenabsatz"/>
        <w:ind w:left="1410" w:hanging="690"/>
        <w:rPr>
          <w:sz w:val="22"/>
          <w:szCs w:val="22"/>
        </w:rPr>
      </w:pPr>
      <w:r>
        <w:rPr>
          <w:sz w:val="22"/>
          <w:szCs w:val="22"/>
        </w:rPr>
        <w:t>Fazit:</w:t>
      </w:r>
      <w:r>
        <w:rPr>
          <w:sz w:val="22"/>
          <w:szCs w:val="22"/>
        </w:rPr>
        <w:tab/>
        <w:t>Bei vielen Gütern hängt die Nachfrage maßgeblich vom Preis ab</w:t>
      </w:r>
      <w:r w:rsidR="00B00B57">
        <w:rPr>
          <w:sz w:val="22"/>
          <w:szCs w:val="22"/>
        </w:rPr>
        <w:t>, es existieren jedoch weitere Faktoren, die die Nachfrage beeinflussen, z.B. Einkommen, Preis von Substitutionsg</w:t>
      </w:r>
      <w:r w:rsidR="00154BE9">
        <w:rPr>
          <w:sz w:val="22"/>
          <w:szCs w:val="22"/>
        </w:rPr>
        <w:t>ütern, Bedürfnissen, usw. Bei manchen Gütern (</w:t>
      </w:r>
      <w:r w:rsidR="007C78E6">
        <w:rPr>
          <w:sz w:val="22"/>
          <w:szCs w:val="22"/>
        </w:rPr>
        <w:t>Veblen-Güter</w:t>
      </w:r>
      <w:r w:rsidR="00154BE9">
        <w:rPr>
          <w:sz w:val="22"/>
          <w:szCs w:val="22"/>
        </w:rPr>
        <w:t>)</w:t>
      </w:r>
      <w:r w:rsidR="007C78E6">
        <w:rPr>
          <w:sz w:val="22"/>
          <w:szCs w:val="22"/>
        </w:rPr>
        <w:t xml:space="preserve"> steigt die Nachfrage bei einem steigenden Preis</w:t>
      </w:r>
    </w:p>
    <w:p w14:paraId="3CF1980D" w14:textId="63343923" w:rsidR="00F71CD5" w:rsidRDefault="00883B8D" w:rsidP="00F71CD5">
      <w:pPr>
        <w:pStyle w:val="berschrift1"/>
      </w:pPr>
      <w:bookmarkStart w:id="5" w:name="_Toc182924268"/>
      <w:r>
        <w:t>Angebot/Nachfrage: traditionell funktioniert nicht</w:t>
      </w:r>
      <w:r w:rsidR="00F71CD5">
        <w:t xml:space="preserve"> ---</w:t>
      </w:r>
      <w:bookmarkEnd w:id="5"/>
    </w:p>
    <w:p w14:paraId="4708BF21" w14:textId="044240B7" w:rsidR="00F71CD5" w:rsidRDefault="00F71CD5" w:rsidP="00F71CD5">
      <w:pPr>
        <w:rPr>
          <w:sz w:val="22"/>
          <w:szCs w:val="22"/>
        </w:rPr>
      </w:pPr>
      <w:r>
        <w:rPr>
          <w:sz w:val="22"/>
          <w:szCs w:val="22"/>
        </w:rPr>
        <w:t>Weblemgüter:</w:t>
      </w:r>
      <w:r>
        <w:rPr>
          <w:sz w:val="22"/>
          <w:szCs w:val="22"/>
        </w:rPr>
        <w:tab/>
        <w:t>Preis</w:t>
      </w:r>
    </w:p>
    <w:p w14:paraId="6FB6FF42" w14:textId="67F4E21E" w:rsidR="00F71CD5" w:rsidRDefault="00F71CD5" w:rsidP="00F71CD5">
      <w:pPr>
        <w:rPr>
          <w:sz w:val="22"/>
          <w:szCs w:val="22"/>
        </w:rPr>
      </w:pPr>
      <w:r>
        <w:rPr>
          <w:sz w:val="22"/>
          <w:szCs w:val="22"/>
        </w:rPr>
        <w:t>Snobgüter:</w:t>
      </w:r>
      <w:r>
        <w:rPr>
          <w:sz w:val="22"/>
          <w:szCs w:val="22"/>
        </w:rPr>
        <w:tab/>
        <w:t>Exklusivität</w:t>
      </w:r>
    </w:p>
    <w:p w14:paraId="3D3DA9D1" w14:textId="6EBC727C" w:rsidR="00567D46" w:rsidRDefault="00567D46" w:rsidP="00567D46">
      <w:pPr>
        <w:pStyle w:val="berschrift1"/>
      </w:pPr>
      <w:bookmarkStart w:id="6" w:name="_Toc182924269"/>
      <w:r>
        <w:t>Bsp.: (E-)Autos: Ist die Abwrackprämie</w:t>
      </w:r>
      <w:r w:rsidR="00A15B6A">
        <w:t xml:space="preserve"> 2.0 sinnvoll? ---</w:t>
      </w:r>
      <w:bookmarkEnd w:id="6"/>
    </w:p>
    <w:p w14:paraId="27F6F93F" w14:textId="26AD2447" w:rsidR="004E7643" w:rsidRPr="004E7643" w:rsidRDefault="004E7643" w:rsidP="004E7643">
      <w:pPr>
        <w:pStyle w:val="Listenabsatz"/>
        <w:numPr>
          <w:ilvl w:val="0"/>
          <w:numId w:val="11"/>
        </w:numPr>
        <w:rPr>
          <w:sz w:val="22"/>
          <w:szCs w:val="22"/>
        </w:rPr>
      </w:pPr>
      <w:r w:rsidRPr="004E7643">
        <w:rPr>
          <w:sz w:val="22"/>
          <w:szCs w:val="22"/>
        </w:rPr>
        <w:t>)</w:t>
      </w:r>
      <w:r>
        <w:rPr>
          <w:sz w:val="22"/>
          <w:szCs w:val="22"/>
        </w:rPr>
        <w:t xml:space="preserve"> Basissatz</w:t>
      </w:r>
    </w:p>
    <w:p w14:paraId="37788F17" w14:textId="2DEE3F16" w:rsidR="00282436" w:rsidRDefault="005C561D" w:rsidP="00282436">
      <w:pPr>
        <w:pStyle w:val="Listenabsatz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Was ist die Abwrackprämie 2.0?</w:t>
      </w:r>
      <w:r w:rsidR="00A15D31">
        <w:rPr>
          <w:sz w:val="22"/>
          <w:szCs w:val="22"/>
        </w:rPr>
        <w:t xml:space="preserve"> (Bewerten)</w:t>
      </w:r>
    </w:p>
    <w:p w14:paraId="4E13BA9C" w14:textId="52E18D25" w:rsidR="00A15D31" w:rsidRDefault="00F67CDF" w:rsidP="00A15D31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Verkauft der Konsument sein Verbrenner-Auto für ein Elektroauto, so erhält er beim Verkauf eines Neuwagens 6000€</w:t>
      </w:r>
      <w:r w:rsidR="00D40C6A">
        <w:rPr>
          <w:sz w:val="22"/>
          <w:szCs w:val="22"/>
        </w:rPr>
        <w:t>, bei einem Gebrauchtwagen 3000€</w:t>
      </w:r>
    </w:p>
    <w:p w14:paraId="7A9E17AA" w14:textId="6FE53BA2" w:rsidR="00A15D31" w:rsidRDefault="00DA5B41" w:rsidP="00A15D31">
      <w:pPr>
        <w:pStyle w:val="Listenabsatz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Wie funktioniert die Abwrackprämie 2.0? (Erklären)</w:t>
      </w:r>
    </w:p>
    <w:p w14:paraId="1FA922DB" w14:textId="463D2D1E" w:rsidR="008247E7" w:rsidRDefault="00DA5B41" w:rsidP="00DD0756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Siehe</w:t>
      </w:r>
      <w:r w:rsidR="006549D4">
        <w:rPr>
          <w:sz w:val="22"/>
          <w:szCs w:val="22"/>
        </w:rPr>
        <w:t xml:space="preserve"> PowerPoint</w:t>
      </w:r>
    </w:p>
    <w:p w14:paraId="66461726" w14:textId="5F613642" w:rsidR="00DD0756" w:rsidRDefault="00DD0756" w:rsidP="00DD0756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Im klassischen Ökonomiemodell führen Staatseingriffe (z.B. Subventionen)</w:t>
      </w:r>
      <w:r w:rsidR="00AB4CCA">
        <w:rPr>
          <w:sz w:val="22"/>
          <w:szCs w:val="22"/>
        </w:rPr>
        <w:t xml:space="preserve"> immer zu Wohlfahrtsverlusten.</w:t>
      </w:r>
    </w:p>
    <w:p w14:paraId="2A54BFEE" w14:textId="2A44E7C8" w:rsidR="0051669A" w:rsidRDefault="004019A7" w:rsidP="0051669A">
      <w:pPr>
        <w:pStyle w:val="Listenabsatz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Was spricht für/gegen die Abwrackprämie 2.0?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328"/>
        <w:gridCol w:w="3329"/>
      </w:tblGrid>
      <w:tr w:rsidR="004019A7" w14:paraId="5F74DD29" w14:textId="77777777" w:rsidTr="00A012B8">
        <w:tc>
          <w:tcPr>
            <w:tcW w:w="1685" w:type="dxa"/>
            <w:shd w:val="clear" w:color="auto" w:fill="FF0000"/>
          </w:tcPr>
          <w:p w14:paraId="2C6888FF" w14:textId="550A3295" w:rsidR="004019A7" w:rsidRPr="001E2327" w:rsidRDefault="001E2327" w:rsidP="001E2327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Kriterium</w:t>
            </w:r>
          </w:p>
        </w:tc>
        <w:tc>
          <w:tcPr>
            <w:tcW w:w="3328" w:type="dxa"/>
            <w:shd w:val="clear" w:color="auto" w:fill="FF0000"/>
          </w:tcPr>
          <w:p w14:paraId="415C59FB" w14:textId="178F997E" w:rsidR="004019A7" w:rsidRPr="001E2327" w:rsidRDefault="001E2327" w:rsidP="001E2327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3329" w:type="dxa"/>
            <w:shd w:val="clear" w:color="auto" w:fill="FF0000"/>
          </w:tcPr>
          <w:p w14:paraId="0EF4C6A2" w14:textId="705B3CBB" w:rsidR="004019A7" w:rsidRPr="001E2327" w:rsidRDefault="001E2327" w:rsidP="001E2327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4019A7" w14:paraId="51226D4B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21556376" w14:textId="4ED5398D" w:rsidR="004019A7" w:rsidRPr="001E2327" w:rsidRDefault="001E2327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Effizienz</w:t>
            </w:r>
          </w:p>
        </w:tc>
        <w:tc>
          <w:tcPr>
            <w:tcW w:w="3328" w:type="dxa"/>
          </w:tcPr>
          <w:p w14:paraId="63D5591E" w14:textId="1A37010B" w:rsidR="004019A7" w:rsidRPr="001E2327" w:rsidRDefault="004019A7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3329" w:type="dxa"/>
          </w:tcPr>
          <w:p w14:paraId="742BC571" w14:textId="77777777" w:rsidR="003E776E" w:rsidRDefault="00DD71C0" w:rsidP="003E776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gibt</w:t>
            </w:r>
            <w:r w:rsidR="00976D91">
              <w:rPr>
                <w:sz w:val="16"/>
                <w:szCs w:val="16"/>
              </w:rPr>
              <w:t xml:space="preserve"> möglicherweise (kosten-)effizientere Möglichkeiten, den Absatz von Elektroautos zu fördern</w:t>
            </w:r>
            <w:r w:rsidR="003E776E">
              <w:rPr>
                <w:sz w:val="16"/>
                <w:szCs w:val="16"/>
              </w:rPr>
              <w:t>, z.B.</w:t>
            </w:r>
          </w:p>
          <w:p w14:paraId="4370F4FC" w14:textId="77777777" w:rsidR="003E776E" w:rsidRDefault="003E776E" w:rsidP="003E776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Ausbau des E-Ladenetzes</w:t>
            </w:r>
          </w:p>
          <w:p w14:paraId="0F84E795" w14:textId="77777777" w:rsidR="003E776E" w:rsidRDefault="003E776E" w:rsidP="003E776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Umweltprämie</w:t>
            </w:r>
          </w:p>
          <w:p w14:paraId="1B92E63B" w14:textId="77777777" w:rsidR="003E776E" w:rsidRDefault="003E776E" w:rsidP="003E776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Rahmenbedingungen schaffen</w:t>
            </w:r>
          </w:p>
          <w:p w14:paraId="0AC8B708" w14:textId="6D7CD9C5" w:rsidR="003E776E" w:rsidRPr="003E776E" w:rsidRDefault="003E776E" w:rsidP="003E776E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Z.B. EU-Verbrenner-Aus</w:t>
            </w:r>
          </w:p>
        </w:tc>
      </w:tr>
      <w:tr w:rsidR="00757FAB" w14:paraId="7258FE51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684D32E2" w14:textId="3338D701" w:rsidR="00757FAB" w:rsidRDefault="00757FAB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Effektivität</w:t>
            </w:r>
          </w:p>
        </w:tc>
        <w:tc>
          <w:tcPr>
            <w:tcW w:w="3328" w:type="dxa"/>
          </w:tcPr>
          <w:p w14:paraId="74A5EB61" w14:textId="1F174F84" w:rsidR="00757FAB" w:rsidRPr="001E2327" w:rsidRDefault="001B3495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Abwrackprämie 2.0 kann einen Boost für die deutsche Autoindustrie </w:t>
            </w:r>
            <w:r w:rsidR="00B32884">
              <w:rPr>
                <w:sz w:val="16"/>
                <w:szCs w:val="16"/>
              </w:rPr>
              <w:t>darstellen</w:t>
            </w:r>
          </w:p>
        </w:tc>
        <w:tc>
          <w:tcPr>
            <w:tcW w:w="3329" w:type="dxa"/>
          </w:tcPr>
          <w:p w14:paraId="2623958F" w14:textId="77777777" w:rsidR="00757FAB" w:rsidRDefault="00FE3395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Eingriff in die Preisbildung</w:t>
            </w:r>
          </w:p>
          <w:p w14:paraId="18A324B8" w14:textId="77777777" w:rsidR="00FE3395" w:rsidRDefault="00FE3395" w:rsidP="00FE3395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Wohlfahrtsverlust</w:t>
            </w:r>
          </w:p>
          <w:p w14:paraId="2C5E79E4" w14:textId="77777777" w:rsidR="00FE7D54" w:rsidRDefault="00FE7D54" w:rsidP="00FE7D54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Anbieter könnten ihre Preise unmittelbar davor künstlich erhöhen</w:t>
            </w:r>
          </w:p>
          <w:p w14:paraId="1C43DBEE" w14:textId="4E4DC8E5" w:rsidR="00256772" w:rsidRPr="00256772" w:rsidRDefault="00256772" w:rsidP="00256772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Abwrackprämie 2.0 könnte v.a. ausländischen Automobilherstellern zugutekommen</w:t>
            </w:r>
          </w:p>
        </w:tc>
      </w:tr>
      <w:tr w:rsidR="00FE3395" w14:paraId="5E78CAE6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0788AECB" w14:textId="7B098084" w:rsidR="00FE3395" w:rsidRDefault="00FE3395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Ökonomische </w:t>
            </w:r>
          </w:p>
          <w:p w14:paraId="217DA279" w14:textId="27C339AF" w:rsidR="00FE3395" w:rsidRDefault="00FE3395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Nachhaltigkeit</w:t>
            </w:r>
          </w:p>
        </w:tc>
        <w:tc>
          <w:tcPr>
            <w:tcW w:w="3328" w:type="dxa"/>
          </w:tcPr>
          <w:p w14:paraId="6BCEB041" w14:textId="77777777" w:rsidR="00FE3395" w:rsidRPr="001E2327" w:rsidRDefault="00FE3395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3329" w:type="dxa"/>
          </w:tcPr>
          <w:p w14:paraId="11AEF182" w14:textId="77777777" w:rsidR="00FE3395" w:rsidRDefault="00256772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Abwrackprämie 2.0 löst nicht die strukturellen Probleme der deutschen Automobilindustrie</w:t>
            </w:r>
          </w:p>
          <w:p w14:paraId="1223E280" w14:textId="77777777" w:rsidR="00646E68" w:rsidRDefault="00584C1A" w:rsidP="00646E68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Mittel könnten evtl. effizienter eingesetzt werden</w:t>
            </w:r>
          </w:p>
          <w:p w14:paraId="734CA592" w14:textId="4FEFFC72" w:rsidR="00646E68" w:rsidRPr="00646E68" w:rsidRDefault="000D5B06" w:rsidP="00646E68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Eine befristete Abwrackprämie führe nur dazu, dass </w:t>
            </w:r>
            <w:r w:rsidR="001E6495">
              <w:rPr>
                <w:sz w:val="16"/>
                <w:szCs w:val="16"/>
              </w:rPr>
              <w:t>potenzielle</w:t>
            </w:r>
            <w:r>
              <w:rPr>
                <w:sz w:val="16"/>
                <w:szCs w:val="16"/>
              </w:rPr>
              <w:t xml:space="preserve"> Käufer ihre Kaufentscheidung vorziehen und</w:t>
            </w:r>
            <w:r w:rsidR="00657329">
              <w:rPr>
                <w:sz w:val="16"/>
                <w:szCs w:val="16"/>
              </w:rPr>
              <w:t xml:space="preserve"> </w:t>
            </w:r>
            <w:r w:rsidR="00110B17">
              <w:rPr>
                <w:sz w:val="16"/>
                <w:szCs w:val="16"/>
              </w:rPr>
              <w:t>keine neuen Käufer schaffen (/akquirieren)</w:t>
            </w:r>
          </w:p>
        </w:tc>
      </w:tr>
      <w:tr w:rsidR="00FE3395" w14:paraId="5B9D6633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5EF2E836" w14:textId="77777777" w:rsidR="00FE3395" w:rsidRDefault="00FE3395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 xml:space="preserve">Ökologische </w:t>
            </w:r>
          </w:p>
          <w:p w14:paraId="6C7D789C" w14:textId="666C2C78" w:rsidR="00FE3395" w:rsidRDefault="00FE3395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Nachhaltigkeit</w:t>
            </w:r>
          </w:p>
        </w:tc>
        <w:tc>
          <w:tcPr>
            <w:tcW w:w="3328" w:type="dxa"/>
          </w:tcPr>
          <w:p w14:paraId="2488F940" w14:textId="303023D6" w:rsidR="00FE3395" w:rsidRPr="001E2327" w:rsidRDefault="00F22270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Elektroautos verbrauchen über ihren Lebenszyklus weniger Ressourcen und stoßen weniger Emissionen aus als Verbrenner</w:t>
            </w:r>
          </w:p>
        </w:tc>
        <w:tc>
          <w:tcPr>
            <w:tcW w:w="3329" w:type="dxa"/>
          </w:tcPr>
          <w:p w14:paraId="35CEDA67" w14:textId="77270F38" w:rsidR="00FE3395" w:rsidRPr="00430C93" w:rsidRDefault="00FE3395" w:rsidP="00430C9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  <w:tr w:rsidR="00F22270" w14:paraId="469FEC65" w14:textId="77777777" w:rsidTr="00A012B8">
        <w:tc>
          <w:tcPr>
            <w:tcW w:w="1685" w:type="dxa"/>
            <w:shd w:val="clear" w:color="auto" w:fill="F4B083" w:themeFill="accent2" w:themeFillTint="99"/>
          </w:tcPr>
          <w:p w14:paraId="753E292E" w14:textId="1757BC66" w:rsidR="00F22270" w:rsidRDefault="00F22270" w:rsidP="001E2327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Anreizwirkung</w:t>
            </w:r>
          </w:p>
        </w:tc>
        <w:tc>
          <w:tcPr>
            <w:tcW w:w="3328" w:type="dxa"/>
          </w:tcPr>
          <w:p w14:paraId="09DB80D9" w14:textId="77777777" w:rsidR="00F22270" w:rsidRDefault="00F22270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Abwrackprämie 2.0 schafft einen Anreiz, Elektroautos zu kaufen</w:t>
            </w:r>
          </w:p>
          <w:p w14:paraId="6CBEBFA5" w14:textId="647D1B8D" w:rsidR="006D48E0" w:rsidRPr="001E2327" w:rsidRDefault="007E4993" w:rsidP="001E232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Wenn Konsumenten auf ein Elektroauto umsteigen, ist die Wahrscheinlichkeit hoch (~2/3), dass der nächste Autokauf auch ein Elektroauto sein wird</w:t>
            </w:r>
            <w:r w:rsidR="003371D4">
              <w:rPr>
                <w:sz w:val="16"/>
                <w:szCs w:val="16"/>
              </w:rPr>
              <w:t>.</w:t>
            </w:r>
          </w:p>
        </w:tc>
        <w:tc>
          <w:tcPr>
            <w:tcW w:w="3329" w:type="dxa"/>
          </w:tcPr>
          <w:p w14:paraId="6CCB198B" w14:textId="6BAD4368" w:rsidR="00F22270" w:rsidRPr="00430C93" w:rsidRDefault="00F22270" w:rsidP="00430C9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</w:tbl>
    <w:p w14:paraId="37CFD8BD" w14:textId="577DF2D0" w:rsidR="004019A7" w:rsidRDefault="00652D34" w:rsidP="00F21CD2">
      <w:pPr>
        <w:pStyle w:val="berschrift1"/>
      </w:pPr>
      <w:bookmarkStart w:id="7" w:name="_Toc182924270"/>
      <w:r>
        <w:t>Marktmacht – Sollen GAFAM</w:t>
      </w:r>
      <w:r w:rsidR="003C2A29">
        <w:t xml:space="preserve"> „zerschlagen“ werden? ---</w:t>
      </w:r>
      <w:bookmarkEnd w:id="7"/>
    </w:p>
    <w:p w14:paraId="2499E05B" w14:textId="6D221DD7" w:rsidR="001A091C" w:rsidRDefault="000A232B" w:rsidP="001A091C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Was versteht man unter einer „Zerschlagung“?</w:t>
      </w:r>
    </w:p>
    <w:p w14:paraId="5BF78F84" w14:textId="77777777" w:rsidR="001F0927" w:rsidRDefault="00C759F9" w:rsidP="001F0927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Unter einer Zerschlagung (~Entflechtung) versteht man das Aufbrechen und den Verkauf einzelner </w:t>
      </w:r>
      <w:r w:rsidR="00D97BEA">
        <w:rPr>
          <w:sz w:val="22"/>
          <w:szCs w:val="22"/>
        </w:rPr>
        <w:t>Branchen, bzw. Bestandteile eines Unternehmens.</w:t>
      </w:r>
    </w:p>
    <w:p w14:paraId="248EF202" w14:textId="03B93773" w:rsidR="007F714A" w:rsidRDefault="007F714A" w:rsidP="00EC42CB">
      <w:pPr>
        <w:pStyle w:val="Listenabsatz"/>
        <w:numPr>
          <w:ilvl w:val="1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Was versteht man unter einem Monopol/Oligopol?</w:t>
      </w:r>
    </w:p>
    <w:p w14:paraId="11764ED9" w14:textId="6293C00B" w:rsidR="00F44B9B" w:rsidRDefault="00EC42CB" w:rsidP="002B4DEB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Siehe AB</w:t>
      </w:r>
      <w:r w:rsidR="001F0927" w:rsidRPr="00EC42CB">
        <w:rPr>
          <w:sz w:val="22"/>
          <w:szCs w:val="22"/>
        </w:rPr>
        <w:t xml:space="preserve"> </w:t>
      </w:r>
    </w:p>
    <w:p w14:paraId="55C41019" w14:textId="4C2F57C9" w:rsidR="002B4DEB" w:rsidRDefault="00B165A9" w:rsidP="002B4DEB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Was sind die Ziele der Wettbewerbspolitik?</w:t>
      </w:r>
    </w:p>
    <w:p w14:paraId="3CD5C014" w14:textId="54D2223B" w:rsidR="006C62A9" w:rsidRDefault="00735EF2" w:rsidP="006C62A9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Ziele der Wettbewerbspolitik sind</w:t>
      </w:r>
    </w:p>
    <w:p w14:paraId="45AE3E95" w14:textId="324F7674" w:rsidR="00735EF2" w:rsidRDefault="00735EF2" w:rsidP="00735EF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Schaffung eines freien Wettbewerbs</w:t>
      </w:r>
    </w:p>
    <w:p w14:paraId="255210CA" w14:textId="6CD340F0" w:rsidR="00735EF2" w:rsidRDefault="00735EF2" w:rsidP="00735EF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Vorbeugung von Monopolen</w:t>
      </w:r>
    </w:p>
    <w:p w14:paraId="681A2F98" w14:textId="34E9DB83" w:rsidR="00735EF2" w:rsidRDefault="000C2FFC" w:rsidP="00735EF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Bereitstellung eines freien Marktzutritts</w:t>
      </w:r>
    </w:p>
    <w:p w14:paraId="5BD77967" w14:textId="2A497FA5" w:rsidR="000C2FFC" w:rsidRDefault="000C2FFC" w:rsidP="00735EF2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Entgegenwirken von Marktmächten</w:t>
      </w:r>
    </w:p>
    <w:p w14:paraId="3A375B56" w14:textId="56B3C184" w:rsidR="00CD2754" w:rsidRDefault="00AA203B" w:rsidP="004B4703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Verhinderung von Machtmissbrauch</w:t>
      </w:r>
    </w:p>
    <w:p w14:paraId="17E12885" w14:textId="3955A096" w:rsidR="004B4703" w:rsidRDefault="004B4703" w:rsidP="004B4703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 xml:space="preserve">Für die Umsetzung ist auf deutscher Ebene das Kartellamt zuständig, auf </w:t>
      </w:r>
      <w:r w:rsidR="00EC6C76">
        <w:rPr>
          <w:sz w:val="22"/>
          <w:szCs w:val="22"/>
        </w:rPr>
        <w:t>EU-Ebene die EU-Kommissio</w:t>
      </w:r>
      <w:r w:rsidR="00357484">
        <w:rPr>
          <w:sz w:val="22"/>
          <w:szCs w:val="22"/>
        </w:rPr>
        <w:t>n</w:t>
      </w:r>
      <w:r w:rsidR="008C5BFD">
        <w:rPr>
          <w:sz w:val="22"/>
          <w:szCs w:val="22"/>
        </w:rPr>
        <w:t>.</w:t>
      </w:r>
    </w:p>
    <w:p w14:paraId="33CB6733" w14:textId="2DA77B31" w:rsidR="002A7944" w:rsidRDefault="00975E8F" w:rsidP="002A7944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Missbrauchen die GAFAM-Unternehmen ihre Marktmacht?</w:t>
      </w:r>
    </w:p>
    <w:p w14:paraId="6EEE209C" w14:textId="2200FA53" w:rsidR="00061ECD" w:rsidRDefault="00280650" w:rsidP="00061ECD">
      <w:pPr>
        <w:pStyle w:val="Listenabsatz"/>
        <w:numPr>
          <w:ilvl w:val="0"/>
          <w:numId w:val="3"/>
        </w:numPr>
        <w:rPr>
          <w:sz w:val="22"/>
          <w:szCs w:val="22"/>
        </w:rPr>
      </w:pPr>
      <w:r w:rsidRPr="00061ECD">
        <w:rPr>
          <w:sz w:val="22"/>
          <w:szCs w:val="22"/>
        </w:rPr>
        <w:t xml:space="preserve">(JA) Die GAFAM-Unternehmen haben eine </w:t>
      </w:r>
      <w:r w:rsidR="00875311" w:rsidRPr="00061ECD">
        <w:rPr>
          <w:sz w:val="22"/>
          <w:szCs w:val="22"/>
        </w:rPr>
        <w:t>marktbeherrschende Stellung</w:t>
      </w:r>
      <w:r w:rsidR="00061ECD" w:rsidRPr="00061ECD">
        <w:rPr>
          <w:sz w:val="22"/>
          <w:szCs w:val="22"/>
        </w:rPr>
        <w:t>, weil</w:t>
      </w:r>
    </w:p>
    <w:p w14:paraId="1FE31242" w14:textId="29D05017" w:rsidR="00061ECD" w:rsidRDefault="00291663" w:rsidP="00061ECD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Sie zusammen mehr als 2/3 des Online-Werbemarktes stellen.</w:t>
      </w:r>
    </w:p>
    <w:p w14:paraId="1797F7D2" w14:textId="2556A7B6" w:rsidR="007424A5" w:rsidRDefault="005A41AE" w:rsidP="007424A5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Google allein im Suchmaschinenmarkt einen Anteil von mehr als 40% (*92%)</w:t>
      </w:r>
      <w:r w:rsidR="007424A5">
        <w:rPr>
          <w:sz w:val="22"/>
          <w:szCs w:val="22"/>
        </w:rPr>
        <w:t xml:space="preserve"> aufweist.</w:t>
      </w:r>
    </w:p>
    <w:p w14:paraId="4D856F46" w14:textId="6B9F1295" w:rsidR="007424A5" w:rsidRDefault="00295A1C" w:rsidP="007424A5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Google und Facebook zusammen einen Marktanteil von mehr als 50% am Online-Werbemarkt besitzen.</w:t>
      </w:r>
    </w:p>
    <w:p w14:paraId="1B77FD5D" w14:textId="4A3FCCBB" w:rsidR="00ED4927" w:rsidRDefault="00A07EC5" w:rsidP="000A32FB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Google allein einen Browser-Marktanteil von über 40% </w:t>
      </w:r>
      <w:r w:rsidR="00ED4927">
        <w:rPr>
          <w:sz w:val="22"/>
          <w:szCs w:val="22"/>
        </w:rPr>
        <w:t xml:space="preserve">(*44%) </w:t>
      </w:r>
      <w:r>
        <w:rPr>
          <w:sz w:val="22"/>
          <w:szCs w:val="22"/>
        </w:rPr>
        <w:t>stellt, mit Apple zusammen von über 50% (*</w:t>
      </w:r>
      <w:r w:rsidR="00ED4927">
        <w:rPr>
          <w:sz w:val="22"/>
          <w:szCs w:val="22"/>
        </w:rPr>
        <w:t>65%</w:t>
      </w:r>
      <w:r>
        <w:rPr>
          <w:sz w:val="22"/>
          <w:szCs w:val="22"/>
        </w:rPr>
        <w:t>)</w:t>
      </w:r>
    </w:p>
    <w:p w14:paraId="0F795EF8" w14:textId="77777777" w:rsidR="006E5420" w:rsidRDefault="000937F9" w:rsidP="006E5420">
      <w:pPr>
        <w:pStyle w:val="Listenabsatz"/>
        <w:numPr>
          <w:ilvl w:val="0"/>
          <w:numId w:val="6"/>
        </w:numPr>
        <w:rPr>
          <w:sz w:val="22"/>
          <w:szCs w:val="22"/>
        </w:rPr>
      </w:pPr>
      <w:r w:rsidRPr="00B8508D">
        <w:rPr>
          <w:sz w:val="22"/>
          <w:szCs w:val="22"/>
        </w:rPr>
        <w:t>Amazon im Online-Handel mit einem Marktanteil von über 40% (*</w:t>
      </w:r>
      <w:r w:rsidR="0014710B" w:rsidRPr="00B8508D">
        <w:rPr>
          <w:sz w:val="22"/>
          <w:szCs w:val="22"/>
        </w:rPr>
        <w:t>53%</w:t>
      </w:r>
      <w:r w:rsidRPr="00B8508D">
        <w:rPr>
          <w:sz w:val="22"/>
          <w:szCs w:val="22"/>
        </w:rPr>
        <w:t>)</w:t>
      </w:r>
      <w:r w:rsidR="0014710B" w:rsidRPr="00B8508D">
        <w:rPr>
          <w:sz w:val="22"/>
          <w:szCs w:val="22"/>
        </w:rPr>
        <w:t xml:space="preserve"> dominiert</w:t>
      </w:r>
    </w:p>
    <w:p w14:paraId="48520E3E" w14:textId="77777777" w:rsidR="008858BC" w:rsidRDefault="008858BC" w:rsidP="006E5420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(Ja) Die GAFAM-Unternehmen nutzen ihre marktbeherrschende Stellung aus, da sie</w:t>
      </w:r>
    </w:p>
    <w:p w14:paraId="75000819" w14:textId="1C615A1D" w:rsidR="006E5420" w:rsidRDefault="00613A5D" w:rsidP="008858BC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Die Konkurrenz auf ihren Plattformen benachteiligen und ihre eigenen Produkte/Dienstleistungen bevorzugen.</w:t>
      </w:r>
    </w:p>
    <w:p w14:paraId="676093BC" w14:textId="46DBD425" w:rsidR="00505F9E" w:rsidRDefault="00505F9E" w:rsidP="008858BC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(Potenzielle) Konkurrenten aufkaufen, bevor sie zu groß werden</w:t>
      </w:r>
      <w:r w:rsidR="0033218D">
        <w:rPr>
          <w:sz w:val="22"/>
          <w:szCs w:val="22"/>
        </w:rPr>
        <w:t>.</w:t>
      </w:r>
    </w:p>
    <w:p w14:paraId="297C0D48" w14:textId="348B9ACC" w:rsidR="006E32C5" w:rsidRDefault="005B1333" w:rsidP="00202A27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(Potenzielle) Konkurrenten von ihren Plattformen ausschließen</w:t>
      </w:r>
      <w:r w:rsidR="0048662C">
        <w:rPr>
          <w:sz w:val="22"/>
          <w:szCs w:val="22"/>
        </w:rPr>
        <w:t>.</w:t>
      </w:r>
    </w:p>
    <w:p w14:paraId="5D301BFE" w14:textId="5D30F658" w:rsidR="007E3250" w:rsidRDefault="00FC6683" w:rsidP="008B65D7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Ist eine Zerschlagung GAFAS tragbar/</w:t>
      </w:r>
      <w:r w:rsidR="00F5155A">
        <w:rPr>
          <w:sz w:val="22"/>
          <w:szCs w:val="22"/>
        </w:rPr>
        <w:t>legal?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3257"/>
        <w:gridCol w:w="3258"/>
      </w:tblGrid>
      <w:tr w:rsidR="00F5155A" w14:paraId="7BD7DAAA" w14:textId="77777777" w:rsidTr="00E77A07">
        <w:tc>
          <w:tcPr>
            <w:tcW w:w="1827" w:type="dxa"/>
          </w:tcPr>
          <w:p w14:paraId="4D214CE5" w14:textId="49D6B7C9" w:rsidR="00F5155A" w:rsidRPr="00F5155A" w:rsidRDefault="00F5155A" w:rsidP="00F5155A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Kriterium</w:t>
            </w:r>
          </w:p>
        </w:tc>
        <w:tc>
          <w:tcPr>
            <w:tcW w:w="3257" w:type="dxa"/>
          </w:tcPr>
          <w:p w14:paraId="118FDC9D" w14:textId="76D17CE8" w:rsidR="00F5155A" w:rsidRPr="00F5155A" w:rsidRDefault="00C51C5B" w:rsidP="00F5155A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3258" w:type="dxa"/>
          </w:tcPr>
          <w:p w14:paraId="570F2A55" w14:textId="43B03BEE" w:rsidR="00F5155A" w:rsidRPr="00F5155A" w:rsidRDefault="00C51C5B" w:rsidP="00F5155A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F5155A" w14:paraId="73142482" w14:textId="77777777" w:rsidTr="00E77A07">
        <w:tc>
          <w:tcPr>
            <w:tcW w:w="1827" w:type="dxa"/>
          </w:tcPr>
          <w:p w14:paraId="22EC9928" w14:textId="6F6A1150" w:rsidR="00F5155A" w:rsidRPr="00F5155A" w:rsidRDefault="00C51C5B" w:rsidP="00F5155A">
            <w:pPr>
              <w:pStyle w:val="Listenabsatz"/>
              <w:ind w:left="0"/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Legalität</w:t>
            </w:r>
          </w:p>
        </w:tc>
        <w:tc>
          <w:tcPr>
            <w:tcW w:w="3257" w:type="dxa"/>
          </w:tcPr>
          <w:p w14:paraId="63228797" w14:textId="77777777" w:rsidR="00F5155A" w:rsidRDefault="00CA2326" w:rsidP="002F6093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GAFAM haben eine marktbeherrschende Stellung und missbrauchen diese</w:t>
            </w:r>
          </w:p>
          <w:p w14:paraId="1FEA50D8" w14:textId="77777777" w:rsidR="00BD0666" w:rsidRDefault="00BD0666" w:rsidP="00BD0666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Einschränkung des Wettbewerbs</w:t>
            </w:r>
          </w:p>
          <w:p w14:paraId="13D8AC47" w14:textId="77777777" w:rsidR="002F3FDE" w:rsidRDefault="00EC084E" w:rsidP="002F3FD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Entflechtungen sind grundsätzlich möglich</w:t>
            </w:r>
          </w:p>
          <w:p w14:paraId="69BC4E7F" w14:textId="3D2F7748" w:rsidR="002F3FDE" w:rsidRPr="002F3FDE" w:rsidRDefault="002F3FDE" w:rsidP="002F3FDE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Kartellamt kann Unternehmen alle Maßnahmen aufgeben, die den Machtmissbrauch beheben können</w:t>
            </w:r>
            <w:r w:rsidR="00E77A07">
              <w:rPr>
                <w:sz w:val="16"/>
                <w:szCs w:val="16"/>
              </w:rPr>
              <w:t>.</w:t>
            </w:r>
          </w:p>
        </w:tc>
        <w:tc>
          <w:tcPr>
            <w:tcW w:w="3258" w:type="dxa"/>
          </w:tcPr>
          <w:p w14:paraId="68510703" w14:textId="77777777" w:rsidR="00F5155A" w:rsidRDefault="00822CDE" w:rsidP="00BD0666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 muss ein erhebliches Risiko anhaltender und wiederholender Zuwiderhandlung bestehen</w:t>
            </w:r>
          </w:p>
          <w:p w14:paraId="5694E95E" w14:textId="77777777" w:rsidR="00822CDE" w:rsidRDefault="00822CDE" w:rsidP="00822CDE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Schwer nachweisbar</w:t>
            </w:r>
          </w:p>
          <w:p w14:paraId="4F0628C6" w14:textId="77777777" w:rsidR="00C803EC" w:rsidRDefault="00C803EC" w:rsidP="00C803EC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Maßnahmen des Kartellamtes müssen verhältnismäßig sein</w:t>
            </w:r>
          </w:p>
          <w:p w14:paraId="688D553C" w14:textId="77777777" w:rsidR="00AB1869" w:rsidRDefault="00AB1869" w:rsidP="00AB186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Zu Entflechtungen darf nur als letzte Maßnahme getätigt werden</w:t>
            </w:r>
          </w:p>
          <w:p w14:paraId="781C5C76" w14:textId="5962E902" w:rsidR="00272BC5" w:rsidRPr="00F5155A" w:rsidRDefault="00272BC5" w:rsidP="00272BC5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Das GWB enthält keine Entflechtungsregelung</w:t>
            </w:r>
          </w:p>
        </w:tc>
      </w:tr>
    </w:tbl>
    <w:p w14:paraId="2E72A3DB" w14:textId="77777777" w:rsidR="00F2416D" w:rsidRDefault="00F2416D" w:rsidP="00F2416D">
      <w:pPr>
        <w:pStyle w:val="Listenabsatz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Sollen die GAFAM-Unternehmen entflochten werden?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85"/>
        <w:gridCol w:w="3328"/>
        <w:gridCol w:w="3329"/>
      </w:tblGrid>
      <w:tr w:rsidR="00FD2628" w14:paraId="154CF888" w14:textId="77777777" w:rsidTr="00FB026C">
        <w:tc>
          <w:tcPr>
            <w:tcW w:w="1685" w:type="dxa"/>
          </w:tcPr>
          <w:p w14:paraId="4F252702" w14:textId="6D5B250B" w:rsidR="00FD2628" w:rsidRPr="009A269A" w:rsidRDefault="00136F6D" w:rsidP="00FD2628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 w:rsidRPr="009A269A">
              <w:rPr>
                <w:b/>
                <w:i/>
                <w:sz w:val="16"/>
                <w:szCs w:val="16"/>
              </w:rPr>
              <w:t>Kriterium</w:t>
            </w:r>
          </w:p>
        </w:tc>
        <w:tc>
          <w:tcPr>
            <w:tcW w:w="3328" w:type="dxa"/>
          </w:tcPr>
          <w:p w14:paraId="5F564979" w14:textId="72997FB0" w:rsidR="00FD2628" w:rsidRPr="009A269A" w:rsidRDefault="00136F6D" w:rsidP="00FD2628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 w:rsidRPr="009A269A">
              <w:rPr>
                <w:b/>
                <w:i/>
                <w:sz w:val="16"/>
                <w:szCs w:val="16"/>
              </w:rPr>
              <w:t>Pro</w:t>
            </w:r>
          </w:p>
        </w:tc>
        <w:tc>
          <w:tcPr>
            <w:tcW w:w="3329" w:type="dxa"/>
          </w:tcPr>
          <w:p w14:paraId="0C4D8751" w14:textId="40E41EE4" w:rsidR="00FD2628" w:rsidRPr="009A269A" w:rsidRDefault="00136F6D" w:rsidP="00FD2628">
            <w:pPr>
              <w:pStyle w:val="Listenabsatz"/>
              <w:ind w:left="0"/>
              <w:jc w:val="right"/>
              <w:rPr>
                <w:b/>
                <w:i/>
                <w:sz w:val="16"/>
                <w:szCs w:val="16"/>
              </w:rPr>
            </w:pPr>
            <w:r w:rsidRPr="009A269A">
              <w:rPr>
                <w:b/>
                <w:i/>
                <w:sz w:val="16"/>
                <w:szCs w:val="16"/>
              </w:rPr>
              <w:t>Contra</w:t>
            </w:r>
          </w:p>
        </w:tc>
      </w:tr>
      <w:tr w:rsidR="00FD2628" w14:paraId="1D1ABEE0" w14:textId="77777777" w:rsidTr="00FB026C">
        <w:tc>
          <w:tcPr>
            <w:tcW w:w="1685" w:type="dxa"/>
          </w:tcPr>
          <w:p w14:paraId="44E74589" w14:textId="015AFA23" w:rsidR="00FD2628" w:rsidRPr="002A7F25" w:rsidRDefault="002108E0" w:rsidP="00136F6D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Effektivität</w:t>
            </w:r>
          </w:p>
        </w:tc>
        <w:tc>
          <w:tcPr>
            <w:tcW w:w="3328" w:type="dxa"/>
          </w:tcPr>
          <w:p w14:paraId="21A5F8C7" w14:textId="77777777" w:rsidR="00FD2628" w:rsidRDefault="00A156C9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GAFAM-Unternehmen benachteiligen </w:t>
            </w:r>
            <w:proofErr w:type="gramStart"/>
            <w:r>
              <w:rPr>
                <w:sz w:val="16"/>
                <w:szCs w:val="16"/>
              </w:rPr>
              <w:t>potentielle</w:t>
            </w:r>
            <w:proofErr w:type="gramEnd"/>
            <w:r>
              <w:rPr>
                <w:sz w:val="16"/>
                <w:szCs w:val="16"/>
              </w:rPr>
              <w:t xml:space="preserve"> Konkurrenten, indem sie diese </w:t>
            </w:r>
          </w:p>
          <w:p w14:paraId="0A45EB10" w14:textId="30E269BD" w:rsidR="00A156C9" w:rsidRDefault="00A156C9" w:rsidP="00A156C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Aufkaufen</w:t>
            </w:r>
          </w:p>
          <w:p w14:paraId="04C55499" w14:textId="77777777" w:rsidR="00A156C9" w:rsidRDefault="00A156C9" w:rsidP="00A156C9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Von ihren Plattformen ausschließen</w:t>
            </w:r>
          </w:p>
          <w:p w14:paraId="429D3FDA" w14:textId="77777777" w:rsidR="00814DCF" w:rsidRDefault="00814DCF" w:rsidP="00E001F7">
            <w:pPr>
              <w:pStyle w:val="Listenabsatz"/>
              <w:numPr>
                <w:ilvl w:val="0"/>
                <w:numId w:val="1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Eine Entflechtung kann dem entgegenwirken</w:t>
            </w:r>
          </w:p>
          <w:p w14:paraId="77636139" w14:textId="7E9B9C46" w:rsidR="004B3C79" w:rsidRPr="004B3C79" w:rsidRDefault="004B3C79" w:rsidP="004B3C7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GAFAM-Unternehmen stehlen selbst Geistiges Eigentum (z.B. Amazon mit </w:t>
            </w:r>
            <w:r>
              <w:rPr>
                <w:i/>
                <w:sz w:val="16"/>
                <w:szCs w:val="16"/>
              </w:rPr>
              <w:t>Amazon Basics</w:t>
            </w:r>
            <w:r w:rsidRPr="004B3C79">
              <w:rPr>
                <w:sz w:val="16"/>
                <w:szCs w:val="16"/>
              </w:rPr>
              <w:t>)</w:t>
            </w:r>
          </w:p>
        </w:tc>
        <w:tc>
          <w:tcPr>
            <w:tcW w:w="3329" w:type="dxa"/>
          </w:tcPr>
          <w:p w14:paraId="7035F586" w14:textId="77777777" w:rsidR="00FD2628" w:rsidRDefault="00B0282A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Monopole sind nicht unbedingt schlecht</w:t>
            </w:r>
          </w:p>
          <w:p w14:paraId="5F826F86" w14:textId="77777777" w:rsidR="007977FC" w:rsidRDefault="007977FC" w:rsidP="007977FC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Konsumenten profitieren n manchen Bereichen von sogenannten Skaleneffekten</w:t>
            </w:r>
          </w:p>
          <w:p w14:paraId="54FD2720" w14:textId="77777777" w:rsidR="007977FC" w:rsidRDefault="007977FC" w:rsidP="007977FC">
            <w:pPr>
              <w:pStyle w:val="Listenabsatz"/>
              <w:numPr>
                <w:ilvl w:val="0"/>
                <w:numId w:val="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Nutzen der Plattform wird für Individuen größer, wenn sie mehr Personen nutzen</w:t>
            </w:r>
            <w:r w:rsidR="00012CD1">
              <w:rPr>
                <w:sz w:val="16"/>
                <w:szCs w:val="16"/>
              </w:rPr>
              <w:t>.</w:t>
            </w:r>
          </w:p>
          <w:p w14:paraId="6DE277F0" w14:textId="77777777" w:rsidR="00012CD1" w:rsidRDefault="00D23696" w:rsidP="00012CD1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Schaffung eines digitalen Ökosystems bietet den Nutzern Vorteile (z.B. Kontenverknüpfung)</w:t>
            </w:r>
          </w:p>
          <w:p w14:paraId="7802A0AB" w14:textId="77777777" w:rsidR="008675A7" w:rsidRDefault="008675A7" w:rsidP="008675A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Nach Auslaufen der P</w:t>
            </w:r>
            <w:r w:rsidR="00801394">
              <w:rPr>
                <w:sz w:val="16"/>
                <w:szCs w:val="16"/>
              </w:rPr>
              <w:t>atente der GAFAM-Unternehmen können sie auch von anderen Unternehmen genutzt werden.</w:t>
            </w:r>
          </w:p>
          <w:p w14:paraId="7C5C877E" w14:textId="77777777" w:rsidR="003D2EA1" w:rsidRDefault="003D2EA1" w:rsidP="008675A7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Unternehmen werden immer eine Monopolstellung anstreben</w:t>
            </w:r>
          </w:p>
          <w:p w14:paraId="4F0FC9E9" w14:textId="77777777" w:rsidR="003D2EA1" w:rsidRDefault="003D2EA1" w:rsidP="003D2EA1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Dies führt zu Innovation</w:t>
            </w:r>
          </w:p>
          <w:p w14:paraId="58B3AF50" w14:textId="77777777" w:rsidR="007F281F" w:rsidRDefault="00E3357C" w:rsidP="007F281F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GAFAM-Unternehmen können Innovationen effektiver nutzen und schneller </w:t>
            </w:r>
            <w:r w:rsidR="003523DA">
              <w:rPr>
                <w:sz w:val="16"/>
                <w:szCs w:val="16"/>
              </w:rPr>
              <w:t>ans Volk bringen</w:t>
            </w:r>
          </w:p>
          <w:p w14:paraId="3A95BA59" w14:textId="7A385C3E" w:rsidR="003523DA" w:rsidRPr="008D5F70" w:rsidRDefault="003523DA" w:rsidP="003523DA">
            <w:pPr>
              <w:pStyle w:val="Listenabsatz"/>
              <w:numPr>
                <w:ilvl w:val="0"/>
                <w:numId w:val="3"/>
              </w:numPr>
              <w:rPr>
                <w:b/>
                <w:sz w:val="16"/>
                <w:szCs w:val="16"/>
              </w:rPr>
            </w:pPr>
            <w:r w:rsidRPr="008D5F70">
              <w:rPr>
                <w:b/>
                <w:color w:val="FF0000"/>
                <w:sz w:val="16"/>
                <w:szCs w:val="16"/>
                <w:u w:val="single"/>
              </w:rPr>
              <w:t>Skaleneffekt</w:t>
            </w:r>
          </w:p>
        </w:tc>
      </w:tr>
      <w:tr w:rsidR="002108E0" w14:paraId="3A1B6813" w14:textId="77777777" w:rsidTr="00FB026C">
        <w:tc>
          <w:tcPr>
            <w:tcW w:w="1685" w:type="dxa"/>
          </w:tcPr>
          <w:p w14:paraId="165DF93E" w14:textId="15B9B211" w:rsidR="002108E0" w:rsidRDefault="002108E0" w:rsidP="00136F6D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Effizienz</w:t>
            </w:r>
          </w:p>
        </w:tc>
        <w:tc>
          <w:tcPr>
            <w:tcW w:w="3328" w:type="dxa"/>
          </w:tcPr>
          <w:p w14:paraId="2E2F8E46" w14:textId="7A728DA9" w:rsidR="002108E0" w:rsidRPr="00FD2628" w:rsidRDefault="000E7A28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Effizienz einer Entflechtung könnte zusätzlich erhöht werden, wenn die </w:t>
            </w:r>
            <w:r>
              <w:rPr>
                <w:i/>
                <w:sz w:val="16"/>
                <w:szCs w:val="16"/>
              </w:rPr>
              <w:t xml:space="preserve">Gatekeeper </w:t>
            </w:r>
            <w:r>
              <w:rPr>
                <w:sz w:val="16"/>
                <w:szCs w:val="16"/>
              </w:rPr>
              <w:t xml:space="preserve">durch staatlich geförderte Open-Source-Alternativen ersetzt </w:t>
            </w:r>
            <w:proofErr w:type="gramStart"/>
            <w:r>
              <w:rPr>
                <w:sz w:val="16"/>
                <w:szCs w:val="16"/>
              </w:rPr>
              <w:t>werden</w:t>
            </w:r>
            <w:proofErr w:type="gramEnd"/>
          </w:p>
        </w:tc>
        <w:tc>
          <w:tcPr>
            <w:tcW w:w="3329" w:type="dxa"/>
          </w:tcPr>
          <w:p w14:paraId="7171E998" w14:textId="3F1792DA" w:rsidR="002108E0" w:rsidRPr="00FD2628" w:rsidRDefault="00FA5E8E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 gäbe Möglichkeiten, den Wettbewerb zu stärken, ohne die GAFAM-Unternehmen zerschlagen zu müssen, in dem </w:t>
            </w:r>
            <w:r w:rsidR="00914EA3">
              <w:rPr>
                <w:sz w:val="16"/>
                <w:szCs w:val="16"/>
              </w:rPr>
              <w:t xml:space="preserve">bspw. ihre Daten Konkurrenten anonymisiert </w:t>
            </w:r>
            <w:r w:rsidR="00C92AD4">
              <w:rPr>
                <w:sz w:val="16"/>
                <w:szCs w:val="16"/>
              </w:rPr>
              <w:t>zur Verfügung gestellt werden.</w:t>
            </w:r>
          </w:p>
        </w:tc>
      </w:tr>
      <w:tr w:rsidR="00493E16" w14:paraId="7F3285C8" w14:textId="77777777" w:rsidTr="00FB026C">
        <w:tc>
          <w:tcPr>
            <w:tcW w:w="1685" w:type="dxa"/>
          </w:tcPr>
          <w:p w14:paraId="0C3502D5" w14:textId="77777777" w:rsidR="003814F4" w:rsidRDefault="00493E16" w:rsidP="003814F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Politische</w:t>
            </w:r>
            <w:r w:rsidR="003814F4">
              <w:rPr>
                <w:i/>
                <w:sz w:val="16"/>
                <w:szCs w:val="16"/>
              </w:rPr>
              <w:t xml:space="preserve"> </w:t>
            </w:r>
          </w:p>
          <w:p w14:paraId="34020875" w14:textId="199BE1E0" w:rsidR="00493E16" w:rsidRDefault="003814F4" w:rsidP="003814F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Durchsetzbarkeit</w:t>
            </w:r>
          </w:p>
        </w:tc>
        <w:tc>
          <w:tcPr>
            <w:tcW w:w="3328" w:type="dxa"/>
          </w:tcPr>
          <w:p w14:paraId="4D0B348A" w14:textId="08B23B42" w:rsidR="00493E16" w:rsidRPr="00FD2628" w:rsidRDefault="00493E16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  <w:tc>
          <w:tcPr>
            <w:tcW w:w="3329" w:type="dxa"/>
          </w:tcPr>
          <w:p w14:paraId="32C9FA9C" w14:textId="77777777" w:rsidR="00493E16" w:rsidRDefault="00677F5F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Aktuell gibt es unter den Parteien keine Mehrheit für eine Entflechtung</w:t>
            </w:r>
          </w:p>
          <w:p w14:paraId="41EB6946" w14:textId="23EC2F6E" w:rsidR="00677F5F" w:rsidRPr="00FD2628" w:rsidRDefault="00677F5F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Eine Entflechtung auf </w:t>
            </w:r>
            <w:r w:rsidR="00334510">
              <w:rPr>
                <w:sz w:val="16"/>
                <w:szCs w:val="16"/>
              </w:rPr>
              <w:t>europäischer Ebene würde vermutlich auch zu Spannungen mit den USA führen</w:t>
            </w:r>
          </w:p>
        </w:tc>
      </w:tr>
      <w:tr w:rsidR="006071C0" w14:paraId="381D4A63" w14:textId="77777777" w:rsidTr="00FB026C">
        <w:tc>
          <w:tcPr>
            <w:tcW w:w="1685" w:type="dxa"/>
          </w:tcPr>
          <w:p w14:paraId="311EF38F" w14:textId="3805F701" w:rsidR="006071C0" w:rsidRDefault="006071C0" w:rsidP="003814F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Verbraucherschutz</w:t>
            </w:r>
          </w:p>
        </w:tc>
        <w:tc>
          <w:tcPr>
            <w:tcW w:w="3328" w:type="dxa"/>
          </w:tcPr>
          <w:p w14:paraId="0B72783D" w14:textId="42734375" w:rsidR="006071C0" w:rsidRPr="00FD2628" w:rsidRDefault="00E46529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Durch die enorme Menge an Daten und die Verknüpfung von sozialen Medienplattformen und Marketplaces können die GAFAM-Unternehmen unsere Wünsche und Interessen manipulieren</w:t>
            </w:r>
            <w:r w:rsidR="002C1A68">
              <w:rPr>
                <w:sz w:val="16"/>
                <w:szCs w:val="16"/>
              </w:rPr>
              <w:t>.</w:t>
            </w:r>
          </w:p>
        </w:tc>
        <w:tc>
          <w:tcPr>
            <w:tcW w:w="3329" w:type="dxa"/>
          </w:tcPr>
          <w:p w14:paraId="417B73FB" w14:textId="1CA18472" w:rsidR="006071C0" w:rsidRPr="00FD2628" w:rsidRDefault="00FD6386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Die GAFAM-Dienste sind kostenlos und werden von einer Vielzahl Menschen verwendet.</w:t>
            </w:r>
          </w:p>
        </w:tc>
      </w:tr>
      <w:tr w:rsidR="00C2778B" w14:paraId="0904ECA6" w14:textId="77777777" w:rsidTr="00FB026C">
        <w:tc>
          <w:tcPr>
            <w:tcW w:w="1685" w:type="dxa"/>
          </w:tcPr>
          <w:p w14:paraId="2B4B9B8A" w14:textId="382057EC" w:rsidR="00C2778B" w:rsidRDefault="00C2778B" w:rsidP="003814F4">
            <w:pPr>
              <w:jc w:val="right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Sicherheit</w:t>
            </w:r>
          </w:p>
        </w:tc>
        <w:tc>
          <w:tcPr>
            <w:tcW w:w="3328" w:type="dxa"/>
          </w:tcPr>
          <w:p w14:paraId="2D5EA750" w14:textId="77777777" w:rsidR="00C2778B" w:rsidRDefault="00346DC4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GAFAM-Unternehmen </w:t>
            </w:r>
            <w:r w:rsidR="00FA5DDF">
              <w:rPr>
                <w:sz w:val="16"/>
                <w:szCs w:val="16"/>
              </w:rPr>
              <w:t>besitzen zu viel Macht</w:t>
            </w:r>
          </w:p>
          <w:p w14:paraId="0E9AB7F4" w14:textId="418773EA" w:rsidR="00FA5DDF" w:rsidRDefault="00FA5DDF" w:rsidP="00FA5DDF">
            <w:pPr>
              <w:pStyle w:val="Listenabsatz"/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Mit dieser Macht können sie (politischen) Einfluss nehmen</w:t>
            </w:r>
          </w:p>
        </w:tc>
        <w:tc>
          <w:tcPr>
            <w:tcW w:w="3329" w:type="dxa"/>
          </w:tcPr>
          <w:p w14:paraId="608FD5AB" w14:textId="77777777" w:rsidR="00C2778B" w:rsidRPr="00FD2628" w:rsidRDefault="00C2778B" w:rsidP="00767E29">
            <w:pPr>
              <w:pStyle w:val="Listenabsatz"/>
              <w:numPr>
                <w:ilvl w:val="0"/>
                <w:numId w:val="2"/>
              </w:numPr>
              <w:rPr>
                <w:sz w:val="16"/>
                <w:szCs w:val="16"/>
              </w:rPr>
            </w:pPr>
          </w:p>
        </w:tc>
      </w:tr>
    </w:tbl>
    <w:p w14:paraId="2D483363" w14:textId="418F898C" w:rsidR="00F5155A" w:rsidRDefault="00B45413" w:rsidP="002070A9">
      <w:pPr>
        <w:pStyle w:val="berschrift1"/>
      </w:pPr>
      <w:r>
        <w:lastRenderedPageBreak/>
        <w:t xml:space="preserve">Negative </w:t>
      </w:r>
      <w:hyperlink r:id="rId12" w:history="1">
        <w:r w:rsidRPr="003869D4">
          <w:rPr>
            <w:rStyle w:val="Hyperlink"/>
          </w:rPr>
          <w:t>externe Effekte</w:t>
        </w:r>
      </w:hyperlink>
      <w:r>
        <w:t xml:space="preserve"> ---</w:t>
      </w:r>
    </w:p>
    <w:p w14:paraId="6D458EEC" w14:textId="536B5530" w:rsidR="00B45413" w:rsidRDefault="00B45413" w:rsidP="00B45413">
      <w:pPr>
        <w:rPr>
          <w:sz w:val="22"/>
          <w:szCs w:val="22"/>
        </w:rPr>
      </w:pPr>
      <w:r>
        <w:rPr>
          <w:sz w:val="22"/>
          <w:szCs w:val="22"/>
        </w:rPr>
        <w:t>Beispiel:</w:t>
      </w:r>
      <w:r>
        <w:rPr>
          <w:sz w:val="22"/>
          <w:szCs w:val="22"/>
        </w:rPr>
        <w:tab/>
        <w:t>Müssen Maßnahmen gegen das übermäßige</w:t>
      </w:r>
      <w:r w:rsidR="000126AD">
        <w:rPr>
          <w:sz w:val="22"/>
          <w:szCs w:val="22"/>
        </w:rPr>
        <w:t xml:space="preserve"> Düngen ergrif</w:t>
      </w:r>
      <w:r w:rsidR="0017735C">
        <w:rPr>
          <w:sz w:val="22"/>
          <w:szCs w:val="22"/>
        </w:rPr>
        <w:t>fen werden.</w:t>
      </w:r>
    </w:p>
    <w:p w14:paraId="2BD11DF4" w14:textId="62C7F0F7" w:rsidR="0017735C" w:rsidRDefault="0017735C" w:rsidP="0017735C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Was ist das Problem?</w:t>
      </w:r>
    </w:p>
    <w:p w14:paraId="22A8D8A1" w14:textId="64AE4EAD" w:rsidR="0017735C" w:rsidRDefault="0017735C" w:rsidP="0017735C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Die Landwirte düngen ihre Felder, um den Ertrag zu erhöhen.</w:t>
      </w:r>
      <w:r w:rsidR="00D74F97">
        <w:rPr>
          <w:sz w:val="22"/>
          <w:szCs w:val="22"/>
        </w:rPr>
        <w:t xml:space="preserve"> Dazu nutzen sie nitrathaltiges Düngemittel. </w:t>
      </w:r>
      <w:r w:rsidR="009F4ACB">
        <w:rPr>
          <w:sz w:val="22"/>
          <w:szCs w:val="22"/>
        </w:rPr>
        <w:t>Wird mehr gedüngt</w:t>
      </w:r>
      <w:r w:rsidR="00C05C2F">
        <w:rPr>
          <w:sz w:val="22"/>
          <w:szCs w:val="22"/>
        </w:rPr>
        <w:t>, als der Boden aufnehmen kann, gelangt das überschüssige Nitrat in Flüsse und ins Grundwasser.</w:t>
      </w:r>
    </w:p>
    <w:p w14:paraId="29D8892D" w14:textId="4AE84C4E" w:rsidR="00C05C2F" w:rsidRDefault="00C05C2F" w:rsidP="00C05C2F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Das Grundwasser muss aufwendig vom Nitrat gereinigt werden (auf Kosten der Gemeinschaft)</w:t>
      </w:r>
      <w:r w:rsidR="000449D0">
        <w:rPr>
          <w:sz w:val="22"/>
          <w:szCs w:val="22"/>
        </w:rPr>
        <w:t>.</w:t>
      </w:r>
    </w:p>
    <w:p w14:paraId="2F2DB4AC" w14:textId="7278BA7D" w:rsidR="00A80552" w:rsidRDefault="00A80552" w:rsidP="00C05C2F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Nitrat im Wasser und auf Feldern führt zu</w:t>
      </w:r>
      <w:r w:rsidR="000449D0">
        <w:rPr>
          <w:sz w:val="22"/>
          <w:szCs w:val="22"/>
        </w:rPr>
        <w:t>m Verlust von Biodiversität.</w:t>
      </w:r>
    </w:p>
    <w:p w14:paraId="72ABFBD0" w14:textId="69960240" w:rsidR="000449D0" w:rsidRDefault="000449D0" w:rsidP="00C05C2F">
      <w:pPr>
        <w:pStyle w:val="Listenabsatz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Nitrat steht im Verdacht, krebserregend zu sein</w:t>
      </w:r>
    </w:p>
    <w:p w14:paraId="2EA4AF11" w14:textId="65070D54" w:rsidR="000449D0" w:rsidRDefault="004F4100" w:rsidP="00DE36E7">
      <w:pPr>
        <w:pStyle w:val="Listenabsatz"/>
        <w:numPr>
          <w:ilvl w:val="0"/>
          <w:numId w:val="19"/>
        </w:numPr>
        <w:rPr>
          <w:sz w:val="22"/>
          <w:szCs w:val="22"/>
        </w:rPr>
      </w:pPr>
      <w:r>
        <w:rPr>
          <w:sz w:val="22"/>
          <w:szCs w:val="22"/>
        </w:rPr>
        <w:t>Negative externe Effekte (negative Externalitäten)</w:t>
      </w:r>
    </w:p>
    <w:p w14:paraId="0D662DA1" w14:textId="1065D256" w:rsidR="00DC7E69" w:rsidRDefault="00DC7E69" w:rsidP="00DC7E69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 xml:space="preserve">Wie kann den </w:t>
      </w:r>
      <w:r w:rsidR="00852B0E">
        <w:rPr>
          <w:sz w:val="22"/>
          <w:szCs w:val="22"/>
        </w:rPr>
        <w:t>Problemen entgegengewirkt werden/wie kann das Problem gelöst werden?</w:t>
      </w:r>
    </w:p>
    <w:p w14:paraId="00BD3ED6" w14:textId="23A1296A" w:rsidR="002F355E" w:rsidRDefault="00B74162" w:rsidP="002F355E">
      <w:pPr>
        <w:pStyle w:val="Listenabsatz"/>
        <w:numPr>
          <w:ilvl w:val="0"/>
          <w:numId w:val="19"/>
        </w:numPr>
        <w:rPr>
          <w:sz w:val="22"/>
          <w:szCs w:val="22"/>
        </w:rPr>
      </w:pPr>
      <w:r w:rsidRPr="002F355E">
        <w:rPr>
          <w:sz w:val="22"/>
          <w:szCs w:val="22"/>
        </w:rPr>
        <w:t>Lösung mittels staatlicher Markteingriff</w:t>
      </w:r>
      <w:r w:rsidR="002F355E">
        <w:rPr>
          <w:sz w:val="22"/>
          <w:szCs w:val="22"/>
        </w:rPr>
        <w:t>e</w:t>
      </w:r>
      <w:r w:rsidR="00DA05B8">
        <w:rPr>
          <w:sz w:val="22"/>
          <w:szCs w:val="22"/>
        </w:rPr>
        <w:t>. Möglichkeiten hierfür sind:</w:t>
      </w:r>
    </w:p>
    <w:p w14:paraId="7DA8D770" w14:textId="08FBEA43" w:rsidR="002F355E" w:rsidRDefault="00DA05B8" w:rsidP="002F355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Verbote</w:t>
      </w:r>
    </w:p>
    <w:p w14:paraId="727F614B" w14:textId="6FC81263" w:rsidR="00DA05B8" w:rsidRDefault="00DA05B8" w:rsidP="002F355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Steuern</w:t>
      </w:r>
    </w:p>
    <w:p w14:paraId="7BBBF5BB" w14:textId="575B9C4A" w:rsidR="00DA05B8" w:rsidRDefault="00DA05B8" w:rsidP="002F355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Subventionen</w:t>
      </w:r>
    </w:p>
    <w:p w14:paraId="1FBC1E0D" w14:textId="3955D4D1" w:rsidR="00DA05B8" w:rsidRDefault="00DA05B8" w:rsidP="002F355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Nudging</w:t>
      </w:r>
    </w:p>
    <w:p w14:paraId="1548D1D8" w14:textId="69C98064" w:rsidR="00DA05B8" w:rsidRDefault="00DA05B8" w:rsidP="002F355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Zertifikathandel</w:t>
      </w:r>
    </w:p>
    <w:p w14:paraId="6D1BCE14" w14:textId="79D836D2" w:rsidR="00DA05B8" w:rsidRDefault="00DA05B8" w:rsidP="002F355E">
      <w:pPr>
        <w:pStyle w:val="Listenabsatz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Ordnungspolitik</w:t>
      </w:r>
    </w:p>
    <w:p w14:paraId="604A1C73" w14:textId="42AB3E67" w:rsidR="00D8709F" w:rsidRPr="00D8709F" w:rsidRDefault="00D8709F" w:rsidP="00D8709F">
      <w:pPr>
        <w:pStyle w:val="Listenabsatz"/>
        <w:numPr>
          <w:ilvl w:val="0"/>
          <w:numId w:val="22"/>
        </w:numPr>
        <w:rPr>
          <w:sz w:val="22"/>
          <w:szCs w:val="22"/>
        </w:rPr>
      </w:pPr>
      <w:r>
        <w:rPr>
          <w:sz w:val="22"/>
          <w:szCs w:val="22"/>
        </w:rPr>
        <w:t>Was spricht für/</w:t>
      </w:r>
      <w:r w:rsidR="00FF351A">
        <w:rPr>
          <w:sz w:val="22"/>
          <w:szCs w:val="22"/>
        </w:rPr>
        <w:t>gegen eine Düngemittelverordnung</w:t>
      </w:r>
      <w:r w:rsidR="00BB1DC2">
        <w:rPr>
          <w:sz w:val="22"/>
          <w:szCs w:val="22"/>
        </w:rPr>
        <w:t>?</w:t>
      </w:r>
      <w:r>
        <w:rPr>
          <w:sz w:val="22"/>
          <w:szCs w:val="22"/>
        </w:rPr>
        <w:t xml:space="preserve"> </w:t>
      </w:r>
    </w:p>
    <w:sectPr w:rsidR="00D8709F" w:rsidRPr="00D8709F" w:rsidSect="004B4ECD">
      <w:headerReference w:type="default" r:id="rId13"/>
      <w:footerReference w:type="default" r:id="rId14"/>
      <w:pgSz w:w="11906" w:h="16838" w:code="9"/>
      <w:pgMar w:top="1417" w:right="1417" w:bottom="1134" w:left="1417" w:header="709" w:footer="709" w:gutter="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69ECD0" w14:textId="77777777" w:rsidR="00460B36" w:rsidRDefault="00460B36" w:rsidP="00F07865">
      <w:pPr>
        <w:spacing w:after="0" w:line="240" w:lineRule="auto"/>
      </w:pPr>
      <w:r>
        <w:separator/>
      </w:r>
    </w:p>
  </w:endnote>
  <w:endnote w:type="continuationSeparator" w:id="0">
    <w:p w14:paraId="6DC31AAB" w14:textId="77777777" w:rsidR="00460B36" w:rsidRDefault="00460B36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426043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12A43184" w14:textId="77777777" w:rsidR="00F07865" w:rsidRPr="00F07865" w:rsidRDefault="00F07865">
        <w:pPr>
          <w:pStyle w:val="Fuzeile"/>
          <w:jc w:val="right"/>
          <w:rPr>
            <w:sz w:val="22"/>
            <w:szCs w:val="22"/>
          </w:rPr>
        </w:pPr>
        <w:r w:rsidRPr="00F07865">
          <w:rPr>
            <w:sz w:val="22"/>
            <w:szCs w:val="22"/>
          </w:rPr>
          <w:fldChar w:fldCharType="begin"/>
        </w:r>
        <w:r w:rsidRPr="00F07865">
          <w:rPr>
            <w:sz w:val="22"/>
            <w:szCs w:val="22"/>
          </w:rPr>
          <w:instrText>PAGE   \* MERGEFORMAT</w:instrText>
        </w:r>
        <w:r w:rsidRPr="00F07865">
          <w:rPr>
            <w:sz w:val="22"/>
            <w:szCs w:val="22"/>
          </w:rPr>
          <w:fldChar w:fldCharType="separate"/>
        </w:r>
        <w:r w:rsidRPr="00F07865">
          <w:rPr>
            <w:sz w:val="22"/>
            <w:szCs w:val="22"/>
          </w:rPr>
          <w:t>2</w:t>
        </w:r>
        <w:r w:rsidRPr="00F07865">
          <w:rPr>
            <w:sz w:val="22"/>
            <w:szCs w:val="22"/>
          </w:rPr>
          <w:fldChar w:fldCharType="end"/>
        </w:r>
      </w:p>
    </w:sdtContent>
  </w:sdt>
  <w:p w14:paraId="400C5B16" w14:textId="77777777" w:rsidR="00F07865" w:rsidRDefault="00F0786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92F313" w14:textId="77777777" w:rsidR="00460B36" w:rsidRDefault="00460B36" w:rsidP="00F07865">
      <w:pPr>
        <w:spacing w:after="0" w:line="240" w:lineRule="auto"/>
      </w:pPr>
      <w:r>
        <w:separator/>
      </w:r>
    </w:p>
  </w:footnote>
  <w:footnote w:type="continuationSeparator" w:id="0">
    <w:p w14:paraId="766D3E15" w14:textId="77777777" w:rsidR="00460B36" w:rsidRDefault="00460B36" w:rsidP="00F078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453A3" w14:textId="77777777" w:rsidR="00902FFA" w:rsidRPr="00902FFA" w:rsidRDefault="00902FFA" w:rsidP="00902FFA">
    <w:pPr>
      <w:pStyle w:val="Kopfzeile"/>
      <w:jc w:val="left"/>
      <w:rPr>
        <w:sz w:val="16"/>
        <w:szCs w:val="16"/>
      </w:rPr>
    </w:pPr>
    <w:r>
      <w:rPr>
        <w:sz w:val="16"/>
        <w:szCs w:val="16"/>
      </w:rPr>
      <w:t>Carl Öttinger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8353BA"/>
    <w:multiLevelType w:val="hybridMultilevel"/>
    <w:tmpl w:val="D16CD3E6"/>
    <w:lvl w:ilvl="0" w:tplc="638A34E0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BA1F9F"/>
    <w:multiLevelType w:val="hybridMultilevel"/>
    <w:tmpl w:val="77462C30"/>
    <w:lvl w:ilvl="0" w:tplc="DF22AA0E">
      <w:numFmt w:val="bullet"/>
      <w:lvlText w:val=""/>
      <w:lvlJc w:val="left"/>
      <w:pPr>
        <w:ind w:left="177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809414C"/>
    <w:multiLevelType w:val="hybridMultilevel"/>
    <w:tmpl w:val="062E4BCE"/>
    <w:lvl w:ilvl="0" w:tplc="A2307EA0">
      <w:numFmt w:val="bullet"/>
      <w:lvlText w:val="-"/>
      <w:lvlJc w:val="left"/>
      <w:pPr>
        <w:ind w:left="360" w:hanging="360"/>
      </w:pPr>
      <w:rPr>
        <w:rFonts w:ascii="Georgia" w:eastAsiaTheme="minorHAnsi" w:hAnsi="Georg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8AA56A1"/>
    <w:multiLevelType w:val="hybridMultilevel"/>
    <w:tmpl w:val="5350B164"/>
    <w:lvl w:ilvl="0" w:tplc="C3F28D7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40" w:hanging="360"/>
      </w:pPr>
    </w:lvl>
    <w:lvl w:ilvl="2" w:tplc="0407001B" w:tentative="1">
      <w:start w:val="1"/>
      <w:numFmt w:val="lowerRoman"/>
      <w:lvlText w:val="%3."/>
      <w:lvlJc w:val="right"/>
      <w:pPr>
        <w:ind w:left="1860" w:hanging="180"/>
      </w:pPr>
    </w:lvl>
    <w:lvl w:ilvl="3" w:tplc="0407000F" w:tentative="1">
      <w:start w:val="1"/>
      <w:numFmt w:val="decimal"/>
      <w:lvlText w:val="%4."/>
      <w:lvlJc w:val="left"/>
      <w:pPr>
        <w:ind w:left="2580" w:hanging="360"/>
      </w:pPr>
    </w:lvl>
    <w:lvl w:ilvl="4" w:tplc="04070019" w:tentative="1">
      <w:start w:val="1"/>
      <w:numFmt w:val="lowerLetter"/>
      <w:lvlText w:val="%5."/>
      <w:lvlJc w:val="left"/>
      <w:pPr>
        <w:ind w:left="3300" w:hanging="360"/>
      </w:pPr>
    </w:lvl>
    <w:lvl w:ilvl="5" w:tplc="0407001B" w:tentative="1">
      <w:start w:val="1"/>
      <w:numFmt w:val="lowerRoman"/>
      <w:lvlText w:val="%6."/>
      <w:lvlJc w:val="right"/>
      <w:pPr>
        <w:ind w:left="4020" w:hanging="180"/>
      </w:pPr>
    </w:lvl>
    <w:lvl w:ilvl="6" w:tplc="0407000F" w:tentative="1">
      <w:start w:val="1"/>
      <w:numFmt w:val="decimal"/>
      <w:lvlText w:val="%7."/>
      <w:lvlJc w:val="left"/>
      <w:pPr>
        <w:ind w:left="4740" w:hanging="360"/>
      </w:pPr>
    </w:lvl>
    <w:lvl w:ilvl="7" w:tplc="04070019" w:tentative="1">
      <w:start w:val="1"/>
      <w:numFmt w:val="lowerLetter"/>
      <w:lvlText w:val="%8."/>
      <w:lvlJc w:val="left"/>
      <w:pPr>
        <w:ind w:left="5460" w:hanging="360"/>
      </w:pPr>
    </w:lvl>
    <w:lvl w:ilvl="8" w:tplc="0407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1AD63044"/>
    <w:multiLevelType w:val="hybridMultilevel"/>
    <w:tmpl w:val="C678A75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3057D"/>
    <w:multiLevelType w:val="hybridMultilevel"/>
    <w:tmpl w:val="A28071F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F0D88"/>
    <w:multiLevelType w:val="hybridMultilevel"/>
    <w:tmpl w:val="E18074BE"/>
    <w:lvl w:ilvl="0" w:tplc="BCC2F134">
      <w:start w:val="2"/>
      <w:numFmt w:val="bullet"/>
      <w:lvlText w:val="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2D135C65"/>
    <w:multiLevelType w:val="hybridMultilevel"/>
    <w:tmpl w:val="760E54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95FE0"/>
    <w:multiLevelType w:val="hybridMultilevel"/>
    <w:tmpl w:val="70DE7DCA"/>
    <w:lvl w:ilvl="0" w:tplc="A570647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443DE4"/>
    <w:multiLevelType w:val="hybridMultilevel"/>
    <w:tmpl w:val="0026F61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B23E17"/>
    <w:multiLevelType w:val="hybridMultilevel"/>
    <w:tmpl w:val="B2F6055C"/>
    <w:lvl w:ilvl="0" w:tplc="FA32EEBE">
      <w:start w:val="2"/>
      <w:numFmt w:val="bullet"/>
      <w:lvlText w:val="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EB01BD7"/>
    <w:multiLevelType w:val="hybridMultilevel"/>
    <w:tmpl w:val="83FA83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714E08"/>
    <w:multiLevelType w:val="hybridMultilevel"/>
    <w:tmpl w:val="4CBAD504"/>
    <w:lvl w:ilvl="0" w:tplc="DEF2A8CC">
      <w:start w:val="2"/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1896D39"/>
    <w:multiLevelType w:val="hybridMultilevel"/>
    <w:tmpl w:val="F30258A0"/>
    <w:lvl w:ilvl="0" w:tplc="65C0FD60">
      <w:start w:val="1"/>
      <w:numFmt w:val="decimal"/>
      <w:lvlText w:val="(%1."/>
      <w:lvlJc w:val="left"/>
      <w:pPr>
        <w:ind w:left="142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148" w:hanging="360"/>
      </w:pPr>
    </w:lvl>
    <w:lvl w:ilvl="2" w:tplc="0407001B" w:tentative="1">
      <w:start w:val="1"/>
      <w:numFmt w:val="lowerRoman"/>
      <w:lvlText w:val="%3."/>
      <w:lvlJc w:val="right"/>
      <w:pPr>
        <w:ind w:left="2868" w:hanging="180"/>
      </w:pPr>
    </w:lvl>
    <w:lvl w:ilvl="3" w:tplc="0407000F" w:tentative="1">
      <w:start w:val="1"/>
      <w:numFmt w:val="decimal"/>
      <w:lvlText w:val="%4."/>
      <w:lvlJc w:val="left"/>
      <w:pPr>
        <w:ind w:left="3588" w:hanging="360"/>
      </w:pPr>
    </w:lvl>
    <w:lvl w:ilvl="4" w:tplc="04070019" w:tentative="1">
      <w:start w:val="1"/>
      <w:numFmt w:val="lowerLetter"/>
      <w:lvlText w:val="%5."/>
      <w:lvlJc w:val="left"/>
      <w:pPr>
        <w:ind w:left="4308" w:hanging="360"/>
      </w:pPr>
    </w:lvl>
    <w:lvl w:ilvl="5" w:tplc="0407001B" w:tentative="1">
      <w:start w:val="1"/>
      <w:numFmt w:val="lowerRoman"/>
      <w:lvlText w:val="%6."/>
      <w:lvlJc w:val="right"/>
      <w:pPr>
        <w:ind w:left="5028" w:hanging="180"/>
      </w:pPr>
    </w:lvl>
    <w:lvl w:ilvl="6" w:tplc="0407000F" w:tentative="1">
      <w:start w:val="1"/>
      <w:numFmt w:val="decimal"/>
      <w:lvlText w:val="%7."/>
      <w:lvlJc w:val="left"/>
      <w:pPr>
        <w:ind w:left="5748" w:hanging="360"/>
      </w:pPr>
    </w:lvl>
    <w:lvl w:ilvl="7" w:tplc="04070019" w:tentative="1">
      <w:start w:val="1"/>
      <w:numFmt w:val="lowerLetter"/>
      <w:lvlText w:val="%8."/>
      <w:lvlJc w:val="left"/>
      <w:pPr>
        <w:ind w:left="6468" w:hanging="360"/>
      </w:pPr>
    </w:lvl>
    <w:lvl w:ilvl="8" w:tplc="04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446B0D71"/>
    <w:multiLevelType w:val="hybridMultilevel"/>
    <w:tmpl w:val="C2EEB224"/>
    <w:lvl w:ilvl="0" w:tplc="D0BA247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4A06C70"/>
    <w:multiLevelType w:val="hybridMultilevel"/>
    <w:tmpl w:val="6518A510"/>
    <w:lvl w:ilvl="0" w:tplc="3D240FE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187496"/>
    <w:multiLevelType w:val="hybridMultilevel"/>
    <w:tmpl w:val="D0EEE750"/>
    <w:lvl w:ilvl="0" w:tplc="B93A618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01AC3"/>
    <w:multiLevelType w:val="multilevel"/>
    <w:tmpl w:val="E4123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A763CA2"/>
    <w:multiLevelType w:val="hybridMultilevel"/>
    <w:tmpl w:val="0D584D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093E04"/>
    <w:multiLevelType w:val="hybridMultilevel"/>
    <w:tmpl w:val="767E38A6"/>
    <w:lvl w:ilvl="0" w:tplc="5DF019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0657B0"/>
    <w:multiLevelType w:val="hybridMultilevel"/>
    <w:tmpl w:val="F5BE2E2A"/>
    <w:lvl w:ilvl="0" w:tplc="EE4EB908">
      <w:start w:val="1"/>
      <w:numFmt w:val="decimal"/>
      <w:lvlText w:val="(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4FC45F1"/>
    <w:multiLevelType w:val="hybridMultilevel"/>
    <w:tmpl w:val="F5D0F6DE"/>
    <w:lvl w:ilvl="0" w:tplc="C54210C6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995462">
    <w:abstractNumId w:val="0"/>
  </w:num>
  <w:num w:numId="2" w16cid:durableId="508912778">
    <w:abstractNumId w:val="2"/>
  </w:num>
  <w:num w:numId="3" w16cid:durableId="495652745">
    <w:abstractNumId w:val="15"/>
  </w:num>
  <w:num w:numId="4" w16cid:durableId="508908625">
    <w:abstractNumId w:val="1"/>
  </w:num>
  <w:num w:numId="5" w16cid:durableId="1983264040">
    <w:abstractNumId w:val="18"/>
  </w:num>
  <w:num w:numId="6" w16cid:durableId="2087216507">
    <w:abstractNumId w:val="12"/>
  </w:num>
  <w:num w:numId="7" w16cid:durableId="1543253155">
    <w:abstractNumId w:val="19"/>
  </w:num>
  <w:num w:numId="8" w16cid:durableId="916399762">
    <w:abstractNumId w:val="4"/>
  </w:num>
  <w:num w:numId="9" w16cid:durableId="314913710">
    <w:abstractNumId w:val="5"/>
  </w:num>
  <w:num w:numId="10" w16cid:durableId="1198423052">
    <w:abstractNumId w:val="7"/>
  </w:num>
  <w:num w:numId="11" w16cid:durableId="79760209">
    <w:abstractNumId w:val="21"/>
  </w:num>
  <w:num w:numId="12" w16cid:durableId="1959293154">
    <w:abstractNumId w:val="16"/>
  </w:num>
  <w:num w:numId="13" w16cid:durableId="2106219373">
    <w:abstractNumId w:val="17"/>
  </w:num>
  <w:num w:numId="14" w16cid:durableId="14770360">
    <w:abstractNumId w:val="13"/>
  </w:num>
  <w:num w:numId="15" w16cid:durableId="563637651">
    <w:abstractNumId w:val="20"/>
  </w:num>
  <w:num w:numId="16" w16cid:durableId="1791588048">
    <w:abstractNumId w:val="8"/>
  </w:num>
  <w:num w:numId="17" w16cid:durableId="95371106">
    <w:abstractNumId w:val="6"/>
  </w:num>
  <w:num w:numId="18" w16cid:durableId="1552645474">
    <w:abstractNumId w:val="10"/>
  </w:num>
  <w:num w:numId="19" w16cid:durableId="1210655434">
    <w:abstractNumId w:val="14"/>
  </w:num>
  <w:num w:numId="20" w16cid:durableId="267007954">
    <w:abstractNumId w:val="11"/>
  </w:num>
  <w:num w:numId="21" w16cid:durableId="958877533">
    <w:abstractNumId w:val="3"/>
  </w:num>
  <w:num w:numId="22" w16cid:durableId="8061651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E3"/>
    <w:rsid w:val="00007913"/>
    <w:rsid w:val="000126AD"/>
    <w:rsid w:val="00012CD1"/>
    <w:rsid w:val="00023D3A"/>
    <w:rsid w:val="00037521"/>
    <w:rsid w:val="000414A0"/>
    <w:rsid w:val="00042F7E"/>
    <w:rsid w:val="00043B86"/>
    <w:rsid w:val="000449D0"/>
    <w:rsid w:val="00045371"/>
    <w:rsid w:val="00051736"/>
    <w:rsid w:val="00053B6B"/>
    <w:rsid w:val="00061ECD"/>
    <w:rsid w:val="00091EA2"/>
    <w:rsid w:val="00092669"/>
    <w:rsid w:val="0009286D"/>
    <w:rsid w:val="0009375A"/>
    <w:rsid w:val="000937F9"/>
    <w:rsid w:val="0009516D"/>
    <w:rsid w:val="000A232B"/>
    <w:rsid w:val="000A32FB"/>
    <w:rsid w:val="000C2FFC"/>
    <w:rsid w:val="000D50F5"/>
    <w:rsid w:val="000D5B06"/>
    <w:rsid w:val="000E6774"/>
    <w:rsid w:val="000E7A28"/>
    <w:rsid w:val="000F7A7C"/>
    <w:rsid w:val="00107CFE"/>
    <w:rsid w:val="00107DAD"/>
    <w:rsid w:val="00110B17"/>
    <w:rsid w:val="00123D51"/>
    <w:rsid w:val="00124833"/>
    <w:rsid w:val="001349E6"/>
    <w:rsid w:val="00136F6D"/>
    <w:rsid w:val="0014710B"/>
    <w:rsid w:val="00147558"/>
    <w:rsid w:val="00147D74"/>
    <w:rsid w:val="00154BE9"/>
    <w:rsid w:val="00155F2E"/>
    <w:rsid w:val="00164755"/>
    <w:rsid w:val="0016601E"/>
    <w:rsid w:val="00167C89"/>
    <w:rsid w:val="00170BAC"/>
    <w:rsid w:val="0017354C"/>
    <w:rsid w:val="0017735C"/>
    <w:rsid w:val="001A0200"/>
    <w:rsid w:val="001A091C"/>
    <w:rsid w:val="001B3495"/>
    <w:rsid w:val="001B588B"/>
    <w:rsid w:val="001C0302"/>
    <w:rsid w:val="001E227B"/>
    <w:rsid w:val="001E2327"/>
    <w:rsid w:val="001E6495"/>
    <w:rsid w:val="001F0927"/>
    <w:rsid w:val="001F357C"/>
    <w:rsid w:val="001F7789"/>
    <w:rsid w:val="00202A27"/>
    <w:rsid w:val="002070A9"/>
    <w:rsid w:val="002108E0"/>
    <w:rsid w:val="00235526"/>
    <w:rsid w:val="0023591F"/>
    <w:rsid w:val="00256772"/>
    <w:rsid w:val="002636F9"/>
    <w:rsid w:val="00264999"/>
    <w:rsid w:val="0026520E"/>
    <w:rsid w:val="00271388"/>
    <w:rsid w:val="00272BC5"/>
    <w:rsid w:val="002766BF"/>
    <w:rsid w:val="00280650"/>
    <w:rsid w:val="00282436"/>
    <w:rsid w:val="00291663"/>
    <w:rsid w:val="00295A1C"/>
    <w:rsid w:val="00296176"/>
    <w:rsid w:val="002A7944"/>
    <w:rsid w:val="002A7B22"/>
    <w:rsid w:val="002A7F25"/>
    <w:rsid w:val="002B4DEB"/>
    <w:rsid w:val="002C021C"/>
    <w:rsid w:val="002C1A68"/>
    <w:rsid w:val="002F355E"/>
    <w:rsid w:val="002F35A7"/>
    <w:rsid w:val="002F3FDE"/>
    <w:rsid w:val="002F592E"/>
    <w:rsid w:val="002F6093"/>
    <w:rsid w:val="003039B2"/>
    <w:rsid w:val="003071EC"/>
    <w:rsid w:val="003176EA"/>
    <w:rsid w:val="00320F63"/>
    <w:rsid w:val="0033218D"/>
    <w:rsid w:val="00333F48"/>
    <w:rsid w:val="00334510"/>
    <w:rsid w:val="003346DE"/>
    <w:rsid w:val="00336DEA"/>
    <w:rsid w:val="003371D4"/>
    <w:rsid w:val="00346DC4"/>
    <w:rsid w:val="003523DA"/>
    <w:rsid w:val="00353924"/>
    <w:rsid w:val="00357484"/>
    <w:rsid w:val="00375826"/>
    <w:rsid w:val="00380D3B"/>
    <w:rsid w:val="003814F4"/>
    <w:rsid w:val="003866E6"/>
    <w:rsid w:val="003869D4"/>
    <w:rsid w:val="003A2987"/>
    <w:rsid w:val="003C2A29"/>
    <w:rsid w:val="003C73B2"/>
    <w:rsid w:val="003D11E0"/>
    <w:rsid w:val="003D2EA1"/>
    <w:rsid w:val="003E0D17"/>
    <w:rsid w:val="003E776E"/>
    <w:rsid w:val="003F1F16"/>
    <w:rsid w:val="004019A7"/>
    <w:rsid w:val="00403058"/>
    <w:rsid w:val="004211FB"/>
    <w:rsid w:val="004303F6"/>
    <w:rsid w:val="00430C93"/>
    <w:rsid w:val="0044467D"/>
    <w:rsid w:val="00460B36"/>
    <w:rsid w:val="004662A9"/>
    <w:rsid w:val="00466712"/>
    <w:rsid w:val="004743FF"/>
    <w:rsid w:val="0048662C"/>
    <w:rsid w:val="004879C9"/>
    <w:rsid w:val="00493E16"/>
    <w:rsid w:val="00497EF3"/>
    <w:rsid w:val="004A0FE1"/>
    <w:rsid w:val="004A73B5"/>
    <w:rsid w:val="004B035E"/>
    <w:rsid w:val="004B3C79"/>
    <w:rsid w:val="004B4703"/>
    <w:rsid w:val="004B4ECD"/>
    <w:rsid w:val="004D5EC3"/>
    <w:rsid w:val="004E7643"/>
    <w:rsid w:val="004E7FC3"/>
    <w:rsid w:val="004F4100"/>
    <w:rsid w:val="005028E7"/>
    <w:rsid w:val="00505F9E"/>
    <w:rsid w:val="005060E3"/>
    <w:rsid w:val="0051649D"/>
    <w:rsid w:val="0051669A"/>
    <w:rsid w:val="00537E21"/>
    <w:rsid w:val="00543A3B"/>
    <w:rsid w:val="00553A1A"/>
    <w:rsid w:val="00567D46"/>
    <w:rsid w:val="00577B48"/>
    <w:rsid w:val="00584C1A"/>
    <w:rsid w:val="00595D81"/>
    <w:rsid w:val="005969A6"/>
    <w:rsid w:val="005A11AD"/>
    <w:rsid w:val="005A41AE"/>
    <w:rsid w:val="005A4365"/>
    <w:rsid w:val="005B09CA"/>
    <w:rsid w:val="005B1333"/>
    <w:rsid w:val="005B31A4"/>
    <w:rsid w:val="005B5C6B"/>
    <w:rsid w:val="005C398E"/>
    <w:rsid w:val="005C561D"/>
    <w:rsid w:val="005C643F"/>
    <w:rsid w:val="006071C0"/>
    <w:rsid w:val="00613A5D"/>
    <w:rsid w:val="00637566"/>
    <w:rsid w:val="00637FEF"/>
    <w:rsid w:val="00640643"/>
    <w:rsid w:val="00646E68"/>
    <w:rsid w:val="00652D34"/>
    <w:rsid w:val="00653152"/>
    <w:rsid w:val="006549D4"/>
    <w:rsid w:val="00657329"/>
    <w:rsid w:val="00665FA2"/>
    <w:rsid w:val="006732CF"/>
    <w:rsid w:val="00673D6C"/>
    <w:rsid w:val="00677F5F"/>
    <w:rsid w:val="00691651"/>
    <w:rsid w:val="00696F6D"/>
    <w:rsid w:val="006A4690"/>
    <w:rsid w:val="006B68F3"/>
    <w:rsid w:val="006C145F"/>
    <w:rsid w:val="006C2C3F"/>
    <w:rsid w:val="006C62A9"/>
    <w:rsid w:val="006D0655"/>
    <w:rsid w:val="006D0775"/>
    <w:rsid w:val="006D4070"/>
    <w:rsid w:val="006D48E0"/>
    <w:rsid w:val="006E32C5"/>
    <w:rsid w:val="006E5420"/>
    <w:rsid w:val="006E60C7"/>
    <w:rsid w:val="00715DBA"/>
    <w:rsid w:val="00721087"/>
    <w:rsid w:val="00725BFB"/>
    <w:rsid w:val="00731110"/>
    <w:rsid w:val="00735EF2"/>
    <w:rsid w:val="007424A5"/>
    <w:rsid w:val="007427C5"/>
    <w:rsid w:val="00757C22"/>
    <w:rsid w:val="00757FAB"/>
    <w:rsid w:val="00767E29"/>
    <w:rsid w:val="00773068"/>
    <w:rsid w:val="00791B8F"/>
    <w:rsid w:val="007977FC"/>
    <w:rsid w:val="007C3124"/>
    <w:rsid w:val="007C78E6"/>
    <w:rsid w:val="007C7FD7"/>
    <w:rsid w:val="007D24CE"/>
    <w:rsid w:val="007D47C8"/>
    <w:rsid w:val="007E3250"/>
    <w:rsid w:val="007E4993"/>
    <w:rsid w:val="007E4C16"/>
    <w:rsid w:val="007F281F"/>
    <w:rsid w:val="007F714A"/>
    <w:rsid w:val="00801394"/>
    <w:rsid w:val="00801423"/>
    <w:rsid w:val="00812DD8"/>
    <w:rsid w:val="00814DCF"/>
    <w:rsid w:val="00817295"/>
    <w:rsid w:val="008172F0"/>
    <w:rsid w:val="00821132"/>
    <w:rsid w:val="008220DB"/>
    <w:rsid w:val="00822CDE"/>
    <w:rsid w:val="008247E7"/>
    <w:rsid w:val="00826B8E"/>
    <w:rsid w:val="00845C81"/>
    <w:rsid w:val="00852B0E"/>
    <w:rsid w:val="00853CE7"/>
    <w:rsid w:val="0085598E"/>
    <w:rsid w:val="00862181"/>
    <w:rsid w:val="008675A7"/>
    <w:rsid w:val="008729EA"/>
    <w:rsid w:val="00875311"/>
    <w:rsid w:val="00876B68"/>
    <w:rsid w:val="0087741A"/>
    <w:rsid w:val="0088122B"/>
    <w:rsid w:val="00883B8D"/>
    <w:rsid w:val="008847CE"/>
    <w:rsid w:val="008858BC"/>
    <w:rsid w:val="00886C50"/>
    <w:rsid w:val="008A1418"/>
    <w:rsid w:val="008B65D7"/>
    <w:rsid w:val="008C5B6B"/>
    <w:rsid w:val="008C5BFD"/>
    <w:rsid w:val="008D5F70"/>
    <w:rsid w:val="008E0A15"/>
    <w:rsid w:val="008F3FC2"/>
    <w:rsid w:val="008F4D2A"/>
    <w:rsid w:val="00902FFA"/>
    <w:rsid w:val="0090305C"/>
    <w:rsid w:val="00914EA3"/>
    <w:rsid w:val="0091784B"/>
    <w:rsid w:val="00930B26"/>
    <w:rsid w:val="00943CE2"/>
    <w:rsid w:val="009614CF"/>
    <w:rsid w:val="009676DF"/>
    <w:rsid w:val="00971322"/>
    <w:rsid w:val="00974578"/>
    <w:rsid w:val="00975E8F"/>
    <w:rsid w:val="0097610D"/>
    <w:rsid w:val="00976D91"/>
    <w:rsid w:val="0098060B"/>
    <w:rsid w:val="00990D7F"/>
    <w:rsid w:val="009A269A"/>
    <w:rsid w:val="009A7548"/>
    <w:rsid w:val="009B2BC3"/>
    <w:rsid w:val="009B2E13"/>
    <w:rsid w:val="009C0A9C"/>
    <w:rsid w:val="009D1E33"/>
    <w:rsid w:val="009D7736"/>
    <w:rsid w:val="009E4896"/>
    <w:rsid w:val="009E6F6E"/>
    <w:rsid w:val="009F44E7"/>
    <w:rsid w:val="009F4ACB"/>
    <w:rsid w:val="00A012B8"/>
    <w:rsid w:val="00A05F18"/>
    <w:rsid w:val="00A07EC5"/>
    <w:rsid w:val="00A11693"/>
    <w:rsid w:val="00A14659"/>
    <w:rsid w:val="00A156C9"/>
    <w:rsid w:val="00A15B6A"/>
    <w:rsid w:val="00A15D31"/>
    <w:rsid w:val="00A2259E"/>
    <w:rsid w:val="00A43021"/>
    <w:rsid w:val="00A57876"/>
    <w:rsid w:val="00A60B42"/>
    <w:rsid w:val="00A62CB0"/>
    <w:rsid w:val="00A673C5"/>
    <w:rsid w:val="00A71631"/>
    <w:rsid w:val="00A73F98"/>
    <w:rsid w:val="00A773FD"/>
    <w:rsid w:val="00A80552"/>
    <w:rsid w:val="00A82009"/>
    <w:rsid w:val="00A872EF"/>
    <w:rsid w:val="00AA15A0"/>
    <w:rsid w:val="00AA203B"/>
    <w:rsid w:val="00AB1869"/>
    <w:rsid w:val="00AB4CCA"/>
    <w:rsid w:val="00AC1558"/>
    <w:rsid w:val="00AC4EA2"/>
    <w:rsid w:val="00AC6CFD"/>
    <w:rsid w:val="00AE43BD"/>
    <w:rsid w:val="00AF1F4C"/>
    <w:rsid w:val="00B00B57"/>
    <w:rsid w:val="00B0282A"/>
    <w:rsid w:val="00B13486"/>
    <w:rsid w:val="00B165A9"/>
    <w:rsid w:val="00B21372"/>
    <w:rsid w:val="00B26FA2"/>
    <w:rsid w:val="00B327AA"/>
    <w:rsid w:val="00B32884"/>
    <w:rsid w:val="00B32CF8"/>
    <w:rsid w:val="00B3372C"/>
    <w:rsid w:val="00B45413"/>
    <w:rsid w:val="00B46ACD"/>
    <w:rsid w:val="00B47D12"/>
    <w:rsid w:val="00B514A4"/>
    <w:rsid w:val="00B6684C"/>
    <w:rsid w:val="00B66A80"/>
    <w:rsid w:val="00B71750"/>
    <w:rsid w:val="00B74162"/>
    <w:rsid w:val="00B76225"/>
    <w:rsid w:val="00B8508D"/>
    <w:rsid w:val="00B9195C"/>
    <w:rsid w:val="00BB1DC2"/>
    <w:rsid w:val="00BB4B63"/>
    <w:rsid w:val="00BD0666"/>
    <w:rsid w:val="00BE1E56"/>
    <w:rsid w:val="00C05C2F"/>
    <w:rsid w:val="00C07D0A"/>
    <w:rsid w:val="00C2778B"/>
    <w:rsid w:val="00C361CA"/>
    <w:rsid w:val="00C51C5B"/>
    <w:rsid w:val="00C617D7"/>
    <w:rsid w:val="00C640FE"/>
    <w:rsid w:val="00C759F9"/>
    <w:rsid w:val="00C767A6"/>
    <w:rsid w:val="00C803EC"/>
    <w:rsid w:val="00C80B24"/>
    <w:rsid w:val="00C80E91"/>
    <w:rsid w:val="00C91C53"/>
    <w:rsid w:val="00C92AD4"/>
    <w:rsid w:val="00CA2326"/>
    <w:rsid w:val="00CC5AA2"/>
    <w:rsid w:val="00CC672F"/>
    <w:rsid w:val="00CD2754"/>
    <w:rsid w:val="00CD330E"/>
    <w:rsid w:val="00CD6E68"/>
    <w:rsid w:val="00CE08A6"/>
    <w:rsid w:val="00CE1B17"/>
    <w:rsid w:val="00D00391"/>
    <w:rsid w:val="00D111E1"/>
    <w:rsid w:val="00D21E6B"/>
    <w:rsid w:val="00D23696"/>
    <w:rsid w:val="00D247EB"/>
    <w:rsid w:val="00D27C9F"/>
    <w:rsid w:val="00D30C10"/>
    <w:rsid w:val="00D40C6A"/>
    <w:rsid w:val="00D549BF"/>
    <w:rsid w:val="00D62E1F"/>
    <w:rsid w:val="00D70F9C"/>
    <w:rsid w:val="00D71209"/>
    <w:rsid w:val="00D72189"/>
    <w:rsid w:val="00D74F97"/>
    <w:rsid w:val="00D846E3"/>
    <w:rsid w:val="00D8709F"/>
    <w:rsid w:val="00D93BDD"/>
    <w:rsid w:val="00D97BEA"/>
    <w:rsid w:val="00DA05B8"/>
    <w:rsid w:val="00DA4837"/>
    <w:rsid w:val="00DA5B41"/>
    <w:rsid w:val="00DB4AF9"/>
    <w:rsid w:val="00DC7E69"/>
    <w:rsid w:val="00DD0756"/>
    <w:rsid w:val="00DD570C"/>
    <w:rsid w:val="00DD71C0"/>
    <w:rsid w:val="00DD7C51"/>
    <w:rsid w:val="00DE0A9B"/>
    <w:rsid w:val="00DE36E7"/>
    <w:rsid w:val="00DE7BB9"/>
    <w:rsid w:val="00E001F7"/>
    <w:rsid w:val="00E01DCF"/>
    <w:rsid w:val="00E03C2E"/>
    <w:rsid w:val="00E051F1"/>
    <w:rsid w:val="00E13EF2"/>
    <w:rsid w:val="00E151CD"/>
    <w:rsid w:val="00E248BC"/>
    <w:rsid w:val="00E3357C"/>
    <w:rsid w:val="00E46529"/>
    <w:rsid w:val="00E5039C"/>
    <w:rsid w:val="00E66BE9"/>
    <w:rsid w:val="00E77A07"/>
    <w:rsid w:val="00E967B4"/>
    <w:rsid w:val="00EA4EA4"/>
    <w:rsid w:val="00EC084E"/>
    <w:rsid w:val="00EC42CB"/>
    <w:rsid w:val="00EC6C76"/>
    <w:rsid w:val="00ED4927"/>
    <w:rsid w:val="00EE2A08"/>
    <w:rsid w:val="00EE3D9A"/>
    <w:rsid w:val="00EF15C0"/>
    <w:rsid w:val="00F0684C"/>
    <w:rsid w:val="00F07865"/>
    <w:rsid w:val="00F21CD2"/>
    <w:rsid w:val="00F22270"/>
    <w:rsid w:val="00F2416D"/>
    <w:rsid w:val="00F25A0D"/>
    <w:rsid w:val="00F319B7"/>
    <w:rsid w:val="00F44B9B"/>
    <w:rsid w:val="00F5155A"/>
    <w:rsid w:val="00F558D3"/>
    <w:rsid w:val="00F67CDF"/>
    <w:rsid w:val="00F71CD5"/>
    <w:rsid w:val="00F93688"/>
    <w:rsid w:val="00F946B0"/>
    <w:rsid w:val="00FA5DDF"/>
    <w:rsid w:val="00FA5E8E"/>
    <w:rsid w:val="00FB026C"/>
    <w:rsid w:val="00FB28B4"/>
    <w:rsid w:val="00FC6683"/>
    <w:rsid w:val="00FC6D48"/>
    <w:rsid w:val="00FD2628"/>
    <w:rsid w:val="00FD6386"/>
    <w:rsid w:val="00FE0F01"/>
    <w:rsid w:val="00FE3395"/>
    <w:rsid w:val="00FE7D54"/>
    <w:rsid w:val="00FF33EC"/>
    <w:rsid w:val="00FF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12D61"/>
  <w15:chartTrackingRefBased/>
  <w15:docId w15:val="{425448DB-BD64-4977-A659-6EDF0F478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eorgia" w:eastAsiaTheme="minorHAnsi" w:hAnsi="Georgia" w:cstheme="minorBidi"/>
        <w:kern w:val="2"/>
        <w:sz w:val="36"/>
        <w:szCs w:val="36"/>
        <w:lang w:val="de-DE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D330E"/>
    <w:pPr>
      <w:keepNext/>
      <w:keepLines/>
      <w:spacing w:before="240" w:after="0"/>
      <w:jc w:val="right"/>
      <w:outlineLvl w:val="0"/>
    </w:pPr>
    <w:rPr>
      <w:rFonts w:eastAsiaTheme="majorEastAsia" w:cstheme="majorBidi"/>
      <w:i/>
      <w:color w:val="000000" w:themeColor="text1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D330E"/>
    <w:rPr>
      <w:rFonts w:eastAsiaTheme="majorEastAsia" w:cstheme="majorBidi"/>
      <w:i/>
      <w:color w:val="000000" w:themeColor="text1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A73B5"/>
    <w:pPr>
      <w:jc w:val="left"/>
      <w:outlineLvl w:val="9"/>
    </w:pPr>
    <w:rPr>
      <w:rFonts w:asciiTheme="majorHAnsi" w:hAnsiTheme="majorHAnsi"/>
      <w:i w:val="0"/>
      <w:color w:val="2F5496" w:themeColor="accent1" w:themeShade="BF"/>
      <w:kern w:val="0"/>
      <w:sz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4A73B5"/>
    <w:pPr>
      <w:spacing w:after="100"/>
    </w:pPr>
    <w:rPr>
      <w:sz w:val="16"/>
    </w:rPr>
  </w:style>
  <w:style w:type="character" w:styleId="Hyperlink">
    <w:name w:val="Hyperlink"/>
    <w:basedOn w:val="Absatz-Standardschriftart"/>
    <w:uiPriority w:val="99"/>
    <w:unhideWhenUsed/>
    <w:rsid w:val="004A73B5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07865"/>
  </w:style>
  <w:style w:type="paragraph" w:styleId="Fuzeile">
    <w:name w:val="footer"/>
    <w:basedOn w:val="Standard"/>
    <w:link w:val="FuzeileZchn"/>
    <w:uiPriority w:val="99"/>
    <w:unhideWhenUsed/>
    <w:rsid w:val="00F078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07865"/>
  </w:style>
  <w:style w:type="table" w:styleId="Tabellenraster">
    <w:name w:val="Table Grid"/>
    <w:basedOn w:val="NormaleTabelle"/>
    <w:uiPriority w:val="39"/>
    <w:rsid w:val="00487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1649D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0E6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998d6479948bf274/Desktop/Schule/Kursstufe/Wirtschaft/off/M2%20-%20Opportunita&#776;tskosten%20und%20Budgetgerade.pdf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irtschaftslexikon.gabler.de/definition/externer-effekt-3480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998d6479948bf274/Desktop/Schule/Kursstufe/Wirtschaft/off/M3%20-%20Preisbildung%20-%20AB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.docs.live.net/998d6479948bf274/Desktop/Schule/Kursstufe/Wirtschaft/off/M2%20-%20Martk(formen)%20-%20AB%20-%20Infoblat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.docs.live.net/998d6479948bf274/Desktop/Schule/Kursstufe/Wirtschaft/off/Definition%20Dilemmasituation.pdf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vely\OneDrive\Desktop\_Word-Vorlage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0632ED9-D8CC-4C13-8865-B7DCDE32CD77}">
  <we:reference id="wa200006533" version="1.0.0.2" store="de-DE" storeType="OMEX"/>
  <we:alternateReferences>
    <we:reference id="wa200006533" version="1.0.0.2" store="wa20000653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68343-E7D3-4F65-BDD5-4E85FFDF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_Word-Vorlage2.dotx</Template>
  <TotalTime>0</TotalTime>
  <Pages>6</Pages>
  <Words>2004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Öttinger</dc:creator>
  <cp:keywords/>
  <dc:description/>
  <cp:lastModifiedBy>Carl FBig</cp:lastModifiedBy>
  <cp:revision>402</cp:revision>
  <dcterms:created xsi:type="dcterms:W3CDTF">2024-09-24T14:05:00Z</dcterms:created>
  <dcterms:modified xsi:type="dcterms:W3CDTF">2024-11-19T16:19:00Z</dcterms:modified>
</cp:coreProperties>
</file>