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6872" w14:textId="3D84F528" w:rsidR="00A62CB0" w:rsidRPr="00AD7551" w:rsidRDefault="00C75E2A" w:rsidP="00CD330E">
      <w:pPr>
        <w:jc w:val="center"/>
      </w:pPr>
      <w:r w:rsidRPr="00AD7551">
        <w:t>Theorien</w:t>
      </w:r>
    </w:p>
    <w:p w14:paraId="7D4BCA9B" w14:textId="35A0BA39" w:rsidR="00895CDE" w:rsidRPr="00AD755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AD7551">
        <w:rPr>
          <w:szCs w:val="16"/>
        </w:rPr>
        <w:fldChar w:fldCharType="begin"/>
      </w:r>
      <w:r w:rsidRPr="00AD7551">
        <w:rPr>
          <w:szCs w:val="16"/>
        </w:rPr>
        <w:instrText xml:space="preserve"> TOC \o "1-3" \h \z \u </w:instrText>
      </w:r>
      <w:r w:rsidRPr="00AD7551">
        <w:rPr>
          <w:szCs w:val="16"/>
        </w:rPr>
        <w:fldChar w:fldCharType="separate"/>
      </w:r>
      <w:hyperlink w:anchor="_Toc183426604" w:history="1">
        <w:r w:rsidR="00895CDE" w:rsidRPr="00AD7551">
          <w:rPr>
            <w:rStyle w:val="Hyperlink"/>
            <w:noProof/>
          </w:rPr>
          <w:t>Principal Agent Theory ---</w:t>
        </w:r>
        <w:r w:rsidR="00895CDE" w:rsidRPr="00AD7551">
          <w:rPr>
            <w:noProof/>
            <w:webHidden/>
          </w:rPr>
          <w:tab/>
        </w:r>
        <w:r w:rsidR="00895CDE" w:rsidRPr="00AD7551">
          <w:rPr>
            <w:noProof/>
            <w:webHidden/>
          </w:rPr>
          <w:fldChar w:fldCharType="begin"/>
        </w:r>
        <w:r w:rsidR="00895CDE" w:rsidRPr="00AD7551">
          <w:rPr>
            <w:noProof/>
            <w:webHidden/>
          </w:rPr>
          <w:instrText xml:space="preserve"> PAGEREF _Toc183426604 \h </w:instrText>
        </w:r>
        <w:r w:rsidR="00895CDE" w:rsidRPr="00AD7551">
          <w:rPr>
            <w:noProof/>
            <w:webHidden/>
          </w:rPr>
        </w:r>
        <w:r w:rsidR="00895CDE" w:rsidRPr="00AD7551">
          <w:rPr>
            <w:noProof/>
            <w:webHidden/>
          </w:rPr>
          <w:fldChar w:fldCharType="separate"/>
        </w:r>
        <w:r w:rsidR="00B70692">
          <w:rPr>
            <w:noProof/>
            <w:webHidden/>
          </w:rPr>
          <w:t>1</w:t>
        </w:r>
        <w:r w:rsidR="00895CDE" w:rsidRPr="00AD7551">
          <w:rPr>
            <w:noProof/>
            <w:webHidden/>
          </w:rPr>
          <w:fldChar w:fldCharType="end"/>
        </w:r>
      </w:hyperlink>
    </w:p>
    <w:p w14:paraId="0224955C" w14:textId="5FA89A90" w:rsidR="004A73B5" w:rsidRPr="00AD7551" w:rsidRDefault="004A73B5" w:rsidP="004A73B5">
      <w:pPr>
        <w:rPr>
          <w:sz w:val="16"/>
          <w:szCs w:val="16"/>
        </w:rPr>
      </w:pPr>
      <w:r w:rsidRPr="00AD7551">
        <w:rPr>
          <w:sz w:val="16"/>
          <w:szCs w:val="16"/>
        </w:rPr>
        <w:fldChar w:fldCharType="end"/>
      </w:r>
    </w:p>
    <w:p w14:paraId="508297D4" w14:textId="74247657" w:rsidR="00CD330E" w:rsidRPr="00AD7551" w:rsidRDefault="00C75E2A" w:rsidP="00CD330E">
      <w:pPr>
        <w:pStyle w:val="berschrift1"/>
      </w:pPr>
      <w:bookmarkStart w:id="0" w:name="_Toc183426604"/>
      <w:r w:rsidRPr="00AD7551">
        <w:t>Principal Agent Theor</w:t>
      </w:r>
      <w:r w:rsidR="00A50075" w:rsidRPr="00AD7551">
        <w:t>y</w:t>
      </w:r>
      <w:r w:rsidR="00A50075" w:rsidRPr="00AD7551">
        <w:rPr>
          <w:rStyle w:val="Funotenzeichen"/>
        </w:rPr>
        <w:footnoteReference w:id="1"/>
      </w:r>
      <w:r w:rsidR="00CD330E" w:rsidRPr="00AD7551">
        <w:t xml:space="preserve"> ---</w:t>
      </w:r>
      <w:bookmarkEnd w:id="0"/>
    </w:p>
    <w:p w14:paraId="3087E849" w14:textId="644E9ADA" w:rsidR="00AD7551" w:rsidRDefault="00AD7551" w:rsidP="00AD7551">
      <w:pPr>
        <w:rPr>
          <w:sz w:val="22"/>
          <w:szCs w:val="22"/>
        </w:rPr>
      </w:pPr>
      <w:r w:rsidRPr="00AD7551">
        <w:rPr>
          <w:sz w:val="22"/>
          <w:szCs w:val="22"/>
        </w:rPr>
        <w:t>Allgemein:</w:t>
      </w:r>
    </w:p>
    <w:p w14:paraId="6CA17BB9" w14:textId="7C088C6A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Auftraggeber:</w:t>
      </w:r>
      <w:r w:rsidR="005E3063" w:rsidRPr="005E3063">
        <w:rPr>
          <w:sz w:val="22"/>
          <w:szCs w:val="22"/>
        </w:rPr>
        <w:tab/>
      </w:r>
      <w:r w:rsidRPr="005E3063">
        <w:rPr>
          <w:sz w:val="22"/>
          <w:szCs w:val="22"/>
        </w:rPr>
        <w:tab/>
        <w:t>Prinzipal</w:t>
      </w:r>
    </w:p>
    <w:p w14:paraId="5E790D4D" w14:textId="3312A6FD" w:rsidR="00AD7551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Auftragnehmer:</w:t>
      </w:r>
      <w:r w:rsidRPr="005E3063">
        <w:rPr>
          <w:sz w:val="22"/>
          <w:szCs w:val="22"/>
        </w:rPr>
        <w:tab/>
        <w:t>Agent</w:t>
      </w:r>
    </w:p>
    <w:p w14:paraId="0F8BE07C" w14:textId="69484753" w:rsidR="002F0023" w:rsidRPr="002F0023" w:rsidRDefault="002F0023" w:rsidP="002F002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E51FDC" wp14:editId="53473BE1">
            <wp:simplePos x="0" y="0"/>
            <wp:positionH relativeFrom="column">
              <wp:posOffset>2730</wp:posOffset>
            </wp:positionH>
            <wp:positionV relativeFrom="paragraph">
              <wp:posOffset>-1270</wp:posOffset>
            </wp:positionV>
            <wp:extent cx="5760720" cy="2724150"/>
            <wp:effectExtent l="0" t="0" r="0" b="0"/>
            <wp:wrapSquare wrapText="bothSides"/>
            <wp:docPr id="14386994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9494" name="Grafik 143869949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7D57B" w14:textId="0D89789B" w:rsidR="00C75E2A" w:rsidRDefault="00CD3CAB" w:rsidP="00CD3CAB">
      <w:pPr>
        <w:rPr>
          <w:sz w:val="22"/>
          <w:szCs w:val="22"/>
        </w:rPr>
      </w:pPr>
      <w:r>
        <w:rPr>
          <w:sz w:val="22"/>
          <w:szCs w:val="22"/>
        </w:rPr>
        <w:t>Lösungsansätze:</w:t>
      </w:r>
    </w:p>
    <w:p w14:paraId="726347E5" w14:textId="2B110580" w:rsidR="00CD3CAB" w:rsidRDefault="00CD3CAB" w:rsidP="00CD3CA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Signaling</w:t>
      </w:r>
    </w:p>
    <w:p w14:paraId="50C749A0" w14:textId="45A744AF" w:rsidR="00CD3CAB" w:rsidRDefault="00657344" w:rsidP="00FD330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Agent muss seine Fähigkeiten nachweisen, bspw. mittels Abschlüsse oder Zertifikaten</w:t>
      </w:r>
    </w:p>
    <w:p w14:paraId="6D5608AF" w14:textId="50F384E0" w:rsidR="00725A68" w:rsidRDefault="00725A68" w:rsidP="00725A6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Self Selection</w:t>
      </w:r>
    </w:p>
    <w:p w14:paraId="36154924" w14:textId="6ADD6ACD" w:rsidR="00725A68" w:rsidRDefault="00725A68" w:rsidP="00725A68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muss aus mehreren Verträgen auswählen. Die jeweilige </w:t>
      </w:r>
      <w:r w:rsidR="008A51B9">
        <w:rPr>
          <w:sz w:val="22"/>
          <w:szCs w:val="22"/>
        </w:rPr>
        <w:t>Entscheidung</w:t>
      </w:r>
      <w:r w:rsidR="009D36F9">
        <w:rPr>
          <w:sz w:val="22"/>
          <w:szCs w:val="22"/>
        </w:rPr>
        <w:t xml:space="preserve"> ermöglicht Rückschlüsse über die Eigenschaften des Agenten.</w:t>
      </w:r>
    </w:p>
    <w:p w14:paraId="69C6AF5F" w14:textId="590808E4" w:rsidR="009D36F9" w:rsidRDefault="009D36F9" w:rsidP="009D36F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Screening</w:t>
      </w:r>
    </w:p>
    <w:p w14:paraId="44B85A65" w14:textId="64061502" w:rsidR="009D36F9" w:rsidRDefault="00FE0F0B" w:rsidP="009D36F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Prinzipal </w:t>
      </w:r>
      <w:r w:rsidR="00D66553">
        <w:rPr>
          <w:sz w:val="22"/>
          <w:szCs w:val="22"/>
        </w:rPr>
        <w:t>untersucht/überprüft die Qualität des Agenten</w:t>
      </w:r>
    </w:p>
    <w:p w14:paraId="16477B28" w14:textId="138A94B7" w:rsidR="00D66553" w:rsidRDefault="00D66553" w:rsidP="00D6655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Center, Vorstellungsgespräche </w:t>
      </w:r>
    </w:p>
    <w:p w14:paraId="39DD487B" w14:textId="62047FEB" w:rsidR="00205FA6" w:rsidRDefault="00DE1A69" w:rsidP="00205FA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 w14:paraId="26CEC81E" w14:textId="029215D1" w:rsidR="00DE1A69" w:rsidRDefault="00FC4280" w:rsidP="00DE1A6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überwacht die Handlung des Agenten</w:t>
      </w:r>
    </w:p>
    <w:p w14:paraId="09DDE82F" w14:textId="65DA39CB" w:rsidR="00FC4280" w:rsidRDefault="00FC4280" w:rsidP="00FC428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Bonding</w:t>
      </w:r>
    </w:p>
    <w:p w14:paraId="036248B3" w14:textId="2799489F" w:rsidR="00FC4280" w:rsidRDefault="00CF1966" w:rsidP="00FC428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wird per Vertrag an die Vorgaben des Prinzipals gebunden und </w:t>
      </w:r>
      <w:r w:rsidR="007D1E26">
        <w:rPr>
          <w:sz w:val="22"/>
          <w:szCs w:val="22"/>
        </w:rPr>
        <w:t>so der Handlungsspielraum des Agents eingeschränkt.</w:t>
      </w:r>
    </w:p>
    <w:p w14:paraId="28D47B8C" w14:textId="5BCE26C3" w:rsidR="009A18EF" w:rsidRDefault="009A18EF" w:rsidP="009A18E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Incentive</w:t>
      </w:r>
    </w:p>
    <w:p w14:paraId="68697092" w14:textId="045500A5" w:rsidR="00B70692" w:rsidRDefault="009A18EF" w:rsidP="00B7069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bietet dem Agent Anreize für gewünschtes Verhalten, bspw. Boni oder Aktienanteile</w:t>
      </w:r>
      <w:r w:rsidR="00AB4B3A">
        <w:rPr>
          <w:sz w:val="22"/>
          <w:szCs w:val="22"/>
        </w:rPr>
        <w:t>.</w:t>
      </w:r>
    </w:p>
    <w:p w14:paraId="2B812BFD" w14:textId="5A651CBF" w:rsidR="00B70692" w:rsidRDefault="00370E80" w:rsidP="00370E80">
      <w:pPr>
        <w:pStyle w:val="berschrift1"/>
      </w:pPr>
      <w:r>
        <w:lastRenderedPageBreak/>
        <w:t xml:space="preserve">Markets for Lemons </w:t>
      </w:r>
      <w:r w:rsidR="00C1142E">
        <w:t>---</w:t>
      </w:r>
    </w:p>
    <w:p w14:paraId="33AE733C" w14:textId="6E63A933" w:rsidR="00C213F6" w:rsidRDefault="00B24019" w:rsidP="00C1142E">
      <w:pPr>
        <w:rPr>
          <w:i/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BF25BF" wp14:editId="418240F0">
            <wp:simplePos x="0" y="0"/>
            <wp:positionH relativeFrom="column">
              <wp:posOffset>2730</wp:posOffset>
            </wp:positionH>
            <wp:positionV relativeFrom="paragraph">
              <wp:posOffset>1765</wp:posOffset>
            </wp:positionV>
            <wp:extent cx="5760720" cy="3417570"/>
            <wp:effectExtent l="0" t="0" r="0" b="0"/>
            <wp:wrapSquare wrapText="bothSides"/>
            <wp:docPr id="1787616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6687" name="Grafik 1787616687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3F6">
        <w:rPr>
          <w:i/>
          <w:sz w:val="22"/>
          <w:szCs w:val="22"/>
          <w:u w:val="single"/>
        </w:rPr>
        <w:t>Lösungsansätze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117"/>
        <w:gridCol w:w="2266"/>
        <w:gridCol w:w="2266"/>
      </w:tblGrid>
      <w:tr w:rsidR="00F142BE" w14:paraId="47D11808" w14:textId="77777777" w:rsidTr="00F142BE">
        <w:tc>
          <w:tcPr>
            <w:tcW w:w="1413" w:type="dxa"/>
          </w:tcPr>
          <w:p w14:paraId="0E62A3A7" w14:textId="33B1055E" w:rsidR="00F142BE" w:rsidRPr="00F142BE" w:rsidRDefault="00F142BE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Maßnahme</w:t>
            </w:r>
          </w:p>
        </w:tc>
        <w:tc>
          <w:tcPr>
            <w:tcW w:w="3117" w:type="dxa"/>
          </w:tcPr>
          <w:p w14:paraId="792D0273" w14:textId="4456DA03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Beschreibung</w:t>
            </w:r>
          </w:p>
        </w:tc>
        <w:tc>
          <w:tcPr>
            <w:tcW w:w="2266" w:type="dxa"/>
          </w:tcPr>
          <w:p w14:paraId="4EC3EC3D" w14:textId="3125A5EE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2266" w:type="dxa"/>
          </w:tcPr>
          <w:p w14:paraId="4D4AC0BE" w14:textId="21A57426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142BE" w14:paraId="568AC025" w14:textId="77777777" w:rsidTr="00F142BE">
        <w:tc>
          <w:tcPr>
            <w:tcW w:w="1413" w:type="dxa"/>
          </w:tcPr>
          <w:p w14:paraId="3B93D109" w14:textId="4596A5DE" w:rsidR="00D5169F" w:rsidRPr="00F142BE" w:rsidRDefault="00D5169F" w:rsidP="00D5169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Standards und Gütesiegel</w:t>
            </w:r>
          </w:p>
        </w:tc>
        <w:tc>
          <w:tcPr>
            <w:tcW w:w="3117" w:type="dxa"/>
          </w:tcPr>
          <w:p w14:paraId="30C70FDA" w14:textId="3CC47C11" w:rsidR="00F142BE" w:rsidRPr="00074173" w:rsidRDefault="00074173" w:rsidP="0007417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Somit wird dem Konsumenten gezeigt, dass Güter über gewisse Mindest</w:t>
            </w:r>
            <w:r w:rsidR="00DB6E7A">
              <w:rPr>
                <w:sz w:val="16"/>
                <w:szCs w:val="16"/>
              </w:rPr>
              <w:t>standards verfügen oder bestimmte Eigenschaften aufweist.</w:t>
            </w:r>
          </w:p>
        </w:tc>
        <w:tc>
          <w:tcPr>
            <w:tcW w:w="2266" w:type="dxa"/>
          </w:tcPr>
          <w:p w14:paraId="31F372C6" w14:textId="77777777" w:rsidR="00F142BE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Transparenz</w:t>
            </w:r>
          </w:p>
          <w:p w14:paraId="5FB7DFE8" w14:textId="56BF7AA5" w:rsidR="00645DB9" w:rsidRPr="00645DB9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Verbesserte Kaufentscheidungen</w:t>
            </w:r>
          </w:p>
        </w:tc>
        <w:tc>
          <w:tcPr>
            <w:tcW w:w="2266" w:type="dxa"/>
          </w:tcPr>
          <w:p w14:paraId="0FE3602D" w14:textId="77777777" w:rsidR="00F142BE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Bias-Siegel</w:t>
            </w:r>
          </w:p>
          <w:p w14:paraId="58DB1D95" w14:textId="77777777" w:rsidR="00CA6565" w:rsidRDefault="00CA6565" w:rsidP="00CA6565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Besiegelte irrelevante Eigenschaften</w:t>
            </w:r>
          </w:p>
          <w:p w14:paraId="2C15AC96" w14:textId="45DBEF68" w:rsidR="00CA6565" w:rsidRPr="00CA6565" w:rsidRDefault="00CA6565" w:rsidP="00CA656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„Leere Siegel“</w:t>
            </w:r>
          </w:p>
        </w:tc>
      </w:tr>
    </w:tbl>
    <w:p w14:paraId="55B242F6" w14:textId="2330AF84" w:rsidR="00C213F6" w:rsidRPr="00C213F6" w:rsidRDefault="00C213F6" w:rsidP="00C213F6">
      <w:pPr>
        <w:rPr>
          <w:sz w:val="22"/>
          <w:szCs w:val="22"/>
        </w:rPr>
      </w:pPr>
    </w:p>
    <w:sectPr w:rsidR="00C213F6" w:rsidRPr="00C213F6" w:rsidSect="004B4ECD">
      <w:headerReference w:type="default" r:id="rId12"/>
      <w:footerReference w:type="default" r:id="rId13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70FD8" w14:textId="77777777" w:rsidR="001E7B1E" w:rsidRDefault="001E7B1E" w:rsidP="00F07865">
      <w:pPr>
        <w:spacing w:after="0" w:line="240" w:lineRule="auto"/>
      </w:pPr>
      <w:r>
        <w:separator/>
      </w:r>
    </w:p>
  </w:endnote>
  <w:endnote w:type="continuationSeparator" w:id="0">
    <w:p w14:paraId="276A692B" w14:textId="77777777" w:rsidR="001E7B1E" w:rsidRDefault="001E7B1E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A6650A6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30B85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5DCD0" w14:textId="77777777" w:rsidR="001E7B1E" w:rsidRDefault="001E7B1E" w:rsidP="00F07865">
      <w:pPr>
        <w:spacing w:after="0" w:line="240" w:lineRule="auto"/>
      </w:pPr>
      <w:r>
        <w:separator/>
      </w:r>
    </w:p>
  </w:footnote>
  <w:footnote w:type="continuationSeparator" w:id="0">
    <w:p w14:paraId="7B860806" w14:textId="77777777" w:rsidR="001E7B1E" w:rsidRDefault="001E7B1E" w:rsidP="00F07865">
      <w:pPr>
        <w:spacing w:after="0" w:line="240" w:lineRule="auto"/>
      </w:pPr>
      <w:r>
        <w:continuationSeparator/>
      </w:r>
    </w:p>
  </w:footnote>
  <w:footnote w:id="1">
    <w:p w14:paraId="35DCD72D" w14:textId="394777FE" w:rsidR="00A50075" w:rsidRPr="00895CDE" w:rsidRDefault="00A50075">
      <w:pPr>
        <w:pStyle w:val="Funotentext"/>
      </w:pPr>
      <w:r w:rsidRPr="00895CDE">
        <w:rPr>
          <w:rStyle w:val="Funotenzeichen"/>
        </w:rPr>
        <w:footnoteRef/>
      </w:r>
      <w:r w:rsidRPr="00895CDE">
        <w:t xml:space="preserve"> </w:t>
      </w:r>
      <w:r w:rsidR="00895CDE" w:rsidRPr="00895CDE">
        <w:t>Principal Agent Theory Synonym zu Informationsasymmetrie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334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209F"/>
    <w:multiLevelType w:val="hybridMultilevel"/>
    <w:tmpl w:val="7B8AB9F0"/>
    <w:lvl w:ilvl="0" w:tplc="36688F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2B"/>
    <w:multiLevelType w:val="hybridMultilevel"/>
    <w:tmpl w:val="B7223434"/>
    <w:lvl w:ilvl="0" w:tplc="08144F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108C4"/>
    <w:multiLevelType w:val="hybridMultilevel"/>
    <w:tmpl w:val="E6CCDC50"/>
    <w:lvl w:ilvl="0" w:tplc="2C24B2B8">
      <w:start w:val="1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A2"/>
    <w:multiLevelType w:val="hybridMultilevel"/>
    <w:tmpl w:val="37A8B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00BC"/>
    <w:multiLevelType w:val="hybridMultilevel"/>
    <w:tmpl w:val="19FC2E7E"/>
    <w:lvl w:ilvl="0" w:tplc="92C2998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8F476A"/>
    <w:multiLevelType w:val="hybridMultilevel"/>
    <w:tmpl w:val="13AAAB56"/>
    <w:lvl w:ilvl="0" w:tplc="C0D8C4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B3CF9"/>
    <w:multiLevelType w:val="hybridMultilevel"/>
    <w:tmpl w:val="DD884D4A"/>
    <w:lvl w:ilvl="0" w:tplc="548E403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066880">
    <w:abstractNumId w:val="3"/>
  </w:num>
  <w:num w:numId="2" w16cid:durableId="1332024750">
    <w:abstractNumId w:val="5"/>
  </w:num>
  <w:num w:numId="3" w16cid:durableId="1192304668">
    <w:abstractNumId w:val="2"/>
  </w:num>
  <w:num w:numId="4" w16cid:durableId="590895204">
    <w:abstractNumId w:val="6"/>
  </w:num>
  <w:num w:numId="5" w16cid:durableId="318852114">
    <w:abstractNumId w:val="0"/>
  </w:num>
  <w:num w:numId="6" w16cid:durableId="255016708">
    <w:abstractNumId w:val="4"/>
  </w:num>
  <w:num w:numId="7" w16cid:durableId="70807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A"/>
    <w:rsid w:val="00074173"/>
    <w:rsid w:val="001810DB"/>
    <w:rsid w:val="001E7B1E"/>
    <w:rsid w:val="00205FA6"/>
    <w:rsid w:val="002F0023"/>
    <w:rsid w:val="00370E80"/>
    <w:rsid w:val="00381023"/>
    <w:rsid w:val="0038123B"/>
    <w:rsid w:val="003A2987"/>
    <w:rsid w:val="004A1613"/>
    <w:rsid w:val="004A73B5"/>
    <w:rsid w:val="004B4ECD"/>
    <w:rsid w:val="005E3063"/>
    <w:rsid w:val="00645DB9"/>
    <w:rsid w:val="00657344"/>
    <w:rsid w:val="00725A68"/>
    <w:rsid w:val="007D1E26"/>
    <w:rsid w:val="007D47C8"/>
    <w:rsid w:val="00895CDE"/>
    <w:rsid w:val="008A51B9"/>
    <w:rsid w:val="00902FFA"/>
    <w:rsid w:val="00994069"/>
    <w:rsid w:val="009A18EF"/>
    <w:rsid w:val="009A7548"/>
    <w:rsid w:val="009D36F9"/>
    <w:rsid w:val="00A50075"/>
    <w:rsid w:val="00A62CB0"/>
    <w:rsid w:val="00AB4B3A"/>
    <w:rsid w:val="00AD44F5"/>
    <w:rsid w:val="00AD7551"/>
    <w:rsid w:val="00B24019"/>
    <w:rsid w:val="00B70692"/>
    <w:rsid w:val="00C1142E"/>
    <w:rsid w:val="00C213F6"/>
    <w:rsid w:val="00C640FE"/>
    <w:rsid w:val="00C75E2A"/>
    <w:rsid w:val="00CA6565"/>
    <w:rsid w:val="00CD330E"/>
    <w:rsid w:val="00CD3CAB"/>
    <w:rsid w:val="00CF1966"/>
    <w:rsid w:val="00D063A1"/>
    <w:rsid w:val="00D5169F"/>
    <w:rsid w:val="00D66553"/>
    <w:rsid w:val="00DB6E7A"/>
    <w:rsid w:val="00DE1A69"/>
    <w:rsid w:val="00E661AB"/>
    <w:rsid w:val="00F07865"/>
    <w:rsid w:val="00F142BE"/>
    <w:rsid w:val="00F76D56"/>
    <w:rsid w:val="00FC4280"/>
    <w:rsid w:val="00FD330C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015"/>
  <w15:chartTrackingRefBased/>
  <w15:docId w15:val="{444EF337-9BA3-4C88-BD71-1DE5DD2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75E2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00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00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50075"/>
    <w:rPr>
      <w:vertAlign w:val="superscript"/>
    </w:rPr>
  </w:style>
  <w:style w:type="table" w:styleId="Tabellenraster">
    <w:name w:val="Table Grid"/>
    <w:basedOn w:val="NormaleTabelle"/>
    <w:uiPriority w:val="39"/>
    <w:rsid w:val="00F1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35</cp:revision>
  <dcterms:created xsi:type="dcterms:W3CDTF">2024-11-25T10:27:00Z</dcterms:created>
  <dcterms:modified xsi:type="dcterms:W3CDTF">2024-11-25T11:56:00Z</dcterms:modified>
</cp:coreProperties>
</file>