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6872" w14:textId="0D43942E" w:rsidR="00A62CB0" w:rsidRPr="00AD7551" w:rsidRDefault="00C75E2A" w:rsidP="00CD330E">
      <w:pPr>
        <w:jc w:val="center"/>
      </w:pPr>
      <w:r w:rsidRPr="00AD7551">
        <w:t>Theorien</w:t>
      </w:r>
    </w:p>
    <w:p w14:paraId="51F4A6B1" w14:textId="738CDD92" w:rsidR="00D821AF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AD7551">
        <w:rPr>
          <w:szCs w:val="16"/>
        </w:rPr>
        <w:fldChar w:fldCharType="begin"/>
      </w:r>
      <w:r w:rsidRPr="00AD7551">
        <w:rPr>
          <w:szCs w:val="16"/>
        </w:rPr>
        <w:instrText xml:space="preserve"> TOC \o "1-3" \h \z \u </w:instrText>
      </w:r>
      <w:r w:rsidRPr="00AD7551">
        <w:rPr>
          <w:szCs w:val="16"/>
        </w:rPr>
        <w:fldChar w:fldCharType="separate"/>
      </w:r>
      <w:hyperlink w:anchor="_Toc184372433" w:history="1">
        <w:r w:rsidR="00D821AF" w:rsidRPr="002260F1">
          <w:rPr>
            <w:rStyle w:val="Hyperlink"/>
            <w:noProof/>
          </w:rPr>
          <w:t>Principal Agent Theory ---</w:t>
        </w:r>
        <w:r w:rsidR="00D821AF">
          <w:rPr>
            <w:noProof/>
            <w:webHidden/>
          </w:rPr>
          <w:tab/>
        </w:r>
        <w:r w:rsidR="00D821AF">
          <w:rPr>
            <w:noProof/>
            <w:webHidden/>
          </w:rPr>
          <w:fldChar w:fldCharType="begin"/>
        </w:r>
        <w:r w:rsidR="00D821AF">
          <w:rPr>
            <w:noProof/>
            <w:webHidden/>
          </w:rPr>
          <w:instrText xml:space="preserve"> PAGEREF _Toc184372433 \h </w:instrText>
        </w:r>
        <w:r w:rsidR="00D821AF">
          <w:rPr>
            <w:noProof/>
            <w:webHidden/>
          </w:rPr>
        </w:r>
        <w:r w:rsidR="00D821AF">
          <w:rPr>
            <w:noProof/>
            <w:webHidden/>
          </w:rPr>
          <w:fldChar w:fldCharType="separate"/>
        </w:r>
        <w:r w:rsidR="00D821AF">
          <w:rPr>
            <w:noProof/>
            <w:webHidden/>
          </w:rPr>
          <w:t>1</w:t>
        </w:r>
        <w:r w:rsidR="00D821AF">
          <w:rPr>
            <w:noProof/>
            <w:webHidden/>
          </w:rPr>
          <w:fldChar w:fldCharType="end"/>
        </w:r>
      </w:hyperlink>
    </w:p>
    <w:p w14:paraId="31ABA84C" w14:textId="01D435F8" w:rsidR="00D821AF" w:rsidRDefault="00D821AF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372434" w:history="1">
        <w:r w:rsidRPr="002260F1">
          <w:rPr>
            <w:rStyle w:val="Hyperlink"/>
            <w:noProof/>
          </w:rPr>
          <w:t>Markets for Lemons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6436D7" w14:textId="49E90BA5" w:rsidR="00D821AF" w:rsidRDefault="00D821AF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372435" w:history="1">
        <w:r w:rsidRPr="002260F1">
          <w:rPr>
            <w:rStyle w:val="Hyperlink"/>
            <w:noProof/>
          </w:rPr>
          <w:t>Kann Wohlstand mit dem BIP gemessen werden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24955C" w14:textId="1C9897AC" w:rsidR="004A73B5" w:rsidRPr="00AD7551" w:rsidRDefault="004A73B5" w:rsidP="004A73B5">
      <w:pPr>
        <w:rPr>
          <w:sz w:val="16"/>
          <w:szCs w:val="16"/>
        </w:rPr>
      </w:pPr>
      <w:r w:rsidRPr="00AD7551">
        <w:rPr>
          <w:sz w:val="16"/>
          <w:szCs w:val="16"/>
        </w:rPr>
        <w:fldChar w:fldCharType="end"/>
      </w:r>
    </w:p>
    <w:p w14:paraId="508297D4" w14:textId="74247657" w:rsidR="00CD330E" w:rsidRPr="00AD7551" w:rsidRDefault="00C75E2A" w:rsidP="00CD330E">
      <w:pPr>
        <w:pStyle w:val="berschrift1"/>
      </w:pPr>
      <w:bookmarkStart w:id="0" w:name="_Toc184372433"/>
      <w:r w:rsidRPr="00AD7551">
        <w:t>Principal Agent Theor</w:t>
      </w:r>
      <w:r w:rsidR="00A50075" w:rsidRPr="00AD7551">
        <w:t>y</w:t>
      </w:r>
      <w:r w:rsidR="00A50075" w:rsidRPr="00AD7551">
        <w:rPr>
          <w:rStyle w:val="Funotenzeichen"/>
        </w:rPr>
        <w:footnoteReference w:id="1"/>
      </w:r>
      <w:r w:rsidR="00CD330E" w:rsidRPr="00AD7551">
        <w:t xml:space="preserve"> ---</w:t>
      </w:r>
      <w:bookmarkEnd w:id="0"/>
    </w:p>
    <w:p w14:paraId="3087E849" w14:textId="644E9ADA" w:rsidR="00AD7551" w:rsidRDefault="00AD7551" w:rsidP="00AD7551">
      <w:pPr>
        <w:rPr>
          <w:sz w:val="22"/>
          <w:szCs w:val="22"/>
        </w:rPr>
      </w:pPr>
      <w:r w:rsidRPr="00AD7551">
        <w:rPr>
          <w:sz w:val="22"/>
          <w:szCs w:val="22"/>
        </w:rPr>
        <w:t>Allgemein:</w:t>
      </w:r>
    </w:p>
    <w:p w14:paraId="6CA17BB9" w14:textId="7C088C6A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Auftraggeber:</w:t>
      </w:r>
      <w:r w:rsidR="005E3063" w:rsidRPr="005E3063">
        <w:rPr>
          <w:sz w:val="22"/>
          <w:szCs w:val="22"/>
        </w:rPr>
        <w:tab/>
      </w:r>
      <w:r w:rsidRPr="005E3063">
        <w:rPr>
          <w:sz w:val="22"/>
          <w:szCs w:val="22"/>
        </w:rPr>
        <w:tab/>
        <w:t>Prinzipal</w:t>
      </w:r>
    </w:p>
    <w:p w14:paraId="5E790D4D" w14:textId="7D77BE18" w:rsidR="00AD7551" w:rsidRDefault="00D81BD2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E51FDC" wp14:editId="75C49C5F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5760720" cy="2724150"/>
            <wp:effectExtent l="0" t="0" r="0" b="0"/>
            <wp:wrapSquare wrapText="bothSides"/>
            <wp:docPr id="14386994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9494" name="Grafik 143869949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551" w:rsidRPr="005E3063">
        <w:rPr>
          <w:sz w:val="22"/>
          <w:szCs w:val="22"/>
        </w:rPr>
        <w:t>Auftragnehmer:</w:t>
      </w:r>
      <w:r w:rsidR="00AD7551" w:rsidRPr="005E3063">
        <w:rPr>
          <w:sz w:val="22"/>
          <w:szCs w:val="22"/>
        </w:rPr>
        <w:tab/>
        <w:t>Agent</w:t>
      </w:r>
    </w:p>
    <w:p w14:paraId="0F8BE07C" w14:textId="48A5032D" w:rsidR="002F0023" w:rsidRPr="002F0023" w:rsidRDefault="002F0023" w:rsidP="002F0023">
      <w:pPr>
        <w:rPr>
          <w:sz w:val="22"/>
          <w:szCs w:val="22"/>
        </w:rPr>
      </w:pPr>
    </w:p>
    <w:p w14:paraId="2DD7D57B" w14:textId="0D89789B" w:rsidR="00C75E2A" w:rsidRDefault="00CD3CAB" w:rsidP="00CD3CAB">
      <w:pPr>
        <w:rPr>
          <w:sz w:val="22"/>
          <w:szCs w:val="22"/>
        </w:rPr>
      </w:pPr>
      <w:r>
        <w:rPr>
          <w:sz w:val="22"/>
          <w:szCs w:val="22"/>
        </w:rPr>
        <w:t>Lösungsansätze:</w:t>
      </w:r>
    </w:p>
    <w:p w14:paraId="726347E5" w14:textId="2B110580" w:rsidR="00CD3CAB" w:rsidRDefault="00CD3CAB" w:rsidP="00CD3CA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Signaling</w:t>
      </w:r>
    </w:p>
    <w:p w14:paraId="50C749A0" w14:textId="45A744AF" w:rsidR="00CD3CAB" w:rsidRDefault="00657344" w:rsidP="00FD330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Agent muss seine Fähigkeiten nachweisen, bspw. mittels Abschlüsse oder Zertifikaten</w:t>
      </w:r>
    </w:p>
    <w:p w14:paraId="6D5608AF" w14:textId="50F384E0" w:rsidR="00725A68" w:rsidRDefault="00725A68" w:rsidP="00725A6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Self Selection</w:t>
      </w:r>
    </w:p>
    <w:p w14:paraId="36154924" w14:textId="6ADD6ACD" w:rsidR="00725A68" w:rsidRDefault="00725A68" w:rsidP="00725A68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muss aus mehreren Verträgen auswählen. Die jeweilige </w:t>
      </w:r>
      <w:r w:rsidR="008A51B9">
        <w:rPr>
          <w:sz w:val="22"/>
          <w:szCs w:val="22"/>
        </w:rPr>
        <w:t>Entscheidung</w:t>
      </w:r>
      <w:r w:rsidR="009D36F9">
        <w:rPr>
          <w:sz w:val="22"/>
          <w:szCs w:val="22"/>
        </w:rPr>
        <w:t xml:space="preserve"> ermöglicht Rückschlüsse über die Eigenschaften des Agenten.</w:t>
      </w:r>
    </w:p>
    <w:p w14:paraId="69C6AF5F" w14:textId="590808E4" w:rsidR="009D36F9" w:rsidRDefault="009D36F9" w:rsidP="009D36F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Screening</w:t>
      </w:r>
    </w:p>
    <w:p w14:paraId="44B85A65" w14:textId="64061502" w:rsidR="009D36F9" w:rsidRDefault="00FE0F0B" w:rsidP="009D36F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Prinzipal </w:t>
      </w:r>
      <w:r w:rsidR="00D66553">
        <w:rPr>
          <w:sz w:val="22"/>
          <w:szCs w:val="22"/>
        </w:rPr>
        <w:t>untersucht/überprüft die Qualität des Agenten</w:t>
      </w:r>
    </w:p>
    <w:p w14:paraId="16477B28" w14:textId="138A94B7" w:rsidR="00D66553" w:rsidRDefault="00D66553" w:rsidP="00D6655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Center, Vorstellungsgespräche </w:t>
      </w:r>
    </w:p>
    <w:p w14:paraId="39DD487B" w14:textId="62047FEB" w:rsidR="00205FA6" w:rsidRDefault="00DE1A69" w:rsidP="00205FA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 w14:paraId="26CEC81E" w14:textId="029215D1" w:rsidR="00DE1A69" w:rsidRDefault="00FC4280" w:rsidP="00DE1A6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überwacht die Handlung des Agenten</w:t>
      </w:r>
    </w:p>
    <w:p w14:paraId="09DDE82F" w14:textId="65DA39CB" w:rsidR="00FC4280" w:rsidRDefault="00FC4280" w:rsidP="00FC428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Bonding</w:t>
      </w:r>
    </w:p>
    <w:p w14:paraId="036248B3" w14:textId="2799489F" w:rsidR="00FC4280" w:rsidRDefault="00CF1966" w:rsidP="00FC428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wird per Vertrag an die Vorgaben des Prinzipals gebunden und </w:t>
      </w:r>
      <w:r w:rsidR="007D1E26">
        <w:rPr>
          <w:sz w:val="22"/>
          <w:szCs w:val="22"/>
        </w:rPr>
        <w:t>so der Handlungsspielraum des Agents eingeschränkt.</w:t>
      </w:r>
    </w:p>
    <w:p w14:paraId="28D47B8C" w14:textId="5BCE26C3" w:rsidR="009A18EF" w:rsidRDefault="009A18EF" w:rsidP="009A18E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Incentive</w:t>
      </w:r>
    </w:p>
    <w:p w14:paraId="68697092" w14:textId="045500A5" w:rsidR="00B70692" w:rsidRDefault="009A18EF" w:rsidP="00B7069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Der Prinzipal bietet dem Agent Anreize für gewünschtes Verhalten, bspw. Boni oder Aktienanteile</w:t>
      </w:r>
      <w:r w:rsidR="00AB4B3A">
        <w:rPr>
          <w:sz w:val="22"/>
          <w:szCs w:val="22"/>
        </w:rPr>
        <w:t>.</w:t>
      </w:r>
    </w:p>
    <w:p w14:paraId="2B812BFD" w14:textId="5A651CBF" w:rsidR="00B70692" w:rsidRDefault="00370E80" w:rsidP="00370E80">
      <w:pPr>
        <w:pStyle w:val="berschrift1"/>
      </w:pPr>
      <w:bookmarkStart w:id="1" w:name="_Toc184372434"/>
      <w:r>
        <w:t xml:space="preserve">Markets for Lemons </w:t>
      </w:r>
      <w:r w:rsidR="00C1142E">
        <w:t>---</w:t>
      </w:r>
      <w:bookmarkEnd w:id="1"/>
    </w:p>
    <w:p w14:paraId="33AE733C" w14:textId="6E63A933" w:rsidR="00C213F6" w:rsidRDefault="00B24019" w:rsidP="00C1142E">
      <w:pPr>
        <w:rPr>
          <w:i/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BF25BF" wp14:editId="418240F0">
            <wp:simplePos x="0" y="0"/>
            <wp:positionH relativeFrom="column">
              <wp:posOffset>2730</wp:posOffset>
            </wp:positionH>
            <wp:positionV relativeFrom="paragraph">
              <wp:posOffset>1765</wp:posOffset>
            </wp:positionV>
            <wp:extent cx="5760720" cy="3417570"/>
            <wp:effectExtent l="0" t="0" r="0" b="0"/>
            <wp:wrapSquare wrapText="bothSides"/>
            <wp:docPr id="1787616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6687" name="Grafik 1787616687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3F6">
        <w:rPr>
          <w:i/>
          <w:sz w:val="22"/>
          <w:szCs w:val="22"/>
          <w:u w:val="single"/>
        </w:rPr>
        <w:t>Lösungsansätze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117"/>
        <w:gridCol w:w="2266"/>
        <w:gridCol w:w="2266"/>
      </w:tblGrid>
      <w:tr w:rsidR="00F142BE" w14:paraId="47D11808" w14:textId="77777777" w:rsidTr="00F142BE">
        <w:tc>
          <w:tcPr>
            <w:tcW w:w="1413" w:type="dxa"/>
          </w:tcPr>
          <w:p w14:paraId="0E62A3A7" w14:textId="33B1055E" w:rsidR="00F142BE" w:rsidRPr="00F142BE" w:rsidRDefault="00F142BE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Maßnahme</w:t>
            </w:r>
          </w:p>
        </w:tc>
        <w:tc>
          <w:tcPr>
            <w:tcW w:w="3117" w:type="dxa"/>
          </w:tcPr>
          <w:p w14:paraId="792D0273" w14:textId="4456DA03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Beschreibung</w:t>
            </w:r>
          </w:p>
        </w:tc>
        <w:tc>
          <w:tcPr>
            <w:tcW w:w="2266" w:type="dxa"/>
          </w:tcPr>
          <w:p w14:paraId="4EC3EC3D" w14:textId="3125A5EE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2266" w:type="dxa"/>
          </w:tcPr>
          <w:p w14:paraId="4D4AC0BE" w14:textId="21A57426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142BE" w14:paraId="568AC025" w14:textId="77777777" w:rsidTr="00F142BE">
        <w:tc>
          <w:tcPr>
            <w:tcW w:w="1413" w:type="dxa"/>
          </w:tcPr>
          <w:p w14:paraId="3B93D109" w14:textId="4596A5DE" w:rsidR="00D5169F" w:rsidRPr="00F142BE" w:rsidRDefault="00D5169F" w:rsidP="00D5169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Standards und Gütesiegel</w:t>
            </w:r>
          </w:p>
        </w:tc>
        <w:tc>
          <w:tcPr>
            <w:tcW w:w="3117" w:type="dxa"/>
          </w:tcPr>
          <w:p w14:paraId="30C70FDA" w14:textId="3CC47C11" w:rsidR="00F142BE" w:rsidRPr="00074173" w:rsidRDefault="00074173" w:rsidP="0007417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Somit wird dem Konsumenten gezeigt, dass Güter über gewisse Mindest</w:t>
            </w:r>
            <w:r w:rsidR="00DB6E7A">
              <w:rPr>
                <w:sz w:val="16"/>
                <w:szCs w:val="16"/>
              </w:rPr>
              <w:t>standards verfügen oder bestimmte Eigenschaften aufweist.</w:t>
            </w:r>
          </w:p>
        </w:tc>
        <w:tc>
          <w:tcPr>
            <w:tcW w:w="2266" w:type="dxa"/>
          </w:tcPr>
          <w:p w14:paraId="31F372C6" w14:textId="77777777" w:rsidR="00F142BE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Transparenz</w:t>
            </w:r>
          </w:p>
          <w:p w14:paraId="5FB7DFE8" w14:textId="56BF7AA5" w:rsidR="00645DB9" w:rsidRPr="00645DB9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Verbesserte Kaufentscheidungen</w:t>
            </w:r>
          </w:p>
        </w:tc>
        <w:tc>
          <w:tcPr>
            <w:tcW w:w="2266" w:type="dxa"/>
          </w:tcPr>
          <w:p w14:paraId="0FE3602D" w14:textId="77777777" w:rsidR="00F142BE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Bias-Siegel</w:t>
            </w:r>
          </w:p>
          <w:p w14:paraId="58DB1D95" w14:textId="77777777" w:rsidR="00CA6565" w:rsidRDefault="00CA6565" w:rsidP="00CA6565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Besiegelte irrelevante Eigenschaften</w:t>
            </w:r>
          </w:p>
          <w:p w14:paraId="2C15AC96" w14:textId="45DBEF68" w:rsidR="00CA6565" w:rsidRPr="00CA6565" w:rsidRDefault="00CA6565" w:rsidP="00CA656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„Leere Siegel“</w:t>
            </w:r>
          </w:p>
        </w:tc>
      </w:tr>
    </w:tbl>
    <w:p w14:paraId="55B242F6" w14:textId="096D7365" w:rsidR="00C213F6" w:rsidRDefault="007E7148" w:rsidP="007E7148">
      <w:pPr>
        <w:pStyle w:val="berschrift1"/>
      </w:pPr>
      <w:bookmarkStart w:id="2" w:name="_Toc184372435"/>
      <w:r>
        <w:t>Kann Wohlstand mit dem BIP gemessen werden ---</w:t>
      </w:r>
      <w:bookmarkEnd w:id="2"/>
    </w:p>
    <w:p w14:paraId="16128015" w14:textId="5F9D4964" w:rsidR="007E7148" w:rsidRDefault="00F23D81" w:rsidP="007E7148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Definitionen </w:t>
      </w:r>
    </w:p>
    <w:p w14:paraId="21096C48" w14:textId="0C74C18E" w:rsidR="00383F56" w:rsidRDefault="00F23D81" w:rsidP="00383F56">
      <w:pPr>
        <w:pStyle w:val="Listenabsatz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Was ist </w:t>
      </w:r>
      <w:r w:rsidR="004F2C4C">
        <w:rPr>
          <w:sz w:val="22"/>
          <w:szCs w:val="22"/>
        </w:rPr>
        <w:t>unter Wohlstand zu verstehen?</w:t>
      </w:r>
    </w:p>
    <w:p w14:paraId="7AAF7108" w14:textId="7F4AA7CB" w:rsidR="00383F56" w:rsidRDefault="00383F56" w:rsidP="00383F56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Wohlstand ist ein bestimmtes Maß</w:t>
      </w:r>
      <w:r w:rsidR="00E7119F">
        <w:rPr>
          <w:sz w:val="22"/>
          <w:szCs w:val="22"/>
        </w:rPr>
        <w:t xml:space="preserve"> an Wohlhabenheit (</w:t>
      </w:r>
      <w:r w:rsidR="00E7119F" w:rsidRPr="006172B9">
        <w:rPr>
          <w:sz w:val="22"/>
          <w:szCs w:val="22"/>
          <w:u w:val="single"/>
        </w:rPr>
        <w:t>materieller Wohlstand</w:t>
      </w:r>
      <w:r w:rsidR="00E7119F">
        <w:rPr>
          <w:sz w:val="22"/>
          <w:szCs w:val="22"/>
        </w:rPr>
        <w:t>) und Wohlbefinden (</w:t>
      </w:r>
      <w:r w:rsidR="00E7119F" w:rsidRPr="006172B9">
        <w:rPr>
          <w:sz w:val="22"/>
          <w:szCs w:val="22"/>
          <w:u w:val="single"/>
        </w:rPr>
        <w:t>immaterieller Wohlstand</w:t>
      </w:r>
      <w:r w:rsidR="00E7119F">
        <w:rPr>
          <w:sz w:val="22"/>
          <w:szCs w:val="22"/>
        </w:rPr>
        <w:t>). Man lebt im Wohlstand, wenn man in wirtschaftlicher Hinsicht zumindest abgesichert oder sogar überdurchschnittlich ausgestattet ist und eine gewisse Macht über die Umstände hat.</w:t>
      </w:r>
      <w:r w:rsidR="00007B30">
        <w:rPr>
          <w:rStyle w:val="Funotenzeichen"/>
          <w:sz w:val="22"/>
          <w:szCs w:val="22"/>
        </w:rPr>
        <w:footnoteReference w:id="2"/>
      </w:r>
    </w:p>
    <w:p w14:paraId="1B86E856" w14:textId="78F9B998" w:rsidR="004440FD" w:rsidRDefault="00961382" w:rsidP="004440FD">
      <w:pPr>
        <w:pStyle w:val="Listenabsatz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Was ist das BIP?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904"/>
        <w:gridCol w:w="1905"/>
        <w:gridCol w:w="3813"/>
      </w:tblGrid>
      <w:tr w:rsidR="00CF7C27" w14:paraId="1D747210" w14:textId="77777777" w:rsidTr="00AD41A2">
        <w:tc>
          <w:tcPr>
            <w:tcW w:w="3809" w:type="dxa"/>
            <w:gridSpan w:val="2"/>
            <w:shd w:val="clear" w:color="auto" w:fill="00B0F0"/>
          </w:tcPr>
          <w:p w14:paraId="0D671037" w14:textId="2B4850EB" w:rsidR="0011250A" w:rsidRPr="0011250A" w:rsidRDefault="0011250A" w:rsidP="0011250A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Bruttoinlandprodukt (BIP)</w:t>
            </w:r>
          </w:p>
        </w:tc>
        <w:tc>
          <w:tcPr>
            <w:tcW w:w="3813" w:type="dxa"/>
            <w:shd w:val="clear" w:color="auto" w:fill="00B0F0"/>
          </w:tcPr>
          <w:p w14:paraId="45E5D6F6" w14:textId="0E748E0C" w:rsidR="0011250A" w:rsidRPr="0011250A" w:rsidRDefault="0011250A" w:rsidP="0011250A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Bruttonationaleinkommen (BNE)</w:t>
            </w:r>
          </w:p>
        </w:tc>
      </w:tr>
      <w:tr w:rsidR="00CF7C27" w14:paraId="712EC51E" w14:textId="77777777" w:rsidTr="00A24685">
        <w:tc>
          <w:tcPr>
            <w:tcW w:w="3809" w:type="dxa"/>
            <w:gridSpan w:val="2"/>
          </w:tcPr>
          <w:p w14:paraId="1748895C" w14:textId="1FA949F6" w:rsidR="0011250A" w:rsidRPr="000C1F50" w:rsidRDefault="000C1F50" w:rsidP="000C1F50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BIP ist ein Maß für die wirtschaftliche Leistung einer Volkswirtschaft (</w:t>
            </w:r>
            <w:r w:rsidRPr="000C1F50">
              <w:rPr>
                <w:sz w:val="16"/>
                <w:szCs w:val="16"/>
                <w:u w:val="single"/>
              </w:rPr>
              <w:t>VWS</w:t>
            </w:r>
            <w:r>
              <w:rPr>
                <w:sz w:val="16"/>
                <w:szCs w:val="16"/>
              </w:rPr>
              <w:t xml:space="preserve">). Es misst den Wert der im </w:t>
            </w:r>
            <w:r w:rsidRPr="00031D6E">
              <w:rPr>
                <w:sz w:val="16"/>
                <w:szCs w:val="16"/>
                <w:u w:val="single"/>
              </w:rPr>
              <w:t>Inland</w:t>
            </w:r>
            <w:r>
              <w:rPr>
                <w:sz w:val="16"/>
                <w:szCs w:val="16"/>
              </w:rPr>
              <w:t xml:space="preserve"> hergestellten Waren und Dienstleistungen, soweit diese nicht als Vorleistungen in für die Herstellung anderer Güter und Dienstleistungen verwendet werden.</w:t>
            </w:r>
          </w:p>
        </w:tc>
        <w:tc>
          <w:tcPr>
            <w:tcW w:w="3813" w:type="dxa"/>
          </w:tcPr>
          <w:p w14:paraId="54CA5514" w14:textId="536DB669" w:rsidR="0011250A" w:rsidRPr="00031D6E" w:rsidRDefault="00C6617C" w:rsidP="00031D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BNE ist die Summe der innerhalb eines Jahres von allen Bewohnern eines Staates (~Inländer) </w:t>
            </w:r>
            <w:r w:rsidR="00393D0F">
              <w:rPr>
                <w:sz w:val="16"/>
                <w:szCs w:val="16"/>
              </w:rPr>
              <w:t>erwirtschafteten Einkommen, unabhängig davon, ob diese im Inland oder Ausland erzielt wurden.</w:t>
            </w:r>
          </w:p>
        </w:tc>
      </w:tr>
      <w:tr w:rsidR="00E6675A" w14:paraId="23552973" w14:textId="77777777" w:rsidTr="00A24685">
        <w:tc>
          <w:tcPr>
            <w:tcW w:w="3809" w:type="dxa"/>
            <w:gridSpan w:val="2"/>
          </w:tcPr>
          <w:p w14:paraId="1D8AEAFE" w14:textId="0742DD5D" w:rsidR="00CF7C27" w:rsidRDefault="00C6617C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Bruttowertschöpfung </w:t>
            </w:r>
            <w:r w:rsidR="004E3C17">
              <w:rPr>
                <w:rFonts w:eastAsiaTheme="minorEastAsia"/>
                <w:sz w:val="16"/>
                <w:szCs w:val="16"/>
              </w:rPr>
              <w:t xml:space="preserve">= </w:t>
            </w:r>
            <w:r w:rsidR="00996905">
              <w:rPr>
                <w:rFonts w:eastAsiaTheme="minorEastAsia"/>
                <w:sz w:val="16"/>
                <w:szCs w:val="16"/>
              </w:rPr>
              <w:t>Güterberg – Vorleistungen</w:t>
            </w:r>
          </w:p>
          <w:p w14:paraId="249082AF" w14:textId="546BFC08" w:rsidR="00996905" w:rsidRPr="004E3C17" w:rsidRDefault="00996905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BIP = Bruttowertschöpfung + Steuern </w:t>
            </w:r>
            <w:r w:rsidR="00407B71">
              <w:rPr>
                <w:rFonts w:eastAsiaTheme="minorEastAsia"/>
                <w:sz w:val="16"/>
                <w:szCs w:val="16"/>
              </w:rPr>
              <w:t>–</w:t>
            </w:r>
            <w:r>
              <w:rPr>
                <w:rFonts w:eastAsiaTheme="minorEastAsia"/>
                <w:sz w:val="16"/>
                <w:szCs w:val="16"/>
              </w:rPr>
              <w:t xml:space="preserve"> Subventionen</w:t>
            </w:r>
          </w:p>
        </w:tc>
        <w:tc>
          <w:tcPr>
            <w:tcW w:w="3813" w:type="dxa"/>
          </w:tcPr>
          <w:p w14:paraId="56F22A7F" w14:textId="77777777" w:rsidR="000C1F50" w:rsidRPr="000C1F50" w:rsidRDefault="000C1F50" w:rsidP="000C1F50">
            <w:pPr>
              <w:rPr>
                <w:sz w:val="16"/>
                <w:szCs w:val="16"/>
              </w:rPr>
            </w:pPr>
          </w:p>
        </w:tc>
      </w:tr>
      <w:tr w:rsidR="00A24685" w14:paraId="22B64D0B" w14:textId="77777777" w:rsidTr="00A24685">
        <w:tc>
          <w:tcPr>
            <w:tcW w:w="1904" w:type="dxa"/>
          </w:tcPr>
          <w:p w14:paraId="7DA51D65" w14:textId="1FB66F70" w:rsidR="00A24685" w:rsidRPr="00C36CCC" w:rsidRDefault="00DF2C39" w:rsidP="00C36CCC">
            <w:pPr>
              <w:jc w:val="right"/>
              <w:rPr>
                <w:rFonts w:eastAsiaTheme="minorEastAsia"/>
                <w:b/>
                <w:bCs/>
                <w:i/>
                <w:sz w:val="16"/>
                <w:szCs w:val="16"/>
              </w:rPr>
            </w:pPr>
            <w:r>
              <w:rPr>
                <w:rFonts w:eastAsiaTheme="minorEastAsia"/>
                <w:b/>
                <w:bCs/>
                <w:i/>
                <w:sz w:val="16"/>
                <w:szCs w:val="16"/>
              </w:rPr>
              <w:t>Nominales BIP</w:t>
            </w:r>
          </w:p>
        </w:tc>
        <w:tc>
          <w:tcPr>
            <w:tcW w:w="1905" w:type="dxa"/>
          </w:tcPr>
          <w:p w14:paraId="0EF2B65E" w14:textId="547F1902" w:rsidR="00A24685" w:rsidRPr="00C36CCC" w:rsidRDefault="00DF2C39" w:rsidP="00DF2C39">
            <w:pPr>
              <w:jc w:val="right"/>
              <w:rPr>
                <w:rFonts w:eastAsiaTheme="minorEastAsia"/>
                <w:b/>
                <w:bCs/>
                <w:i/>
                <w:sz w:val="16"/>
                <w:szCs w:val="16"/>
              </w:rPr>
            </w:pPr>
            <w:r>
              <w:rPr>
                <w:rFonts w:eastAsiaTheme="minorEastAsia"/>
                <w:b/>
                <w:bCs/>
                <w:i/>
                <w:sz w:val="16"/>
                <w:szCs w:val="16"/>
              </w:rPr>
              <w:t>Reales BIP</w:t>
            </w:r>
          </w:p>
        </w:tc>
        <w:tc>
          <w:tcPr>
            <w:tcW w:w="3813" w:type="dxa"/>
          </w:tcPr>
          <w:p w14:paraId="104ADABD" w14:textId="77777777" w:rsidR="00A24685" w:rsidRPr="000C1F50" w:rsidRDefault="00A24685" w:rsidP="000C1F50">
            <w:pPr>
              <w:rPr>
                <w:sz w:val="16"/>
                <w:szCs w:val="16"/>
              </w:rPr>
            </w:pPr>
          </w:p>
        </w:tc>
      </w:tr>
      <w:tr w:rsidR="00C36CCC" w14:paraId="6F6F7CB9" w14:textId="77777777" w:rsidTr="00A24685">
        <w:tc>
          <w:tcPr>
            <w:tcW w:w="1904" w:type="dxa"/>
          </w:tcPr>
          <w:p w14:paraId="2B8FEEAD" w14:textId="5F80B664" w:rsidR="00C36CCC" w:rsidRDefault="00DF2C39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lastRenderedPageBreak/>
              <w:t>BIP ohne Preisbereinigung</w:t>
            </w:r>
          </w:p>
        </w:tc>
        <w:tc>
          <w:tcPr>
            <w:tcW w:w="1905" w:type="dxa"/>
          </w:tcPr>
          <w:p w14:paraId="2B394F87" w14:textId="77777777" w:rsidR="001C08B0" w:rsidRDefault="001C08B0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BIP mit Preisbereinigung</w:t>
            </w:r>
          </w:p>
          <w:p w14:paraId="4BC429BB" w14:textId="66F032C6" w:rsidR="001C08B0" w:rsidRPr="001F105C" w:rsidRDefault="001C08B0" w:rsidP="001F105C">
            <w:pPr>
              <w:pStyle w:val="Listenabsatz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1F105C">
              <w:rPr>
                <w:rFonts w:eastAsiaTheme="minorEastAsia"/>
                <w:sz w:val="16"/>
                <w:szCs w:val="16"/>
              </w:rPr>
              <w:t>BIP</w:t>
            </w:r>
            <w:r w:rsidR="001F105C">
              <w:rPr>
                <w:rFonts w:eastAsiaTheme="minorEastAsia"/>
                <w:sz w:val="16"/>
                <w:szCs w:val="16"/>
              </w:rPr>
              <w:t xml:space="preserve"> - Inflation</w:t>
            </w:r>
          </w:p>
        </w:tc>
        <w:tc>
          <w:tcPr>
            <w:tcW w:w="3813" w:type="dxa"/>
          </w:tcPr>
          <w:p w14:paraId="3F81BE54" w14:textId="77777777" w:rsidR="00C36CCC" w:rsidRPr="000C1F50" w:rsidRDefault="00C36CCC" w:rsidP="000C1F50">
            <w:pPr>
              <w:rPr>
                <w:sz w:val="16"/>
                <w:szCs w:val="16"/>
              </w:rPr>
            </w:pPr>
          </w:p>
        </w:tc>
      </w:tr>
    </w:tbl>
    <w:p w14:paraId="49F319EA" w14:textId="21088BFC" w:rsidR="005D18DD" w:rsidRDefault="00365E7A" w:rsidP="008D49B1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Ist das BIP ein guter Wohlstandsindikator?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5056D8" w14:paraId="1B86F76C" w14:textId="77777777" w:rsidTr="00AD41A2">
        <w:tc>
          <w:tcPr>
            <w:tcW w:w="1685" w:type="dxa"/>
            <w:shd w:val="clear" w:color="auto" w:fill="00B0F0"/>
          </w:tcPr>
          <w:p w14:paraId="087E094D" w14:textId="74FDD887" w:rsidR="005056D8" w:rsidRPr="005056D8" w:rsidRDefault="00931795" w:rsidP="005056D8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  <w:shd w:val="clear" w:color="auto" w:fill="00B0F0"/>
          </w:tcPr>
          <w:p w14:paraId="66378871" w14:textId="3EE801AE" w:rsidR="005056D8" w:rsidRPr="005056D8" w:rsidRDefault="00931795" w:rsidP="005056D8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  <w:shd w:val="clear" w:color="auto" w:fill="00B0F0"/>
          </w:tcPr>
          <w:p w14:paraId="7B7A3D1A" w14:textId="57E1BAED" w:rsidR="005056D8" w:rsidRPr="005056D8" w:rsidRDefault="00931795" w:rsidP="005056D8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Contra</w:t>
            </w:r>
          </w:p>
        </w:tc>
      </w:tr>
      <w:tr w:rsidR="005056D8" w14:paraId="24C3920A" w14:textId="77777777" w:rsidTr="00AD41A2">
        <w:tc>
          <w:tcPr>
            <w:tcW w:w="1685" w:type="dxa"/>
            <w:shd w:val="clear" w:color="auto" w:fill="F4B083" w:themeFill="accent2" w:themeFillTint="99"/>
          </w:tcPr>
          <w:p w14:paraId="23CEB025" w14:textId="5B9098D3" w:rsidR="005056D8" w:rsidRPr="005056D8" w:rsidRDefault="00931795" w:rsidP="005056D8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4B4840F9" w14:textId="1E62CD5E" w:rsidR="005056D8" w:rsidRPr="005056D8" w:rsidRDefault="005056D8" w:rsidP="009317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0EC155BB" w14:textId="77777777" w:rsidR="005056D8" w:rsidRDefault="000A0FEF" w:rsidP="009317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Unklar, wie das Wachstum zustande kommt</w:t>
            </w:r>
          </w:p>
          <w:p w14:paraId="0E7950C3" w14:textId="77777777" w:rsidR="000A0FEF" w:rsidRDefault="00A61A9E" w:rsidP="000A0FE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0A0FEF">
              <w:rPr>
                <w:sz w:val="16"/>
                <w:szCs w:val="16"/>
              </w:rPr>
              <w:t>Umwelt</w:t>
            </w:r>
            <w:r>
              <w:rPr>
                <w:sz w:val="16"/>
                <w:szCs w:val="16"/>
              </w:rPr>
              <w:t>-)K</w:t>
            </w:r>
            <w:r w:rsidR="000A0FEF">
              <w:rPr>
                <w:sz w:val="16"/>
                <w:szCs w:val="16"/>
              </w:rPr>
              <w:t xml:space="preserve">atastrophen bekräftigen das BIP, </w:t>
            </w:r>
            <w:r w:rsidR="00E11E8C">
              <w:rPr>
                <w:sz w:val="16"/>
                <w:szCs w:val="16"/>
              </w:rPr>
              <w:t xml:space="preserve">entsprechen aber nicht </w:t>
            </w:r>
            <w:r w:rsidR="000D45A7">
              <w:rPr>
                <w:sz w:val="16"/>
                <w:szCs w:val="16"/>
              </w:rPr>
              <w:t>der Steigerung der Lebensqualität</w:t>
            </w:r>
          </w:p>
          <w:p w14:paraId="569098B6" w14:textId="77777777" w:rsidR="00106B21" w:rsidRDefault="00106B21" w:rsidP="000A0FE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Wichtige qualitative Größen werden nicht berücksichtigt</w:t>
            </w:r>
          </w:p>
          <w:p w14:paraId="23F725CF" w14:textId="77777777" w:rsidR="00106B21" w:rsidRDefault="00106B21" w:rsidP="00106B21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Umweltschutz, Glück, Sicherheit, usw.</w:t>
            </w:r>
          </w:p>
          <w:p w14:paraId="2A9B4253" w14:textId="77777777" w:rsidR="00106B21" w:rsidRDefault="0073660A" w:rsidP="00106B2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Externe (soziale) Kosten werden nicht berücksichtigt</w:t>
            </w:r>
          </w:p>
          <w:p w14:paraId="1FA8634F" w14:textId="77777777" w:rsidR="0073660A" w:rsidRDefault="0073660A" w:rsidP="0073660A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Umweltverschmutzung, Ausbeutung</w:t>
            </w:r>
          </w:p>
          <w:p w14:paraId="5B1B0085" w14:textId="77777777" w:rsidR="00B145F7" w:rsidRDefault="00B145F7" w:rsidP="00B145F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Externe (soziale) Nutzen werden nicht berücksichtigt</w:t>
            </w:r>
          </w:p>
          <w:p w14:paraId="2DF17FE0" w14:textId="6EA10E86" w:rsidR="00B145F7" w:rsidRPr="000A0FEF" w:rsidRDefault="00484A33" w:rsidP="00B145F7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Umweltschutz, Ausbildung</w:t>
            </w:r>
          </w:p>
        </w:tc>
      </w:tr>
    </w:tbl>
    <w:p w14:paraId="1D0470F3" w14:textId="55ED2987" w:rsidR="00BB78E0" w:rsidRPr="000955B2" w:rsidRDefault="00EC2987" w:rsidP="000955B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Alternativen:</w:t>
      </w:r>
      <w:r>
        <w:rPr>
          <w:sz w:val="22"/>
          <w:szCs w:val="22"/>
        </w:rPr>
        <w:tab/>
        <w:t>Happy Planet Index</w:t>
      </w:r>
    </w:p>
    <w:sectPr w:rsidR="00BB78E0" w:rsidRPr="000955B2" w:rsidSect="004B4ECD">
      <w:headerReference w:type="default" r:id="rId12"/>
      <w:footerReference w:type="default" r:id="rId13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1F40B" w14:textId="77777777" w:rsidR="00432F84" w:rsidRDefault="00432F84" w:rsidP="00F07865">
      <w:pPr>
        <w:spacing w:after="0" w:line="240" w:lineRule="auto"/>
      </w:pPr>
      <w:r>
        <w:separator/>
      </w:r>
    </w:p>
  </w:endnote>
  <w:endnote w:type="continuationSeparator" w:id="0">
    <w:p w14:paraId="5D4EC924" w14:textId="77777777" w:rsidR="00432F84" w:rsidRDefault="00432F84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A6650A6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30B85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4289A" w14:textId="77777777" w:rsidR="00432F84" w:rsidRDefault="00432F84" w:rsidP="00F07865">
      <w:pPr>
        <w:spacing w:after="0" w:line="240" w:lineRule="auto"/>
      </w:pPr>
      <w:r>
        <w:separator/>
      </w:r>
    </w:p>
  </w:footnote>
  <w:footnote w:type="continuationSeparator" w:id="0">
    <w:p w14:paraId="596F96E1" w14:textId="77777777" w:rsidR="00432F84" w:rsidRDefault="00432F84" w:rsidP="00F07865">
      <w:pPr>
        <w:spacing w:after="0" w:line="240" w:lineRule="auto"/>
      </w:pPr>
      <w:r>
        <w:continuationSeparator/>
      </w:r>
    </w:p>
  </w:footnote>
  <w:footnote w:id="1">
    <w:p w14:paraId="35DCD72D" w14:textId="394777FE" w:rsidR="00A50075" w:rsidRPr="00895CDE" w:rsidRDefault="00A50075">
      <w:pPr>
        <w:pStyle w:val="Funotentext"/>
      </w:pPr>
      <w:r w:rsidRPr="00895CDE">
        <w:rPr>
          <w:rStyle w:val="Funotenzeichen"/>
        </w:rPr>
        <w:footnoteRef/>
      </w:r>
      <w:r w:rsidRPr="00895CDE">
        <w:t xml:space="preserve"> </w:t>
      </w:r>
      <w:r w:rsidR="00895CDE" w:rsidRPr="00895CDE">
        <w:t>Principal Agent Theory Synonym zu Informationsasymmetrie</w:t>
      </w:r>
    </w:p>
  </w:footnote>
  <w:footnote w:id="2">
    <w:p w14:paraId="6E1419F1" w14:textId="69BD28C9" w:rsidR="00007B30" w:rsidRDefault="00007B30">
      <w:pPr>
        <w:pStyle w:val="Funotentext"/>
      </w:pPr>
      <w:r>
        <w:rPr>
          <w:rStyle w:val="Funotenzeichen"/>
        </w:rPr>
        <w:footnoteRef/>
      </w:r>
      <w:r>
        <w:t xml:space="preserve"> Quelle: Gabler Wirtschaftslexikon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334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209F"/>
    <w:multiLevelType w:val="hybridMultilevel"/>
    <w:tmpl w:val="7B8AB9F0"/>
    <w:lvl w:ilvl="0" w:tplc="36688F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2B"/>
    <w:multiLevelType w:val="hybridMultilevel"/>
    <w:tmpl w:val="B7223434"/>
    <w:lvl w:ilvl="0" w:tplc="08144F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108C4"/>
    <w:multiLevelType w:val="hybridMultilevel"/>
    <w:tmpl w:val="E6CCDC50"/>
    <w:lvl w:ilvl="0" w:tplc="2C24B2B8">
      <w:start w:val="1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A2"/>
    <w:multiLevelType w:val="hybridMultilevel"/>
    <w:tmpl w:val="37A8B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00BC"/>
    <w:multiLevelType w:val="hybridMultilevel"/>
    <w:tmpl w:val="19FC2E7E"/>
    <w:lvl w:ilvl="0" w:tplc="92C2998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8F476A"/>
    <w:multiLevelType w:val="hybridMultilevel"/>
    <w:tmpl w:val="13AAAB56"/>
    <w:lvl w:ilvl="0" w:tplc="C0D8C4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A361C4"/>
    <w:multiLevelType w:val="hybridMultilevel"/>
    <w:tmpl w:val="D21AB3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59B8"/>
    <w:multiLevelType w:val="hybridMultilevel"/>
    <w:tmpl w:val="AB045332"/>
    <w:lvl w:ilvl="0" w:tplc="5A5E19F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7C3A6A"/>
    <w:multiLevelType w:val="hybridMultilevel"/>
    <w:tmpl w:val="62AAB0DA"/>
    <w:lvl w:ilvl="0" w:tplc="D282676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6B3CF9"/>
    <w:multiLevelType w:val="hybridMultilevel"/>
    <w:tmpl w:val="DD884D4A"/>
    <w:lvl w:ilvl="0" w:tplc="548E403E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08066880">
    <w:abstractNumId w:val="3"/>
  </w:num>
  <w:num w:numId="2" w16cid:durableId="1332024750">
    <w:abstractNumId w:val="5"/>
  </w:num>
  <w:num w:numId="3" w16cid:durableId="1192304668">
    <w:abstractNumId w:val="2"/>
  </w:num>
  <w:num w:numId="4" w16cid:durableId="590895204">
    <w:abstractNumId w:val="9"/>
  </w:num>
  <w:num w:numId="5" w16cid:durableId="318852114">
    <w:abstractNumId w:val="0"/>
  </w:num>
  <w:num w:numId="6" w16cid:durableId="255016708">
    <w:abstractNumId w:val="4"/>
  </w:num>
  <w:num w:numId="7" w16cid:durableId="708071946">
    <w:abstractNumId w:val="1"/>
  </w:num>
  <w:num w:numId="8" w16cid:durableId="1214847039">
    <w:abstractNumId w:val="6"/>
  </w:num>
  <w:num w:numId="9" w16cid:durableId="2041933572">
    <w:abstractNumId w:val="7"/>
  </w:num>
  <w:num w:numId="10" w16cid:durableId="1605260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A"/>
    <w:rsid w:val="00007B30"/>
    <w:rsid w:val="00031D6E"/>
    <w:rsid w:val="00074173"/>
    <w:rsid w:val="000955B2"/>
    <w:rsid w:val="000A0FEF"/>
    <w:rsid w:val="000C1F50"/>
    <w:rsid w:val="000D45A7"/>
    <w:rsid w:val="00106B21"/>
    <w:rsid w:val="0011250A"/>
    <w:rsid w:val="001810DB"/>
    <w:rsid w:val="001C08B0"/>
    <w:rsid w:val="001E7B1E"/>
    <w:rsid w:val="001F105C"/>
    <w:rsid w:val="00205FA6"/>
    <w:rsid w:val="002F0023"/>
    <w:rsid w:val="00365E7A"/>
    <w:rsid w:val="00370E80"/>
    <w:rsid w:val="00381023"/>
    <w:rsid w:val="0038123B"/>
    <w:rsid w:val="00383F56"/>
    <w:rsid w:val="00393D0F"/>
    <w:rsid w:val="003A2987"/>
    <w:rsid w:val="00407B71"/>
    <w:rsid w:val="00432F84"/>
    <w:rsid w:val="004440FD"/>
    <w:rsid w:val="00453791"/>
    <w:rsid w:val="00484A33"/>
    <w:rsid w:val="004A1613"/>
    <w:rsid w:val="004A73B5"/>
    <w:rsid w:val="004B4ECD"/>
    <w:rsid w:val="004E3C17"/>
    <w:rsid w:val="004F2C4C"/>
    <w:rsid w:val="005056D8"/>
    <w:rsid w:val="005939CA"/>
    <w:rsid w:val="005D18DD"/>
    <w:rsid w:val="005E3063"/>
    <w:rsid w:val="006172B9"/>
    <w:rsid w:val="00645DB9"/>
    <w:rsid w:val="00657344"/>
    <w:rsid w:val="00725A68"/>
    <w:rsid w:val="0073660A"/>
    <w:rsid w:val="007D1E26"/>
    <w:rsid w:val="007D47C8"/>
    <w:rsid w:val="007E7148"/>
    <w:rsid w:val="008714C7"/>
    <w:rsid w:val="00895CDE"/>
    <w:rsid w:val="008A51B9"/>
    <w:rsid w:val="008D49B1"/>
    <w:rsid w:val="00902FFA"/>
    <w:rsid w:val="00914BF1"/>
    <w:rsid w:val="00931795"/>
    <w:rsid w:val="00961382"/>
    <w:rsid w:val="00994069"/>
    <w:rsid w:val="00996905"/>
    <w:rsid w:val="009A18EF"/>
    <w:rsid w:val="009A7548"/>
    <w:rsid w:val="009D36F9"/>
    <w:rsid w:val="00A1718F"/>
    <w:rsid w:val="00A24685"/>
    <w:rsid w:val="00A27FF5"/>
    <w:rsid w:val="00A50075"/>
    <w:rsid w:val="00A61A9E"/>
    <w:rsid w:val="00A62CB0"/>
    <w:rsid w:val="00AB4B3A"/>
    <w:rsid w:val="00AD41A2"/>
    <w:rsid w:val="00AD44F5"/>
    <w:rsid w:val="00AD7551"/>
    <w:rsid w:val="00B145F7"/>
    <w:rsid w:val="00B24019"/>
    <w:rsid w:val="00B70692"/>
    <w:rsid w:val="00BB78E0"/>
    <w:rsid w:val="00C1142E"/>
    <w:rsid w:val="00C213F6"/>
    <w:rsid w:val="00C36CCC"/>
    <w:rsid w:val="00C640FE"/>
    <w:rsid w:val="00C6617C"/>
    <w:rsid w:val="00C75E2A"/>
    <w:rsid w:val="00CA6565"/>
    <w:rsid w:val="00CD330E"/>
    <w:rsid w:val="00CD3CAB"/>
    <w:rsid w:val="00CF1966"/>
    <w:rsid w:val="00CF7C27"/>
    <w:rsid w:val="00D063A1"/>
    <w:rsid w:val="00D5169F"/>
    <w:rsid w:val="00D66553"/>
    <w:rsid w:val="00D81BD2"/>
    <w:rsid w:val="00D821AF"/>
    <w:rsid w:val="00DA1FE2"/>
    <w:rsid w:val="00DB6E7A"/>
    <w:rsid w:val="00DE1A69"/>
    <w:rsid w:val="00DF2C39"/>
    <w:rsid w:val="00E11E8C"/>
    <w:rsid w:val="00E661AB"/>
    <w:rsid w:val="00E6675A"/>
    <w:rsid w:val="00E7119F"/>
    <w:rsid w:val="00EC2987"/>
    <w:rsid w:val="00EC70F9"/>
    <w:rsid w:val="00F07865"/>
    <w:rsid w:val="00F142BE"/>
    <w:rsid w:val="00F216A0"/>
    <w:rsid w:val="00F23D81"/>
    <w:rsid w:val="00F76D56"/>
    <w:rsid w:val="00FC4280"/>
    <w:rsid w:val="00FD330C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015"/>
  <w15:chartTrackingRefBased/>
  <w15:docId w15:val="{444EF337-9BA3-4C88-BD71-1DE5DD2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75E2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00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00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50075"/>
    <w:rPr>
      <w:vertAlign w:val="superscript"/>
    </w:rPr>
  </w:style>
  <w:style w:type="table" w:styleId="Tabellenraster">
    <w:name w:val="Table Grid"/>
    <w:basedOn w:val="NormaleTabelle"/>
    <w:uiPriority w:val="39"/>
    <w:rsid w:val="00F1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F7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3</Pages>
  <Words>420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88</cp:revision>
  <dcterms:created xsi:type="dcterms:W3CDTF">2024-11-25T10:27:00Z</dcterms:created>
  <dcterms:modified xsi:type="dcterms:W3CDTF">2024-12-06T09:13:00Z</dcterms:modified>
</cp:coreProperties>
</file>