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9EC03" w14:textId="38BA3440" w:rsidR="009401C0" w:rsidRDefault="00FE43E2" w:rsidP="00A248C5">
      <w:pPr>
        <w:spacing w:after="0" w:line="240" w:lineRule="auto"/>
        <w:rPr>
          <w:rFonts w:ascii="Arial" w:hAnsi="Arial" w:cs="Arial"/>
          <w:b/>
          <w:bCs/>
          <w:sz w:val="24"/>
          <w:szCs w:val="28"/>
        </w:rPr>
      </w:pPr>
      <w:r w:rsidRPr="00FE43E2">
        <w:rPr>
          <w:rFonts w:ascii="Arial" w:hAnsi="Arial" w:cs="Arial"/>
          <w:b/>
          <w:bCs/>
          <w:sz w:val="24"/>
          <w:szCs w:val="28"/>
        </w:rPr>
        <w:t>Das BIP als Wohlstandindikator</w:t>
      </w:r>
    </w:p>
    <w:p w14:paraId="16BC37B6" w14:textId="77777777" w:rsidR="00FE43E2" w:rsidRDefault="00FE43E2" w:rsidP="00A248C5">
      <w:pPr>
        <w:spacing w:after="0" w:line="240" w:lineRule="auto"/>
        <w:rPr>
          <w:rFonts w:ascii="Arial" w:hAnsi="Arial" w:cs="Arial"/>
          <w:b/>
          <w:bCs/>
          <w:sz w:val="24"/>
          <w:szCs w:val="28"/>
        </w:rPr>
      </w:pPr>
    </w:p>
    <w:p w14:paraId="3E9121EF" w14:textId="79506ECB" w:rsidR="00FE43E2" w:rsidRDefault="00FE43E2" w:rsidP="00FE43E2">
      <w:pPr>
        <w:spacing w:after="0" w:line="240" w:lineRule="auto"/>
        <w:ind w:left="1410" w:hanging="1410"/>
        <w:rPr>
          <w:rFonts w:ascii="Arial" w:hAnsi="Arial" w:cs="Arial"/>
        </w:rPr>
      </w:pPr>
      <w:r>
        <w:rPr>
          <w:rFonts w:ascii="Arial" w:hAnsi="Arial" w:cs="Arial"/>
          <w:b/>
          <w:bCs/>
        </w:rPr>
        <w:t>Aufgabe:</w:t>
      </w:r>
      <w:r>
        <w:rPr>
          <w:rFonts w:ascii="Arial" w:hAnsi="Arial" w:cs="Arial"/>
          <w:b/>
          <w:bCs/>
        </w:rPr>
        <w:tab/>
      </w:r>
      <w:proofErr w:type="spellStart"/>
      <w:r>
        <w:rPr>
          <w:rFonts w:ascii="Arial" w:hAnsi="Arial" w:cs="Arial"/>
        </w:rPr>
        <w:t>Lies</w:t>
      </w:r>
      <w:proofErr w:type="spellEnd"/>
      <w:r>
        <w:rPr>
          <w:rFonts w:ascii="Arial" w:hAnsi="Arial" w:cs="Arial"/>
        </w:rPr>
        <w:t xml:space="preserve"> den Text und erkläre, warum das BIP kein schlechter Wohlstandsindikator ist.</w:t>
      </w:r>
    </w:p>
    <w:p w14:paraId="1F7D55B8" w14:textId="77777777" w:rsidR="00FE43E2" w:rsidRDefault="00FE43E2" w:rsidP="00FE43E2">
      <w:pPr>
        <w:spacing w:after="0" w:line="240" w:lineRule="auto"/>
        <w:ind w:left="1410" w:hanging="1410"/>
        <w:rPr>
          <w:rFonts w:ascii="Arial" w:hAnsi="Arial" w:cs="Arial"/>
        </w:rPr>
      </w:pPr>
    </w:p>
    <w:p w14:paraId="3210B649" w14:textId="77777777" w:rsidR="00FE43E2" w:rsidRPr="00FE43E2" w:rsidRDefault="00FE43E2" w:rsidP="00FE43E2">
      <w:pPr>
        <w:spacing w:after="0" w:line="240" w:lineRule="auto"/>
        <w:ind w:left="1410" w:hanging="1410"/>
        <w:rPr>
          <w:rFonts w:ascii="Arial" w:hAnsi="Arial" w:cs="Arial"/>
          <w:b/>
          <w:bCs/>
        </w:rPr>
      </w:pPr>
      <w:r w:rsidRPr="00FE43E2">
        <w:rPr>
          <w:rFonts w:ascii="Arial" w:hAnsi="Arial" w:cs="Arial"/>
          <w:b/>
          <w:bCs/>
        </w:rPr>
        <w:t>Wohlstand messen</w:t>
      </w:r>
    </w:p>
    <w:p w14:paraId="6769436C" w14:textId="77777777" w:rsidR="00FE43E2" w:rsidRPr="00FE43E2" w:rsidRDefault="00FE43E2" w:rsidP="00FE43E2">
      <w:pPr>
        <w:pStyle w:val="NoSpacing"/>
        <w:rPr>
          <w:rFonts w:ascii="Arial" w:hAnsi="Arial" w:cs="Arial"/>
          <w:sz w:val="20"/>
          <w:szCs w:val="22"/>
        </w:rPr>
      </w:pPr>
      <w:r w:rsidRPr="00FE43E2">
        <w:rPr>
          <w:rFonts w:ascii="Arial" w:hAnsi="Arial" w:cs="Arial"/>
          <w:sz w:val="20"/>
          <w:szCs w:val="22"/>
        </w:rPr>
        <w:t xml:space="preserve">Interview von Bert Losse, 26. Januar 2022 </w:t>
      </w:r>
    </w:p>
    <w:p w14:paraId="4C4C8071" w14:textId="77777777" w:rsidR="00FE43E2" w:rsidRPr="00FE43E2" w:rsidRDefault="00FE43E2" w:rsidP="00FE43E2">
      <w:pPr>
        <w:pStyle w:val="NoSpacing"/>
        <w:rPr>
          <w:rFonts w:ascii="Arial" w:hAnsi="Arial" w:cs="Arial"/>
          <w:sz w:val="20"/>
          <w:szCs w:val="22"/>
        </w:rPr>
      </w:pPr>
    </w:p>
    <w:p w14:paraId="4FBBABE9" w14:textId="77777777" w:rsidR="00E11E6D" w:rsidRDefault="00E11E6D" w:rsidP="00FE43E2">
      <w:pPr>
        <w:pStyle w:val="NoSpacing"/>
        <w:rPr>
          <w:rFonts w:ascii="Arial" w:hAnsi="Arial" w:cs="Arial"/>
          <w:sz w:val="20"/>
          <w:szCs w:val="22"/>
        </w:rPr>
        <w:sectPr w:rsidR="00E11E6D" w:rsidSect="007F01B3">
          <w:headerReference w:type="default" r:id="rId7"/>
          <w:footerReference w:type="even" r:id="rId8"/>
          <w:footerReference w:type="default" r:id="rId9"/>
          <w:pgSz w:w="11900" w:h="16840"/>
          <w:pgMar w:top="1417" w:right="1417" w:bottom="1134" w:left="1417" w:header="283" w:footer="380" w:gutter="0"/>
          <w:cols w:space="708"/>
          <w:docGrid w:linePitch="360"/>
        </w:sectPr>
      </w:pPr>
    </w:p>
    <w:p w14:paraId="2DE852B5" w14:textId="5986E069" w:rsidR="00FE43E2" w:rsidRPr="00FE43E2" w:rsidRDefault="00FE43E2" w:rsidP="00FE43E2">
      <w:pPr>
        <w:pStyle w:val="NoSpacing"/>
        <w:rPr>
          <w:rFonts w:ascii="Arial" w:hAnsi="Arial" w:cs="Arial"/>
          <w:sz w:val="20"/>
          <w:szCs w:val="22"/>
        </w:rPr>
      </w:pPr>
      <w:r w:rsidRPr="00FE43E2">
        <w:rPr>
          <w:rFonts w:ascii="Arial" w:hAnsi="Arial" w:cs="Arial"/>
          <w:sz w:val="20"/>
          <w:szCs w:val="22"/>
        </w:rPr>
        <w:t>Das Wirtschaftswachstum ist ein unzureichender Indikator für Fortschritt. Wie aber lässt sich der Wohlstand einer Gesellschaft alternativ erfassen? Der Ökonom Karl-Heinz Paqué</w:t>
      </w:r>
      <w:r>
        <w:rPr>
          <w:rStyle w:val="FootnoteReference"/>
          <w:rFonts w:ascii="Arial" w:hAnsi="Arial" w:cs="Arial"/>
          <w:sz w:val="20"/>
          <w:szCs w:val="22"/>
        </w:rPr>
        <w:footnoteReference w:id="1"/>
      </w:r>
      <w:r w:rsidRPr="00FE43E2">
        <w:rPr>
          <w:rFonts w:ascii="Arial" w:hAnsi="Arial" w:cs="Arial"/>
          <w:sz w:val="20"/>
          <w:szCs w:val="22"/>
        </w:rPr>
        <w:t xml:space="preserve"> über alte Ideen [und] neue Konzepte […].</w:t>
      </w:r>
    </w:p>
    <w:p w14:paraId="44B9B38F" w14:textId="77777777" w:rsidR="00FE43E2" w:rsidRPr="00FE43E2" w:rsidRDefault="00FE43E2" w:rsidP="00FE43E2">
      <w:pPr>
        <w:pStyle w:val="NoSpacing"/>
        <w:rPr>
          <w:rFonts w:ascii="Arial" w:hAnsi="Arial" w:cs="Arial"/>
          <w:sz w:val="20"/>
          <w:szCs w:val="22"/>
        </w:rPr>
      </w:pPr>
    </w:p>
    <w:p w14:paraId="6E3B1CD3" w14:textId="77777777" w:rsidR="00FE43E2" w:rsidRPr="00FE43E2" w:rsidRDefault="00FE43E2" w:rsidP="00FE43E2">
      <w:pPr>
        <w:pStyle w:val="NoSpacing"/>
        <w:rPr>
          <w:rFonts w:ascii="Arial" w:hAnsi="Arial" w:cs="Arial"/>
          <w:sz w:val="20"/>
          <w:szCs w:val="22"/>
        </w:rPr>
      </w:pPr>
      <w:r w:rsidRPr="00FE43E2">
        <w:rPr>
          <w:rFonts w:ascii="Arial" w:hAnsi="Arial" w:cs="Arial"/>
          <w:i/>
          <w:iCs/>
          <w:sz w:val="20"/>
          <w:szCs w:val="22"/>
        </w:rPr>
        <w:t>WirtschaftsWoche:</w:t>
      </w:r>
      <w:r w:rsidRPr="00FE43E2">
        <w:rPr>
          <w:rFonts w:ascii="Arial" w:hAnsi="Arial" w:cs="Arial"/>
          <w:sz w:val="20"/>
          <w:szCs w:val="22"/>
        </w:rPr>
        <w:t xml:space="preserve"> Herr Paqué, Wirtschaftsminister Habeck will den Jahreswirtschaftsbericht der Bundesregierung umkrempeln und ökologisch-soziale Faktoren stärker gewichten. Im Kern geht es um eine Neudefinition von Wohlstand. Wie finden Sie diesen Ansatz?</w:t>
      </w:r>
    </w:p>
    <w:p w14:paraId="6CCDBABE" w14:textId="77777777" w:rsidR="00FE43E2" w:rsidRPr="00FE43E2" w:rsidRDefault="00FE43E2" w:rsidP="00FE43E2">
      <w:pPr>
        <w:pStyle w:val="NoSpacing"/>
        <w:rPr>
          <w:rFonts w:ascii="Arial" w:hAnsi="Arial" w:cs="Arial"/>
          <w:sz w:val="20"/>
          <w:szCs w:val="22"/>
        </w:rPr>
      </w:pPr>
    </w:p>
    <w:p w14:paraId="2B820109" w14:textId="77777777" w:rsidR="00FE43E2" w:rsidRPr="00FE43E2" w:rsidRDefault="00FE43E2" w:rsidP="00FE43E2">
      <w:pPr>
        <w:pStyle w:val="NoSpacing"/>
        <w:rPr>
          <w:rFonts w:ascii="Arial" w:hAnsi="Arial" w:cs="Arial"/>
          <w:sz w:val="20"/>
          <w:szCs w:val="22"/>
        </w:rPr>
      </w:pPr>
      <w:r w:rsidRPr="00FE43E2">
        <w:rPr>
          <w:rFonts w:ascii="Arial" w:hAnsi="Arial" w:cs="Arial"/>
          <w:i/>
          <w:iCs/>
          <w:sz w:val="20"/>
          <w:szCs w:val="22"/>
        </w:rPr>
        <w:t>Karl-Heinz Paqué</w:t>
      </w:r>
      <w:r w:rsidRPr="00FE43E2">
        <w:rPr>
          <w:rFonts w:ascii="Arial" w:hAnsi="Arial" w:cs="Arial"/>
          <w:sz w:val="20"/>
          <w:szCs w:val="22"/>
        </w:rPr>
        <w:t xml:space="preserve">: Ich finde </w:t>
      </w:r>
      <w:proofErr w:type="gramStart"/>
      <w:r w:rsidRPr="00FE43E2">
        <w:rPr>
          <w:rFonts w:ascii="Arial" w:hAnsi="Arial" w:cs="Arial"/>
          <w:sz w:val="20"/>
          <w:szCs w:val="22"/>
        </w:rPr>
        <w:t>es prinzipiell</w:t>
      </w:r>
      <w:proofErr w:type="gramEnd"/>
      <w:r w:rsidRPr="00FE43E2">
        <w:rPr>
          <w:rFonts w:ascii="Arial" w:hAnsi="Arial" w:cs="Arial"/>
          <w:sz w:val="20"/>
          <w:szCs w:val="22"/>
        </w:rPr>
        <w:t xml:space="preserve"> gut, dass die Regierung diese alte Frage mit Leben füllen will. Wir alle wissen um die Schwächen des Bruttoinlandsprodukts (BIP) als zentralem Wohlstandsindikator. Das BIP bildet die aggregierten Marktwerte ab, nicht mehr und nicht weniger. Es hat eine klare und eindeutige quantitative Dimension, sagt aber nichts über Verteilungs- oder Umweltfragen aus. Ich warne nur vor der Versuchung, das BIP als Leitindikator durch eine willkürlich konstruierte Alternativgröße zu ersetzen. Das wäre fatal.</w:t>
      </w:r>
    </w:p>
    <w:p w14:paraId="356E9368" w14:textId="77777777" w:rsidR="00FE43E2" w:rsidRPr="00FE43E2" w:rsidRDefault="00FE43E2" w:rsidP="00FE43E2">
      <w:pPr>
        <w:pStyle w:val="NoSpacing"/>
        <w:rPr>
          <w:rFonts w:ascii="Arial" w:hAnsi="Arial" w:cs="Arial"/>
          <w:sz w:val="20"/>
          <w:szCs w:val="22"/>
        </w:rPr>
      </w:pPr>
    </w:p>
    <w:p w14:paraId="6E19CE27" w14:textId="77777777" w:rsidR="00FE43E2" w:rsidRPr="00FE43E2" w:rsidRDefault="00FE43E2" w:rsidP="00FE43E2">
      <w:pPr>
        <w:pStyle w:val="NoSpacing"/>
        <w:rPr>
          <w:rFonts w:ascii="Arial" w:hAnsi="Arial" w:cs="Arial"/>
          <w:i/>
          <w:iCs/>
          <w:sz w:val="20"/>
          <w:szCs w:val="22"/>
        </w:rPr>
      </w:pPr>
      <w:r w:rsidRPr="00FE43E2">
        <w:rPr>
          <w:rFonts w:ascii="Arial" w:hAnsi="Arial" w:cs="Arial"/>
          <w:i/>
          <w:iCs/>
          <w:sz w:val="20"/>
          <w:szCs w:val="22"/>
        </w:rPr>
        <w:t xml:space="preserve">Warum? Kann man mit einer Erweiterung des BIP-Begriffs der ökonomisch-sozialen Wahrheit nicht </w:t>
      </w:r>
      <w:proofErr w:type="gramStart"/>
      <w:r w:rsidRPr="00FE43E2">
        <w:rPr>
          <w:rFonts w:ascii="Arial" w:hAnsi="Arial" w:cs="Arial"/>
          <w:i/>
          <w:iCs/>
          <w:sz w:val="20"/>
          <w:szCs w:val="22"/>
        </w:rPr>
        <w:t>näher kommen</w:t>
      </w:r>
      <w:proofErr w:type="gramEnd"/>
      <w:r w:rsidRPr="00FE43E2">
        <w:rPr>
          <w:rFonts w:ascii="Arial" w:hAnsi="Arial" w:cs="Arial"/>
          <w:i/>
          <w:iCs/>
          <w:sz w:val="20"/>
          <w:szCs w:val="22"/>
        </w:rPr>
        <w:t>?</w:t>
      </w:r>
    </w:p>
    <w:p w14:paraId="6A1DB524" w14:textId="77777777" w:rsidR="00FE43E2" w:rsidRPr="00FE43E2" w:rsidRDefault="00FE43E2" w:rsidP="00FE43E2">
      <w:pPr>
        <w:pStyle w:val="NoSpacing"/>
        <w:rPr>
          <w:rFonts w:ascii="Arial" w:hAnsi="Arial" w:cs="Arial"/>
          <w:sz w:val="20"/>
          <w:szCs w:val="22"/>
        </w:rPr>
      </w:pPr>
      <w:r w:rsidRPr="00FE43E2">
        <w:rPr>
          <w:rFonts w:ascii="Arial" w:hAnsi="Arial" w:cs="Arial"/>
          <w:sz w:val="20"/>
          <w:szCs w:val="22"/>
        </w:rPr>
        <w:t xml:space="preserve">Qualitative Erweiterungen der Wohlstandsmessung haben eine immanente Schwäche: Sie sind eng verbunden mit den jeweiligen Präferenzen der Politik. Damit wird der politischen Willkür Tür und Tor geöffnet. Wer viele Wohlstandsfaktoren zusammenrührt, muss zwangsläufig gewichten. Damit wird der Indikator zum Spielball der Politik. Außerdem gibt es viele Bereiche, die sich nicht gewichten lassen. </w:t>
      </w:r>
      <w:r w:rsidRPr="00FE43E2">
        <w:rPr>
          <w:rFonts w:ascii="Arial" w:hAnsi="Arial" w:cs="Arial"/>
          <w:sz w:val="20"/>
          <w:szCs w:val="22"/>
        </w:rPr>
        <w:t xml:space="preserve">Wenn eine Regierung die Menschenrechte mit Füßen tritt, aber ein vorzügliches Bildungssystem bereitstellt: Ist das dann im Schnitt ein befriedigender Zustand? Wenn die Armut um ein Prozent sinkt und die CO2-Emissionen um ein Prozent steigen, ist die gesellschaftliche Wohlfahrt dann netto </w:t>
      </w:r>
      <w:proofErr w:type="gramStart"/>
      <w:r w:rsidRPr="00FE43E2">
        <w:rPr>
          <w:rFonts w:ascii="Arial" w:hAnsi="Arial" w:cs="Arial"/>
          <w:sz w:val="20"/>
          <w:szCs w:val="22"/>
        </w:rPr>
        <w:t>gleich geblieben</w:t>
      </w:r>
      <w:proofErr w:type="gramEnd"/>
      <w:r w:rsidRPr="00FE43E2">
        <w:rPr>
          <w:rFonts w:ascii="Arial" w:hAnsi="Arial" w:cs="Arial"/>
          <w:sz w:val="20"/>
          <w:szCs w:val="22"/>
        </w:rPr>
        <w:t>?</w:t>
      </w:r>
    </w:p>
    <w:p w14:paraId="10BB1DBE" w14:textId="77777777" w:rsidR="00FE43E2" w:rsidRPr="00FE43E2" w:rsidRDefault="00FE43E2" w:rsidP="00FE43E2">
      <w:pPr>
        <w:pStyle w:val="NoSpacing"/>
        <w:rPr>
          <w:rFonts w:ascii="Arial" w:hAnsi="Arial" w:cs="Arial"/>
          <w:sz w:val="20"/>
          <w:szCs w:val="22"/>
        </w:rPr>
      </w:pPr>
    </w:p>
    <w:p w14:paraId="7570B891" w14:textId="77777777" w:rsidR="00FE43E2" w:rsidRPr="00E11E6D" w:rsidRDefault="00FE43E2" w:rsidP="00FE43E2">
      <w:pPr>
        <w:pStyle w:val="NoSpacing"/>
        <w:rPr>
          <w:rFonts w:ascii="Arial" w:hAnsi="Arial" w:cs="Arial"/>
          <w:i/>
          <w:iCs/>
          <w:sz w:val="20"/>
          <w:szCs w:val="22"/>
        </w:rPr>
      </w:pPr>
      <w:r w:rsidRPr="00E11E6D">
        <w:rPr>
          <w:rFonts w:ascii="Arial" w:hAnsi="Arial" w:cs="Arial"/>
          <w:i/>
          <w:iCs/>
          <w:sz w:val="20"/>
          <w:szCs w:val="22"/>
        </w:rPr>
        <w:t>Was ist dann die Alternative, um den Wohlstand einer Gesellschaft akkurater zu erfassen?</w:t>
      </w:r>
    </w:p>
    <w:p w14:paraId="551983F7" w14:textId="32F6B7A9" w:rsidR="00FE43E2" w:rsidRPr="00FE43E2" w:rsidRDefault="00E11E6D" w:rsidP="00FE43E2">
      <w:pPr>
        <w:pStyle w:val="NoSpacing"/>
        <w:rPr>
          <w:rFonts w:ascii="Arial" w:hAnsi="Arial" w:cs="Arial"/>
          <w:sz w:val="20"/>
          <w:szCs w:val="22"/>
        </w:rPr>
      </w:pPr>
      <w:r>
        <w:rPr>
          <w:rFonts w:ascii="Arial" w:hAnsi="Arial" w:cs="Arial"/>
          <w:sz w:val="20"/>
          <w:szCs w:val="22"/>
        </w:rPr>
        <w:t>Z</w:t>
      </w:r>
      <w:r w:rsidR="00FE43E2" w:rsidRPr="00FE43E2">
        <w:rPr>
          <w:rFonts w:ascii="Arial" w:hAnsi="Arial" w:cs="Arial"/>
          <w:sz w:val="20"/>
          <w:szCs w:val="22"/>
        </w:rPr>
        <w:t xml:space="preserve">unächst mal muss das BIP als Leitindikator erhalten bleiben. Doch unterhalb der quantitativen Analyse sollten wir ein Dashboard mit acht bis zehn ergänzenden Wohlstandsindikatoren entwickeln, die wir systematisch mit den BIP-Zahlen abgleichen. Das könnten die Lebenserwartung sein, der Ressourcenverbrauch, die Biodiversität oder die durchschnittliche medizinische Versorgung. Dieses </w:t>
      </w:r>
      <w:proofErr w:type="spellStart"/>
      <w:r w:rsidR="00FE43E2" w:rsidRPr="00FE43E2">
        <w:rPr>
          <w:rFonts w:ascii="Arial" w:hAnsi="Arial" w:cs="Arial"/>
          <w:sz w:val="20"/>
          <w:szCs w:val="22"/>
        </w:rPr>
        <w:t>Indikatorenset</w:t>
      </w:r>
      <w:proofErr w:type="spellEnd"/>
      <w:r w:rsidR="00FE43E2" w:rsidRPr="00FE43E2">
        <w:rPr>
          <w:rFonts w:ascii="Arial" w:hAnsi="Arial" w:cs="Arial"/>
          <w:sz w:val="20"/>
          <w:szCs w:val="22"/>
        </w:rPr>
        <w:t xml:space="preserve"> könnte man alle paar Jahre überprüfen und aktualisieren. Heute müsste man sicher auch den Digitalisierungsgrad dazunehmen.</w:t>
      </w:r>
    </w:p>
    <w:p w14:paraId="4EE87F49" w14:textId="77777777" w:rsidR="00FE43E2" w:rsidRPr="00FE43E2" w:rsidRDefault="00FE43E2" w:rsidP="00FE43E2">
      <w:pPr>
        <w:pStyle w:val="NoSpacing"/>
        <w:rPr>
          <w:rFonts w:ascii="Arial" w:hAnsi="Arial" w:cs="Arial"/>
          <w:sz w:val="20"/>
          <w:szCs w:val="22"/>
        </w:rPr>
      </w:pPr>
    </w:p>
    <w:p w14:paraId="4867F29A" w14:textId="77777777" w:rsidR="00FE43E2" w:rsidRPr="00E11E6D" w:rsidRDefault="00FE43E2" w:rsidP="00FE43E2">
      <w:pPr>
        <w:pStyle w:val="NoSpacing"/>
        <w:rPr>
          <w:rFonts w:ascii="Arial" w:hAnsi="Arial" w:cs="Arial"/>
          <w:i/>
          <w:iCs/>
          <w:sz w:val="20"/>
          <w:szCs w:val="22"/>
        </w:rPr>
      </w:pPr>
      <w:r w:rsidRPr="00E11E6D">
        <w:rPr>
          <w:rFonts w:ascii="Arial" w:hAnsi="Arial" w:cs="Arial"/>
          <w:i/>
          <w:iCs/>
          <w:sz w:val="20"/>
          <w:szCs w:val="22"/>
        </w:rPr>
        <w:t>Das alles klingt trotzdem nach einer wissenschaftlichen Ehrenrettung des BIP.</w:t>
      </w:r>
    </w:p>
    <w:p w14:paraId="6DBEE91A" w14:textId="77777777" w:rsidR="00E11E6D" w:rsidRDefault="00FE43E2" w:rsidP="00FE43E2">
      <w:pPr>
        <w:pStyle w:val="NoSpacing"/>
        <w:rPr>
          <w:rFonts w:ascii="Arial" w:hAnsi="Arial" w:cs="Arial"/>
          <w:sz w:val="20"/>
          <w:szCs w:val="22"/>
          <w:lang w:val="fr-FR"/>
        </w:rPr>
        <w:sectPr w:rsidR="00E11E6D" w:rsidSect="00881A99">
          <w:type w:val="continuous"/>
          <w:pgSz w:w="11900" w:h="16840"/>
          <w:pgMar w:top="1418" w:right="1418" w:bottom="1134" w:left="1418" w:header="284" w:footer="380" w:gutter="0"/>
          <w:lnNumType w:countBy="5" w:restart="continuous"/>
          <w:cols w:num="2" w:space="708"/>
          <w:docGrid w:linePitch="360"/>
        </w:sectPr>
      </w:pPr>
      <w:r w:rsidRPr="00FE43E2">
        <w:rPr>
          <w:rFonts w:ascii="Arial" w:hAnsi="Arial" w:cs="Arial"/>
          <w:sz w:val="20"/>
          <w:szCs w:val="22"/>
        </w:rPr>
        <w:t xml:space="preserve">Wenn Sie so wollen, ja. Man stellt im internationalen Vergleich immer wieder fest, dass viele Wohlstandsindikatoren mit dem BIP hoch korreliert sind. Das Pro-Kopf-Wachstum sagt im globalen Querschnitt überraschend viel aus. Innerhalb der OECD etwa finden Sie klare Zusammenhänge zwischen dem BIP und dem Gesundheitszustand der Bevölkerung, auch zum Bildungsniveau. Daher muss man schon hinterfragen, wieviel zusätzlichen Erkenntniswert zusätzliche Indikatoren bieten. </w:t>
      </w:r>
      <w:r w:rsidRPr="00FE43E2">
        <w:rPr>
          <w:rFonts w:ascii="Arial" w:hAnsi="Arial" w:cs="Arial"/>
          <w:sz w:val="20"/>
          <w:szCs w:val="22"/>
          <w:lang w:val="fr-FR"/>
        </w:rPr>
        <w:t xml:space="preserve">[…] </w:t>
      </w:r>
    </w:p>
    <w:p w14:paraId="24DF2005" w14:textId="77777777" w:rsidR="00881A99" w:rsidRDefault="00881A99" w:rsidP="00FE43E2">
      <w:pPr>
        <w:pStyle w:val="NoSpacing"/>
        <w:rPr>
          <w:rFonts w:ascii="Arial" w:hAnsi="Arial" w:cs="Arial"/>
          <w:sz w:val="20"/>
          <w:szCs w:val="22"/>
          <w:lang w:val="fr-FR"/>
        </w:rPr>
        <w:sectPr w:rsidR="00881A99" w:rsidSect="00E11E6D">
          <w:type w:val="continuous"/>
          <w:pgSz w:w="11900" w:h="16840"/>
          <w:pgMar w:top="1417" w:right="1417" w:bottom="1134" w:left="1417" w:header="283" w:footer="380" w:gutter="0"/>
          <w:cols w:space="708"/>
          <w:docGrid w:linePitch="360"/>
        </w:sectPr>
      </w:pPr>
    </w:p>
    <w:p w14:paraId="64369FA1" w14:textId="24D35AA6" w:rsidR="00FE43E2" w:rsidRPr="00E11E6D" w:rsidRDefault="00FE43E2" w:rsidP="00FE43E2">
      <w:pPr>
        <w:pStyle w:val="NoSpacing"/>
        <w:rPr>
          <w:rFonts w:ascii="Arial" w:hAnsi="Arial" w:cs="Arial"/>
          <w:sz w:val="16"/>
          <w:szCs w:val="18"/>
          <w:lang w:val="fr-FR"/>
        </w:rPr>
      </w:pPr>
      <w:proofErr w:type="gramStart"/>
      <w:r w:rsidRPr="00E11E6D">
        <w:rPr>
          <w:rFonts w:ascii="Arial" w:hAnsi="Arial" w:cs="Arial"/>
          <w:sz w:val="16"/>
          <w:szCs w:val="18"/>
          <w:lang w:val="fr-FR"/>
        </w:rPr>
        <w:t>Quelle:</w:t>
      </w:r>
      <w:proofErr w:type="gramEnd"/>
      <w:r w:rsidRPr="00E11E6D">
        <w:rPr>
          <w:rFonts w:ascii="Arial" w:hAnsi="Arial" w:cs="Arial"/>
          <w:sz w:val="16"/>
          <w:szCs w:val="18"/>
          <w:lang w:val="fr-FR"/>
        </w:rPr>
        <w:t xml:space="preserve"> </w:t>
      </w:r>
      <w:hyperlink r:id="rId10" w:history="1">
        <w:r w:rsidR="00E11E6D" w:rsidRPr="00B34B53">
          <w:rPr>
            <w:rStyle w:val="Hyperlink"/>
            <w:rFonts w:ascii="Arial" w:hAnsi="Arial" w:cs="Arial"/>
            <w:sz w:val="16"/>
            <w:szCs w:val="18"/>
            <w:lang w:val="fr-FR"/>
          </w:rPr>
          <w:t>https://www.wiwo.de/politik/konjunktur/messung-des-wohlstands-es-herrscht-eine-merkwuerdige-lust-an-der-apokalypse/27981046.html</w:t>
        </w:r>
      </w:hyperlink>
      <w:r w:rsidR="00E11E6D">
        <w:rPr>
          <w:rFonts w:ascii="Arial" w:hAnsi="Arial" w:cs="Arial"/>
          <w:sz w:val="16"/>
          <w:szCs w:val="18"/>
          <w:lang w:val="fr-FR"/>
        </w:rPr>
        <w:t xml:space="preserve"> </w:t>
      </w:r>
    </w:p>
    <w:sectPr w:rsidR="00FE43E2" w:rsidRPr="00E11E6D" w:rsidSect="00E11E6D">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EBBB0" w14:textId="77777777" w:rsidR="00C87B1E" w:rsidRDefault="00C87B1E" w:rsidP="00ED5380">
      <w:pPr>
        <w:spacing w:after="0" w:line="240" w:lineRule="auto"/>
      </w:pPr>
      <w:r>
        <w:separator/>
      </w:r>
    </w:p>
  </w:endnote>
  <w:endnote w:type="continuationSeparator" w:id="0">
    <w:p w14:paraId="2E9C42C9" w14:textId="77777777" w:rsidR="00C87B1E" w:rsidRDefault="00C87B1E"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881A99">
    <w:pPr>
      <w:pStyle w:val="Footer"/>
    </w:pPr>
    <w:sdt>
      <w:sdtPr>
        <w:id w:val="969400743"/>
        <w:placeholder>
          <w:docPart w:val="71056DD1E6C93F44B3FE97000D685613"/>
        </w:placeholder>
        <w:temporary/>
        <w:showingPlcHdr/>
      </w:sdtPr>
      <w:sdtEnd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End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End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ooter"/>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9A115" w14:textId="77777777" w:rsidR="00C87B1E" w:rsidRDefault="00C87B1E" w:rsidP="00ED5380">
      <w:pPr>
        <w:spacing w:after="0" w:line="240" w:lineRule="auto"/>
      </w:pPr>
      <w:r>
        <w:separator/>
      </w:r>
    </w:p>
  </w:footnote>
  <w:footnote w:type="continuationSeparator" w:id="0">
    <w:p w14:paraId="42FAC2B1" w14:textId="77777777" w:rsidR="00C87B1E" w:rsidRDefault="00C87B1E" w:rsidP="00ED5380">
      <w:pPr>
        <w:spacing w:after="0" w:line="240" w:lineRule="auto"/>
      </w:pPr>
      <w:r>
        <w:continuationSeparator/>
      </w:r>
    </w:p>
  </w:footnote>
  <w:footnote w:id="1">
    <w:p w14:paraId="2EC79BCF" w14:textId="77777777" w:rsidR="00FE43E2" w:rsidRPr="00FE43E2" w:rsidRDefault="00FE43E2" w:rsidP="00FE43E2">
      <w:pPr>
        <w:pStyle w:val="NoSpacing"/>
        <w:rPr>
          <w:rFonts w:asciiTheme="majorHAnsi" w:hAnsiTheme="majorHAnsi" w:cstheme="majorHAnsi"/>
          <w:sz w:val="20"/>
          <w:szCs w:val="20"/>
        </w:rPr>
      </w:pPr>
      <w:r w:rsidRPr="00FE43E2">
        <w:rPr>
          <w:rStyle w:val="FootnoteReference"/>
          <w:rFonts w:asciiTheme="majorHAnsi" w:hAnsiTheme="majorHAnsi" w:cstheme="majorHAnsi"/>
          <w:sz w:val="20"/>
          <w:szCs w:val="20"/>
        </w:rPr>
        <w:footnoteRef/>
      </w:r>
      <w:r w:rsidRPr="00FE43E2">
        <w:rPr>
          <w:rFonts w:asciiTheme="majorHAnsi" w:hAnsiTheme="majorHAnsi" w:cstheme="majorHAnsi"/>
          <w:sz w:val="20"/>
          <w:szCs w:val="20"/>
        </w:rPr>
        <w:t xml:space="preserve"> Karl-Heinz Paqué ist Professor für Internationale Wirtschaft an der Universität Magdeburg und seit 2018 Vorsitzender der Friedrich-Naumann-Stiftung für die Freiheit. Von 2011 bis 2013 saß er für die FDP in der Enquete-Kommission „Wachstum, Wohlstand, Lebensqualität“ des Deutschen Bundestags.  </w:t>
      </w:r>
    </w:p>
    <w:p w14:paraId="265C0891" w14:textId="3AB128F2" w:rsidR="00FE43E2" w:rsidRDefault="00FE43E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Header"/>
    </w:pPr>
  </w:p>
  <w:tbl>
    <w:tblPr>
      <w:tblStyle w:val="TableGrid"/>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Header"/>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Header"/>
            <w:rPr>
              <w:b/>
            </w:rPr>
          </w:pPr>
          <w:r w:rsidRPr="00372CE5">
            <w:rPr>
              <w:b/>
            </w:rPr>
            <w:t>Fach</w:t>
          </w:r>
          <w:r>
            <w:rPr>
              <w:b/>
            </w:rPr>
            <w:t xml:space="preserve"> </w:t>
          </w:r>
        </w:p>
        <w:p w14:paraId="4AB5D69C" w14:textId="1F29B2CD" w:rsidR="007F01B3" w:rsidRPr="00E849DA" w:rsidRDefault="00881A99" w:rsidP="007F01B3">
          <w:pPr>
            <w:pStyle w:val="Header"/>
            <w:rPr>
              <w:sz w:val="20"/>
            </w:rPr>
          </w:pPr>
          <w:r>
            <w:rPr>
              <w:sz w:val="20"/>
            </w:rPr>
            <w:t>Wirtschaft</w:t>
          </w:r>
        </w:p>
      </w:tc>
      <w:tc>
        <w:tcPr>
          <w:tcW w:w="2686" w:type="dxa"/>
        </w:tcPr>
        <w:p w14:paraId="3CF6EFD2" w14:textId="77777777" w:rsidR="007F01B3" w:rsidRDefault="007F01B3" w:rsidP="007F01B3">
          <w:pPr>
            <w:pStyle w:val="Header"/>
            <w:rPr>
              <w:b/>
            </w:rPr>
          </w:pPr>
          <w:r w:rsidRPr="00372CE5">
            <w:rPr>
              <w:b/>
            </w:rPr>
            <w:t>Thema</w:t>
          </w:r>
        </w:p>
        <w:p w14:paraId="685B1A43" w14:textId="3A5675B6" w:rsidR="007F01B3" w:rsidRPr="00E849DA" w:rsidRDefault="00FE43E2" w:rsidP="007F01B3">
          <w:pPr>
            <w:pStyle w:val="Header"/>
            <w:rPr>
              <w:sz w:val="20"/>
            </w:rPr>
          </w:pPr>
          <w:r>
            <w:rPr>
              <w:sz w:val="20"/>
            </w:rPr>
            <w:t>Das BIP als Wohlstandindikator</w:t>
          </w:r>
        </w:p>
      </w:tc>
    </w:tr>
    <w:tr w:rsidR="007F01B3" w14:paraId="62CAC677" w14:textId="77777777" w:rsidTr="00D3768F">
      <w:trPr>
        <w:trHeight w:val="415"/>
      </w:trPr>
      <w:tc>
        <w:tcPr>
          <w:tcW w:w="4413" w:type="dxa"/>
          <w:vMerge/>
        </w:tcPr>
        <w:p w14:paraId="728B16A3" w14:textId="77777777" w:rsidR="007F01B3" w:rsidRDefault="007F01B3" w:rsidP="007F01B3">
          <w:pPr>
            <w:pStyle w:val="Header"/>
          </w:pPr>
        </w:p>
      </w:tc>
      <w:tc>
        <w:tcPr>
          <w:tcW w:w="2250" w:type="dxa"/>
        </w:tcPr>
        <w:p w14:paraId="5CF04FD8" w14:textId="77777777" w:rsidR="007F01B3" w:rsidRDefault="007F01B3" w:rsidP="007F01B3">
          <w:pPr>
            <w:pStyle w:val="Header"/>
            <w:rPr>
              <w:b/>
            </w:rPr>
          </w:pPr>
          <w:r w:rsidRPr="00372CE5">
            <w:rPr>
              <w:b/>
            </w:rPr>
            <w:t>Datum</w:t>
          </w:r>
          <w:r>
            <w:rPr>
              <w:b/>
            </w:rPr>
            <w:t xml:space="preserve"> </w:t>
          </w:r>
        </w:p>
        <w:p w14:paraId="0A33E937" w14:textId="77777777" w:rsidR="007F01B3" w:rsidRPr="00E849DA" w:rsidRDefault="007F01B3" w:rsidP="007F01B3">
          <w:pPr>
            <w:pStyle w:val="Header"/>
            <w:rPr>
              <w:sz w:val="20"/>
            </w:rPr>
          </w:pPr>
        </w:p>
      </w:tc>
      <w:tc>
        <w:tcPr>
          <w:tcW w:w="2686" w:type="dxa"/>
        </w:tcPr>
        <w:p w14:paraId="04868AFF" w14:textId="77777777" w:rsidR="007F01B3" w:rsidRDefault="007F01B3" w:rsidP="007F01B3">
          <w:pPr>
            <w:pStyle w:val="Header"/>
            <w:rPr>
              <w:b/>
            </w:rPr>
          </w:pPr>
          <w:r w:rsidRPr="001C4B1F">
            <w:rPr>
              <w:b/>
            </w:rPr>
            <w:t>Klasse</w:t>
          </w:r>
        </w:p>
        <w:p w14:paraId="388F0BF7" w14:textId="52753DB3" w:rsidR="007F01B3" w:rsidRPr="0011047C" w:rsidRDefault="00881A99" w:rsidP="007F01B3">
          <w:pPr>
            <w:pStyle w:val="Header"/>
            <w:rPr>
              <w:sz w:val="20"/>
            </w:rPr>
          </w:pPr>
          <w:r>
            <w:rPr>
              <w:sz w:val="20"/>
            </w:rPr>
            <w:t>J1/2</w:t>
          </w:r>
        </w:p>
      </w:tc>
    </w:tr>
  </w:tbl>
  <w:p w14:paraId="3E098B51" w14:textId="21A9A19A" w:rsidR="007F01B3" w:rsidRDefault="007F01B3" w:rsidP="007F01B3">
    <w:pPr>
      <w:pStyle w:val="Header"/>
      <w:pBdr>
        <w:bottom w:val="single" w:sz="6" w:space="1" w:color="auto"/>
      </w:pBdr>
    </w:pPr>
  </w:p>
  <w:p w14:paraId="5C117622" w14:textId="3728574B" w:rsidR="000F3B8F" w:rsidRDefault="000F3B8F" w:rsidP="007F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76280"/>
    <w:rsid w:val="000F3B8F"/>
    <w:rsid w:val="00154373"/>
    <w:rsid w:val="001632BA"/>
    <w:rsid w:val="00166146"/>
    <w:rsid w:val="00190391"/>
    <w:rsid w:val="001D7F16"/>
    <w:rsid w:val="0021740F"/>
    <w:rsid w:val="002556C8"/>
    <w:rsid w:val="00294F0B"/>
    <w:rsid w:val="002D7110"/>
    <w:rsid w:val="002D74D5"/>
    <w:rsid w:val="00377BC4"/>
    <w:rsid w:val="004D2C46"/>
    <w:rsid w:val="00531D52"/>
    <w:rsid w:val="005579F7"/>
    <w:rsid w:val="00562049"/>
    <w:rsid w:val="0058253E"/>
    <w:rsid w:val="005B47B9"/>
    <w:rsid w:val="005C2A7E"/>
    <w:rsid w:val="005C5D36"/>
    <w:rsid w:val="005D4933"/>
    <w:rsid w:val="005F51B5"/>
    <w:rsid w:val="00606ACE"/>
    <w:rsid w:val="00627B38"/>
    <w:rsid w:val="007F01B3"/>
    <w:rsid w:val="007F0DA2"/>
    <w:rsid w:val="00847E15"/>
    <w:rsid w:val="00847F21"/>
    <w:rsid w:val="00881A99"/>
    <w:rsid w:val="008C5D2C"/>
    <w:rsid w:val="009401C0"/>
    <w:rsid w:val="00946C0D"/>
    <w:rsid w:val="009E1A2F"/>
    <w:rsid w:val="00A06558"/>
    <w:rsid w:val="00A248C5"/>
    <w:rsid w:val="00A61A84"/>
    <w:rsid w:val="00A958D4"/>
    <w:rsid w:val="00AA0564"/>
    <w:rsid w:val="00AA56D4"/>
    <w:rsid w:val="00B643D3"/>
    <w:rsid w:val="00B769C4"/>
    <w:rsid w:val="00BB67A9"/>
    <w:rsid w:val="00C10B1A"/>
    <w:rsid w:val="00C33657"/>
    <w:rsid w:val="00C87B1E"/>
    <w:rsid w:val="00C90455"/>
    <w:rsid w:val="00CB7F1F"/>
    <w:rsid w:val="00D071BA"/>
    <w:rsid w:val="00D70458"/>
    <w:rsid w:val="00DE1D61"/>
    <w:rsid w:val="00DF0074"/>
    <w:rsid w:val="00E070B8"/>
    <w:rsid w:val="00E11E6D"/>
    <w:rsid w:val="00E6584C"/>
    <w:rsid w:val="00ED5380"/>
    <w:rsid w:val="00F55718"/>
    <w:rsid w:val="00F91C5D"/>
    <w:rsid w:val="00FE43E2"/>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32BA"/>
    <w:pPr>
      <w:spacing w:after="120" w:line="300" w:lineRule="auto"/>
    </w:pPr>
    <w:rPr>
      <w:rFonts w:ascii="TodaySBOP-Regular" w:hAnsi="TodaySBOP-Regula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eitsblatt">
    <w:name w:val="Arbeitsblatt"/>
    <w:basedOn w:val="Normal"/>
    <w:qFormat/>
    <w:rsid w:val="009E1A2F"/>
  </w:style>
  <w:style w:type="table" w:styleId="TableGrid">
    <w:name w:val="Table Grid"/>
    <w:basedOn w:val="TableNormal"/>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53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5380"/>
    <w:rPr>
      <w:rFonts w:asciiTheme="majorHAnsi" w:hAnsiTheme="majorHAnsi"/>
      <w:sz w:val="22"/>
    </w:rPr>
  </w:style>
  <w:style w:type="paragraph" w:styleId="Footer">
    <w:name w:val="footer"/>
    <w:basedOn w:val="Normal"/>
    <w:link w:val="FooterChar"/>
    <w:uiPriority w:val="99"/>
    <w:unhideWhenUsed/>
    <w:rsid w:val="00ED53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5380"/>
    <w:rPr>
      <w:rFonts w:asciiTheme="majorHAnsi" w:hAnsiTheme="majorHAnsi"/>
      <w:sz w:val="22"/>
    </w:rPr>
  </w:style>
  <w:style w:type="paragraph" w:customStyle="1" w:styleId="Lsung">
    <w:name w:val="Lösung"/>
    <w:basedOn w:val="Normal"/>
    <w:qFormat/>
    <w:rsid w:val="002556C8"/>
    <w:pPr>
      <w:spacing w:after="0" w:line="240" w:lineRule="auto"/>
    </w:pPr>
    <w:rPr>
      <w:rFonts w:ascii="Comic Sans MS" w:hAnsi="Comic Sans MS"/>
      <w:color w:val="C00000"/>
      <w:sz w:val="20"/>
    </w:rPr>
  </w:style>
  <w:style w:type="paragraph" w:styleId="NoSpacing">
    <w:name w:val="No Spacing"/>
    <w:uiPriority w:val="1"/>
    <w:qFormat/>
    <w:rsid w:val="00FE43E2"/>
    <w:rPr>
      <w:rFonts w:ascii="TodaySBOP-Regular" w:hAnsi="TodaySBOP-Regular"/>
      <w:sz w:val="22"/>
    </w:rPr>
  </w:style>
  <w:style w:type="paragraph" w:styleId="FootnoteText">
    <w:name w:val="footnote text"/>
    <w:basedOn w:val="Normal"/>
    <w:link w:val="FootnoteTextChar"/>
    <w:uiPriority w:val="99"/>
    <w:semiHidden/>
    <w:unhideWhenUsed/>
    <w:rsid w:val="00FE43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3E2"/>
    <w:rPr>
      <w:rFonts w:ascii="TodaySBOP-Regular" w:hAnsi="TodaySBOP-Regular"/>
      <w:sz w:val="20"/>
      <w:szCs w:val="20"/>
    </w:rPr>
  </w:style>
  <w:style w:type="character" w:styleId="FootnoteReference">
    <w:name w:val="footnote reference"/>
    <w:basedOn w:val="DefaultParagraphFont"/>
    <w:uiPriority w:val="99"/>
    <w:semiHidden/>
    <w:unhideWhenUsed/>
    <w:rsid w:val="00FE43E2"/>
    <w:rPr>
      <w:vertAlign w:val="superscript"/>
    </w:rPr>
  </w:style>
  <w:style w:type="character" w:styleId="Hyperlink">
    <w:name w:val="Hyperlink"/>
    <w:basedOn w:val="DefaultParagraphFont"/>
    <w:uiPriority w:val="99"/>
    <w:unhideWhenUsed/>
    <w:rsid w:val="00E11E6D"/>
    <w:rPr>
      <w:color w:val="0000FF" w:themeColor="hyperlink"/>
      <w:u w:val="single"/>
    </w:rPr>
  </w:style>
  <w:style w:type="character" w:styleId="UnresolvedMention">
    <w:name w:val="Unresolved Mention"/>
    <w:basedOn w:val="DefaultParagraphFont"/>
    <w:uiPriority w:val="99"/>
    <w:rsid w:val="00E11E6D"/>
    <w:rPr>
      <w:color w:val="605E5C"/>
      <w:shd w:val="clear" w:color="auto" w:fill="E1DFDD"/>
    </w:rPr>
  </w:style>
  <w:style w:type="character" w:styleId="LineNumber">
    <w:name w:val="line number"/>
    <w:basedOn w:val="DefaultParagraphFont"/>
    <w:uiPriority w:val="99"/>
    <w:semiHidden/>
    <w:unhideWhenUsed/>
    <w:rsid w:val="00E11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iwo.de/politik/konjunktur/messung-des-wohlstands-es-herrscht-eine-merkwuerdige-lust-an-der-apokalypse/27981046.html" TargetMode="Externa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20B0604020202020204"/>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6F045B"/>
    <w:rsid w:val="00936B66"/>
    <w:rsid w:val="00A91754"/>
    <w:rsid w:val="00BA0A57"/>
    <w:rsid w:val="00C67BE5"/>
    <w:rsid w:val="00CB7F1F"/>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516</Words>
  <Characters>2944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Kaufmännische Schulen Waldshut</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Carsten Singer</cp:lastModifiedBy>
  <cp:revision>3</cp:revision>
  <dcterms:created xsi:type="dcterms:W3CDTF">2023-10-18T16:14:00Z</dcterms:created>
  <dcterms:modified xsi:type="dcterms:W3CDTF">2024-11-28T07:52:00Z</dcterms:modified>
</cp:coreProperties>
</file>