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75" w:after="120"/>
        <w:jc w:val="start"/>
        <w:rPr/>
      </w:pPr>
      <w:r>
        <w:rPr/>
        <w:t>UNIKLY</w:t>
      </w:r>
    </w:p>
    <w:p>
      <w:pPr>
        <w:pStyle w:val="Heading1"/>
        <w:pBdr>
          <w:bottom w:val="single" w:sz="12" w:space="4" w:color="D8E4DD"/>
        </w:pBdr>
        <w:bidi w:val="0"/>
        <w:spacing w:before="330" w:after="283"/>
        <w:jc w:val="start"/>
        <w:rPr/>
      </w:pPr>
      <w:r>
        <w:rPr/>
        <w:t>Software Requirements</w:t>
        <w:br/>
        <w:t>Specification</w:t>
      </w:r>
    </w:p>
    <w:p>
      <w:pPr>
        <w:pStyle w:val="Heading2"/>
        <w:numPr>
          <w:ilvl w:val="0"/>
          <w:numId w:val="0"/>
        </w:numPr>
        <w:bidi w:val="0"/>
        <w:spacing w:before="240" w:after="75"/>
        <w:ind w:start="240" w:end="240"/>
        <w:jc w:val="start"/>
        <w:rPr/>
      </w:pPr>
      <w:r>
        <w:rPr/>
        <w:t>Product Store</w:t>
      </w:r>
    </w:p>
    <w:p>
      <w:pPr>
        <w:pStyle w:val="BodyText"/>
        <w:bidi w:val="0"/>
        <w:spacing w:lineRule="auto" w:line="432" w:before="75" w:after="0"/>
        <w:ind w:hanging="0" w:start="0" w:end="0"/>
        <w:jc w:val="start"/>
        <w:rPr>
          <w:color w:val="53645B"/>
          <w:sz w:val="22"/>
        </w:rPr>
      </w:pPr>
      <w:r>
        <w:rPr>
          <w:b/>
          <w:color w:val="53645B"/>
          <w:sz w:val="22"/>
        </w:rPr>
        <w:t>Document version:</w:t>
      </w:r>
      <w:r>
        <w:rPr>
          <w:color w:val="53645B"/>
          <w:sz w:val="22"/>
        </w:rPr>
        <w:t xml:space="preserve"> 3.0</w:t>
        <w:br/>
      </w:r>
      <w:r>
        <w:rPr>
          <w:b/>
          <w:color w:val="53645B"/>
          <w:sz w:val="22"/>
        </w:rPr>
        <w:t>Date:</w:t>
      </w:r>
      <w:r>
        <w:rPr>
          <w:color w:val="53645B"/>
          <w:sz w:val="22"/>
        </w:rPr>
        <w:t xml:space="preserve"> September 2026</w:t>
        <w:br/>
      </w:r>
      <w:r>
        <w:rPr>
          <w:b/>
          <w:color w:val="53645B"/>
          <w:sz w:val="22"/>
        </w:rPr>
        <w:t>Status:</w:t>
      </w:r>
      <w:r>
        <w:rPr>
          <w:color w:val="53645B"/>
          <w:sz w:val="22"/>
        </w:rPr>
        <w:t xml:space="preserve"> Product direction confirmed; incremental delivery</w:t>
        <w:br/>
      </w:r>
      <w:r>
        <w:rPr>
          <w:b/>
          <w:color w:val="53645B"/>
          <w:sz w:val="22"/>
        </w:rPr>
        <w:t>Prepared by:</w:t>
      </w:r>
      <w:r>
        <w:rPr>
          <w:color w:val="53645B"/>
          <w:sz w:val="22"/>
        </w:rPr>
        <w:t xml:space="preserve"> Aboubakar Garba Faouzi</w:t>
        <w:br/>
        <w:t>Project Owner, Product Lead &amp; Software Architect</w:t>
      </w:r>
    </w:p>
    <w:p>
      <w:pPr>
        <w:pStyle w:val="BodyText"/>
        <w:bidi w:val="0"/>
        <w:spacing w:before="150" w:after="150"/>
        <w:ind w:hanging="0" w:start="150" w:end="150"/>
        <w:jc w:val="start"/>
        <w:rPr>
          <w:bdr w:val="single" w:sz="24" w:space="9" w:color="E4BA45"/>
          <w:shd w:fill="F7F7EF" w:val="clear"/>
        </w:rPr>
      </w:pPr>
      <w:r>
        <w:rPr>
          <w:b/>
          <w:bdr w:val="single" w:sz="24" w:space="9" w:color="E4BA45"/>
          <w:shd w:fill="F7F7EF" w:val="clear"/>
        </w:rPr>
        <w:t>Product direction:</w:t>
      </w:r>
      <w:r>
        <w:rPr>
          <w:bdr w:val="single" w:sz="24" w:space="9" w:color="E4BA45"/>
          <w:shd w:fill="F7F7EF" w:val="clear"/>
        </w:rPr>
        <w:t xml:space="preserve"> Unikly is a product store where buyers discover and purchase goods and sellers manage product listings. Build the core shopping experience first. Advanced recommendations and AI are deferred until the final growth phase.</w:t>
      </w:r>
    </w:p>
    <w:p>
      <w:pPr>
        <w:pStyle w:val="Heading1"/>
        <w:bidi w:val="0"/>
        <w:ind w:hanging="0" w:start="0" w:end="0"/>
        <w:jc w:val="start"/>
        <w:rPr/>
      </w:pPr>
      <w:r>
        <w:rPr/>
        <w:t>0. Document control</w:t>
      </w:r>
    </w:p>
    <w:tbl>
      <w:tblPr>
        <w:tblW w:w="9866" w:type="dxa"/>
        <w:jc w:val="start"/>
        <w:tblInd w:w="0" w:type="dxa"/>
        <w:tblLayout w:type="fixed"/>
        <w:tblCellMar>
          <w:top w:w="28" w:type="dxa"/>
          <w:start w:w="28" w:type="dxa"/>
          <w:bottom w:w="28" w:type="dxa"/>
          <w:end w:w="28" w:type="dxa"/>
        </w:tblCellMar>
      </w:tblPr>
      <w:tblGrid>
        <w:gridCol w:w="931"/>
        <w:gridCol w:w="1331"/>
        <w:gridCol w:w="7604"/>
      </w:tblGrid>
      <w:tr>
        <w:trPr>
          <w:tblHeader w:val="true"/>
        </w:trPr>
        <w:tc>
          <w:tcPr>
            <w:tcW w:w="931" w:type="dxa"/>
            <w:tcBorders/>
            <w:vAlign w:val="center"/>
          </w:tcPr>
          <w:p>
            <w:pPr>
              <w:pStyle w:val="TableHeading"/>
              <w:suppressLineNumbers/>
              <w:bidi w:val="0"/>
              <w:spacing w:before="75" w:after="120"/>
              <w:jc w:val="start"/>
              <w:rPr/>
            </w:pPr>
            <w:r>
              <w:rPr/>
              <w:t>Version</w:t>
            </w:r>
          </w:p>
        </w:tc>
        <w:tc>
          <w:tcPr>
            <w:tcW w:w="1331" w:type="dxa"/>
            <w:tcBorders/>
            <w:vAlign w:val="center"/>
          </w:tcPr>
          <w:p>
            <w:pPr>
              <w:pStyle w:val="TableHeading"/>
              <w:suppressLineNumbers/>
              <w:bidi w:val="0"/>
              <w:spacing w:before="75" w:after="120"/>
              <w:jc w:val="start"/>
              <w:rPr/>
            </w:pPr>
            <w:r>
              <w:rPr/>
              <w:t>Date</w:t>
            </w:r>
          </w:p>
        </w:tc>
        <w:tc>
          <w:tcPr>
            <w:tcW w:w="7604" w:type="dxa"/>
            <w:tcBorders/>
            <w:vAlign w:val="center"/>
          </w:tcPr>
          <w:p>
            <w:pPr>
              <w:pStyle w:val="TableHeading"/>
              <w:suppressLineNumbers/>
              <w:bidi w:val="0"/>
              <w:spacing w:before="75" w:after="120"/>
              <w:jc w:val="start"/>
              <w:rPr/>
            </w:pPr>
            <w:r>
              <w:rPr/>
              <w:t>Summary</w:t>
            </w:r>
          </w:p>
        </w:tc>
      </w:tr>
      <w:tr>
        <w:trPr/>
        <w:tc>
          <w:tcPr>
            <w:tcW w:w="931" w:type="dxa"/>
            <w:tcBorders/>
            <w:vAlign w:val="center"/>
          </w:tcPr>
          <w:p>
            <w:pPr>
              <w:pStyle w:val="TableContents"/>
              <w:bidi w:val="0"/>
              <w:spacing w:before="75" w:after="120"/>
              <w:jc w:val="start"/>
              <w:rPr/>
            </w:pPr>
            <w:r>
              <w:rPr/>
              <w:t>0.1</w:t>
            </w:r>
          </w:p>
        </w:tc>
        <w:tc>
          <w:tcPr>
            <w:tcW w:w="1331" w:type="dxa"/>
            <w:tcBorders/>
            <w:vAlign w:val="center"/>
          </w:tcPr>
          <w:p>
            <w:pPr>
              <w:pStyle w:val="TableContents"/>
              <w:bidi w:val="0"/>
              <w:spacing w:before="75" w:after="120"/>
              <w:jc w:val="start"/>
              <w:rPr/>
            </w:pPr>
            <w:r>
              <w:rPr/>
              <w:t>Original draft</w:t>
            </w:r>
          </w:p>
        </w:tc>
        <w:tc>
          <w:tcPr>
            <w:tcW w:w="7604" w:type="dxa"/>
            <w:tcBorders/>
            <w:vAlign w:val="center"/>
          </w:tcPr>
          <w:p>
            <w:pPr>
              <w:pStyle w:val="TableContents"/>
              <w:bidi w:val="0"/>
              <w:spacing w:before="75" w:after="120"/>
              <w:jc w:val="start"/>
              <w:rPr/>
            </w:pPr>
            <w:r>
              <w:rPr/>
              <w:t>Initial concept: general-purpose e-commerce storefront.</w:t>
            </w:r>
          </w:p>
        </w:tc>
      </w:tr>
      <w:tr>
        <w:trPr/>
        <w:tc>
          <w:tcPr>
            <w:tcW w:w="931" w:type="dxa"/>
            <w:tcBorders/>
            <w:vAlign w:val="center"/>
          </w:tcPr>
          <w:p>
            <w:pPr>
              <w:pStyle w:val="TableContents"/>
              <w:bidi w:val="0"/>
              <w:spacing w:before="75" w:after="120"/>
              <w:jc w:val="start"/>
              <w:rPr/>
            </w:pPr>
            <w:r>
              <w:rPr/>
              <w:t>2.0</w:t>
            </w:r>
          </w:p>
        </w:tc>
        <w:tc>
          <w:tcPr>
            <w:tcW w:w="1331" w:type="dxa"/>
            <w:tcBorders/>
            <w:vAlign w:val="center"/>
          </w:tcPr>
          <w:p>
            <w:pPr>
              <w:pStyle w:val="TableContents"/>
              <w:bidi w:val="0"/>
              <w:spacing w:before="75" w:after="120"/>
              <w:jc w:val="start"/>
              <w:rPr/>
            </w:pPr>
            <w:r>
              <w:rPr/>
              <w:t>August 2026</w:t>
            </w:r>
          </w:p>
        </w:tc>
        <w:tc>
          <w:tcPr>
            <w:tcW w:w="7604" w:type="dxa"/>
            <w:tcBorders/>
            <w:vAlign w:val="center"/>
          </w:tcPr>
          <w:p>
            <w:pPr>
              <w:pStyle w:val="TableContents"/>
              <w:bidi w:val="0"/>
              <w:spacing w:before="75" w:after="120"/>
              <w:jc w:val="start"/>
              <w:rPr/>
            </w:pPr>
            <w:r>
              <w:rPr/>
              <w:t>Revised into a freelance services marketplace.</w:t>
            </w:r>
          </w:p>
        </w:tc>
      </w:tr>
      <w:tr>
        <w:trPr/>
        <w:tc>
          <w:tcPr>
            <w:tcW w:w="931" w:type="dxa"/>
            <w:tcBorders/>
            <w:vAlign w:val="center"/>
          </w:tcPr>
          <w:p>
            <w:pPr>
              <w:pStyle w:val="TableContents"/>
              <w:bidi w:val="0"/>
              <w:spacing w:before="75" w:after="120"/>
              <w:jc w:val="start"/>
              <w:rPr/>
            </w:pPr>
            <w:r>
              <w:rPr/>
              <w:t>3.0</w:t>
            </w:r>
          </w:p>
        </w:tc>
        <w:tc>
          <w:tcPr>
            <w:tcW w:w="1331" w:type="dxa"/>
            <w:tcBorders/>
            <w:vAlign w:val="center"/>
          </w:tcPr>
          <w:p>
            <w:pPr>
              <w:pStyle w:val="TableContents"/>
              <w:bidi w:val="0"/>
              <w:spacing w:before="75" w:after="120"/>
              <w:jc w:val="start"/>
              <w:rPr/>
            </w:pPr>
            <w:r>
              <w:rPr/>
              <w:t>September 2026</w:t>
            </w:r>
          </w:p>
        </w:tc>
        <w:tc>
          <w:tcPr>
            <w:tcW w:w="7604" w:type="dxa"/>
            <w:tcBorders/>
            <w:vAlign w:val="center"/>
          </w:tcPr>
          <w:p>
            <w:pPr>
              <w:pStyle w:val="TableContents"/>
              <w:bidi w:val="0"/>
              <w:spacing w:before="75" w:after="120"/>
              <w:jc w:val="start"/>
              <w:rPr/>
            </w:pPr>
            <w:r>
              <w:rPr/>
              <w:t>Restored and confirmed the product-store direction. Replaced services-marketplace roles and workflows with buyers, sellers, products, baskets, orders, and fulfillment. Deferred AI and advanced recommendations to the final phase.</w:t>
            </w:r>
          </w:p>
        </w:tc>
      </w:tr>
    </w:tbl>
    <w:p>
      <w:pPr>
        <w:pStyle w:val="BodyText"/>
        <w:bidi w:val="0"/>
        <w:spacing w:before="75" w:after="120"/>
        <w:ind w:start="75" w:end="75"/>
        <w:jc w:val="start"/>
        <w:rPr/>
      </w:pPr>
      <w:r>
        <w:rPr/>
        <w:t>This version supersedes the product-scope and functional requirements in version 2.0. The preserved v2.0 document history explains the earlier services-marketplace direction; it is not the active product scope. Requirements will evolve through small, demonstrable increments.</w:t>
      </w:r>
    </w:p>
    <w:p>
      <w:pPr>
        <w:pStyle w:val="Heading2"/>
        <w:numPr>
          <w:ilvl w:val="0"/>
          <w:numId w:val="0"/>
        </w:numPr>
        <w:bidi w:val="0"/>
        <w:spacing w:before="240" w:after="75"/>
        <w:ind w:start="240" w:end="240"/>
        <w:jc w:val="start"/>
        <w:rPr/>
      </w:pPr>
      <w:r>
        <w:rPr/>
        <w:t xml:space="preserve">Contents </w:t>
      </w:r>
    </w:p>
    <w:tbl>
      <w:tblPr>
        <w:tblW w:w="3805" w:type="dxa"/>
        <w:jc w:val="start"/>
        <w:tblInd w:w="0" w:type="dxa"/>
        <w:tblLayout w:type="fixed"/>
        <w:tblCellMar>
          <w:top w:w="28" w:type="dxa"/>
          <w:start w:w="28" w:type="dxa"/>
          <w:bottom w:w="28" w:type="dxa"/>
          <w:end w:w="28" w:type="dxa"/>
        </w:tblCellMar>
      </w:tblPr>
      <w:tblGrid>
        <w:gridCol w:w="911"/>
        <w:gridCol w:w="2894"/>
      </w:tblGrid>
      <w:tr>
        <w:trPr>
          <w:tblHeader w:val="true"/>
        </w:trPr>
        <w:tc>
          <w:tcPr>
            <w:tcW w:w="911" w:type="dxa"/>
            <w:tcBorders/>
            <w:vAlign w:val="center"/>
          </w:tcPr>
          <w:p>
            <w:pPr>
              <w:pStyle w:val="TableHeading"/>
              <w:suppressLineNumbers/>
              <w:bidi w:val="0"/>
              <w:spacing w:before="75" w:after="120"/>
              <w:jc w:val="start"/>
              <w:rPr/>
            </w:pPr>
            <w:r>
              <w:rPr/>
              <w:t>Section</w:t>
            </w:r>
          </w:p>
        </w:tc>
        <w:tc>
          <w:tcPr>
            <w:tcW w:w="2894" w:type="dxa"/>
            <w:tcBorders/>
            <w:vAlign w:val="center"/>
          </w:tcPr>
          <w:p>
            <w:pPr>
              <w:pStyle w:val="TableHeading"/>
              <w:suppressLineNumbers/>
              <w:bidi w:val="0"/>
              <w:spacing w:before="75" w:after="120"/>
              <w:jc w:val="start"/>
              <w:rPr/>
            </w:pPr>
            <w:r>
              <w:rPr/>
              <w:t>Topic</w:t>
            </w:r>
          </w:p>
        </w:tc>
      </w:tr>
      <w:tr>
        <w:trPr/>
        <w:tc>
          <w:tcPr>
            <w:tcW w:w="911" w:type="dxa"/>
            <w:tcBorders/>
            <w:vAlign w:val="center"/>
          </w:tcPr>
          <w:p>
            <w:pPr>
              <w:pStyle w:val="TableContents"/>
              <w:bidi w:val="0"/>
              <w:spacing w:before="75" w:after="120"/>
              <w:jc w:val="start"/>
              <w:rPr/>
            </w:pPr>
            <w:r>
              <w:rPr/>
              <w:t>1</w:t>
            </w:r>
          </w:p>
        </w:tc>
        <w:tc>
          <w:tcPr>
            <w:tcW w:w="2894" w:type="dxa"/>
            <w:tcBorders/>
            <w:vAlign w:val="center"/>
          </w:tcPr>
          <w:p>
            <w:pPr>
              <w:pStyle w:val="TableContents"/>
              <w:bidi w:val="0"/>
              <w:spacing w:before="75" w:after="120"/>
              <w:jc w:val="start"/>
              <w:rPr/>
            </w:pPr>
            <w:r>
              <w:rPr/>
              <w:t>Introduction</w:t>
            </w:r>
          </w:p>
        </w:tc>
      </w:tr>
      <w:tr>
        <w:trPr/>
        <w:tc>
          <w:tcPr>
            <w:tcW w:w="911" w:type="dxa"/>
            <w:tcBorders/>
            <w:vAlign w:val="center"/>
          </w:tcPr>
          <w:p>
            <w:pPr>
              <w:pStyle w:val="TableContents"/>
              <w:bidi w:val="0"/>
              <w:spacing w:before="75" w:after="120"/>
              <w:jc w:val="start"/>
              <w:rPr/>
            </w:pPr>
            <w:r>
              <w:rPr/>
              <w:t>2</w:t>
            </w:r>
          </w:p>
        </w:tc>
        <w:tc>
          <w:tcPr>
            <w:tcW w:w="2894" w:type="dxa"/>
            <w:tcBorders/>
            <w:vAlign w:val="center"/>
          </w:tcPr>
          <w:p>
            <w:pPr>
              <w:pStyle w:val="TableContents"/>
              <w:bidi w:val="0"/>
              <w:spacing w:before="75" w:after="120"/>
              <w:jc w:val="start"/>
              <w:rPr/>
            </w:pPr>
            <w:r>
              <w:rPr/>
              <w:t>Scope and phased roadmap</w:t>
            </w:r>
          </w:p>
        </w:tc>
      </w:tr>
      <w:tr>
        <w:trPr/>
        <w:tc>
          <w:tcPr>
            <w:tcW w:w="911" w:type="dxa"/>
            <w:tcBorders/>
            <w:vAlign w:val="center"/>
          </w:tcPr>
          <w:p>
            <w:pPr>
              <w:pStyle w:val="TableContents"/>
              <w:bidi w:val="0"/>
              <w:spacing w:before="75" w:after="120"/>
              <w:jc w:val="start"/>
              <w:rPr/>
            </w:pPr>
            <w:r>
              <w:rPr/>
              <w:t>3</w:t>
            </w:r>
          </w:p>
        </w:tc>
        <w:tc>
          <w:tcPr>
            <w:tcW w:w="2894" w:type="dxa"/>
            <w:tcBorders/>
            <w:vAlign w:val="center"/>
          </w:tcPr>
          <w:p>
            <w:pPr>
              <w:pStyle w:val="TableContents"/>
              <w:bidi w:val="0"/>
              <w:spacing w:before="75" w:after="120"/>
              <w:jc w:val="start"/>
              <w:rPr/>
            </w:pPr>
            <w:r>
              <w:rPr/>
              <w:t>Overall description</w:t>
            </w:r>
          </w:p>
        </w:tc>
      </w:tr>
      <w:tr>
        <w:trPr/>
        <w:tc>
          <w:tcPr>
            <w:tcW w:w="911" w:type="dxa"/>
            <w:tcBorders/>
            <w:vAlign w:val="center"/>
          </w:tcPr>
          <w:p>
            <w:pPr>
              <w:pStyle w:val="TableContents"/>
              <w:bidi w:val="0"/>
              <w:spacing w:before="75" w:after="120"/>
              <w:jc w:val="start"/>
              <w:rPr/>
            </w:pPr>
            <w:r>
              <w:rPr/>
              <w:t>4</w:t>
            </w:r>
          </w:p>
        </w:tc>
        <w:tc>
          <w:tcPr>
            <w:tcW w:w="2894" w:type="dxa"/>
            <w:tcBorders/>
            <w:vAlign w:val="center"/>
          </w:tcPr>
          <w:p>
            <w:pPr>
              <w:pStyle w:val="TableContents"/>
              <w:bidi w:val="0"/>
              <w:spacing w:before="75" w:after="120"/>
              <w:jc w:val="start"/>
              <w:rPr/>
            </w:pPr>
            <w:r>
              <w:rPr/>
              <w:t>System architecture</w:t>
            </w:r>
          </w:p>
        </w:tc>
      </w:tr>
      <w:tr>
        <w:trPr/>
        <w:tc>
          <w:tcPr>
            <w:tcW w:w="911" w:type="dxa"/>
            <w:tcBorders/>
            <w:vAlign w:val="center"/>
          </w:tcPr>
          <w:p>
            <w:pPr>
              <w:pStyle w:val="TableContents"/>
              <w:bidi w:val="0"/>
              <w:spacing w:before="75" w:after="120"/>
              <w:jc w:val="start"/>
              <w:rPr/>
            </w:pPr>
            <w:r>
              <w:rPr/>
              <w:t>5</w:t>
            </w:r>
          </w:p>
        </w:tc>
        <w:tc>
          <w:tcPr>
            <w:tcW w:w="2894" w:type="dxa"/>
            <w:tcBorders/>
            <w:vAlign w:val="center"/>
          </w:tcPr>
          <w:p>
            <w:pPr>
              <w:pStyle w:val="TableContents"/>
              <w:bidi w:val="0"/>
              <w:spacing w:before="75" w:after="120"/>
              <w:jc w:val="start"/>
              <w:rPr/>
            </w:pPr>
            <w:r>
              <w:rPr/>
              <w:t>Roles and permissions</w:t>
            </w:r>
          </w:p>
        </w:tc>
      </w:tr>
      <w:tr>
        <w:trPr/>
        <w:tc>
          <w:tcPr>
            <w:tcW w:w="911" w:type="dxa"/>
            <w:tcBorders/>
            <w:vAlign w:val="center"/>
          </w:tcPr>
          <w:p>
            <w:pPr>
              <w:pStyle w:val="TableContents"/>
              <w:bidi w:val="0"/>
              <w:spacing w:before="75" w:after="120"/>
              <w:jc w:val="start"/>
              <w:rPr/>
            </w:pPr>
            <w:r>
              <w:rPr/>
              <w:t>6</w:t>
            </w:r>
          </w:p>
        </w:tc>
        <w:tc>
          <w:tcPr>
            <w:tcW w:w="2894" w:type="dxa"/>
            <w:tcBorders/>
            <w:vAlign w:val="center"/>
          </w:tcPr>
          <w:p>
            <w:pPr>
              <w:pStyle w:val="TableContents"/>
              <w:bidi w:val="0"/>
              <w:spacing w:before="75" w:after="120"/>
              <w:jc w:val="start"/>
              <w:rPr/>
            </w:pPr>
            <w:r>
              <w:rPr/>
              <w:t>Functional requirements</w:t>
            </w:r>
          </w:p>
        </w:tc>
      </w:tr>
      <w:tr>
        <w:trPr/>
        <w:tc>
          <w:tcPr>
            <w:tcW w:w="911" w:type="dxa"/>
            <w:tcBorders/>
            <w:vAlign w:val="center"/>
          </w:tcPr>
          <w:p>
            <w:pPr>
              <w:pStyle w:val="TableContents"/>
              <w:bidi w:val="0"/>
              <w:spacing w:before="75" w:after="120"/>
              <w:jc w:val="start"/>
              <w:rPr/>
            </w:pPr>
            <w:r>
              <w:rPr/>
              <w:t>7</w:t>
            </w:r>
          </w:p>
        </w:tc>
        <w:tc>
          <w:tcPr>
            <w:tcW w:w="2894" w:type="dxa"/>
            <w:tcBorders/>
            <w:vAlign w:val="center"/>
          </w:tcPr>
          <w:p>
            <w:pPr>
              <w:pStyle w:val="TableContents"/>
              <w:bidi w:val="0"/>
              <w:spacing w:before="75" w:after="120"/>
              <w:jc w:val="start"/>
              <w:rPr/>
            </w:pPr>
            <w:r>
              <w:rPr/>
              <w:t>Non-functional requirements</w:t>
            </w:r>
          </w:p>
        </w:tc>
      </w:tr>
      <w:tr>
        <w:trPr/>
        <w:tc>
          <w:tcPr>
            <w:tcW w:w="911" w:type="dxa"/>
            <w:tcBorders/>
            <w:vAlign w:val="center"/>
          </w:tcPr>
          <w:p>
            <w:pPr>
              <w:pStyle w:val="TableContents"/>
              <w:bidi w:val="0"/>
              <w:spacing w:before="75" w:after="120"/>
              <w:jc w:val="start"/>
              <w:rPr/>
            </w:pPr>
            <w:r>
              <w:rPr/>
              <w:t>8</w:t>
            </w:r>
          </w:p>
        </w:tc>
        <w:tc>
          <w:tcPr>
            <w:tcW w:w="2894" w:type="dxa"/>
            <w:tcBorders/>
            <w:vAlign w:val="center"/>
          </w:tcPr>
          <w:p>
            <w:pPr>
              <w:pStyle w:val="TableContents"/>
              <w:bidi w:val="0"/>
              <w:spacing w:before="75" w:after="120"/>
              <w:jc w:val="start"/>
              <w:rPr/>
            </w:pPr>
            <w:r>
              <w:rPr/>
              <w:t>Data requirements</w:t>
            </w:r>
          </w:p>
        </w:tc>
      </w:tr>
      <w:tr>
        <w:trPr/>
        <w:tc>
          <w:tcPr>
            <w:tcW w:w="911" w:type="dxa"/>
            <w:tcBorders/>
            <w:vAlign w:val="center"/>
          </w:tcPr>
          <w:p>
            <w:pPr>
              <w:pStyle w:val="TableContents"/>
              <w:bidi w:val="0"/>
              <w:spacing w:before="75" w:after="120"/>
              <w:jc w:val="start"/>
              <w:rPr/>
            </w:pPr>
            <w:r>
              <w:rPr/>
              <w:t>9</w:t>
            </w:r>
          </w:p>
        </w:tc>
        <w:tc>
          <w:tcPr>
            <w:tcW w:w="2894" w:type="dxa"/>
            <w:tcBorders/>
            <w:vAlign w:val="center"/>
          </w:tcPr>
          <w:p>
            <w:pPr>
              <w:pStyle w:val="TableContents"/>
              <w:bidi w:val="0"/>
              <w:spacing w:before="75" w:after="120"/>
              <w:jc w:val="start"/>
              <w:rPr/>
            </w:pPr>
            <w:r>
              <w:rPr/>
              <w:t>External interfaces</w:t>
            </w:r>
          </w:p>
        </w:tc>
      </w:tr>
      <w:tr>
        <w:trPr/>
        <w:tc>
          <w:tcPr>
            <w:tcW w:w="911" w:type="dxa"/>
            <w:tcBorders/>
            <w:vAlign w:val="center"/>
          </w:tcPr>
          <w:p>
            <w:pPr>
              <w:pStyle w:val="TableContents"/>
              <w:bidi w:val="0"/>
              <w:spacing w:before="75" w:after="120"/>
              <w:jc w:val="start"/>
              <w:rPr/>
            </w:pPr>
            <w:r>
              <w:rPr/>
              <w:t>10</w:t>
            </w:r>
          </w:p>
        </w:tc>
        <w:tc>
          <w:tcPr>
            <w:tcW w:w="2894" w:type="dxa"/>
            <w:tcBorders/>
            <w:vAlign w:val="center"/>
          </w:tcPr>
          <w:p>
            <w:pPr>
              <w:pStyle w:val="TableContents"/>
              <w:bidi w:val="0"/>
              <w:spacing w:before="75" w:after="120"/>
              <w:jc w:val="start"/>
              <w:rPr/>
            </w:pPr>
            <w:r>
              <w:rPr/>
              <w:t>Risks and mitigations</w:t>
            </w:r>
          </w:p>
        </w:tc>
      </w:tr>
      <w:tr>
        <w:trPr/>
        <w:tc>
          <w:tcPr>
            <w:tcW w:w="911" w:type="dxa"/>
            <w:tcBorders/>
            <w:vAlign w:val="center"/>
          </w:tcPr>
          <w:p>
            <w:pPr>
              <w:pStyle w:val="TableContents"/>
              <w:bidi w:val="0"/>
              <w:spacing w:before="75" w:after="120"/>
              <w:jc w:val="start"/>
              <w:rPr/>
            </w:pPr>
            <w:r>
              <w:rPr/>
              <w:t>11</w:t>
            </w:r>
          </w:p>
        </w:tc>
        <w:tc>
          <w:tcPr>
            <w:tcW w:w="2894" w:type="dxa"/>
            <w:tcBorders/>
            <w:vAlign w:val="center"/>
          </w:tcPr>
          <w:p>
            <w:pPr>
              <w:pStyle w:val="TableContents"/>
              <w:bidi w:val="0"/>
              <w:spacing w:before="75" w:after="120"/>
              <w:jc w:val="start"/>
              <w:rPr/>
            </w:pPr>
            <w:r>
              <w:rPr/>
              <w:t>Glossary</w:t>
            </w:r>
          </w:p>
        </w:tc>
      </w:tr>
      <w:tr>
        <w:trPr/>
        <w:tc>
          <w:tcPr>
            <w:tcW w:w="911" w:type="dxa"/>
            <w:tcBorders/>
            <w:vAlign w:val="center"/>
          </w:tcPr>
          <w:p>
            <w:pPr>
              <w:pStyle w:val="TableContents"/>
              <w:bidi w:val="0"/>
              <w:spacing w:before="75" w:after="120"/>
              <w:jc w:val="start"/>
              <w:rPr/>
            </w:pPr>
            <w:r>
              <w:rPr/>
              <w:t>12</w:t>
            </w:r>
          </w:p>
        </w:tc>
        <w:tc>
          <w:tcPr>
            <w:tcW w:w="2894" w:type="dxa"/>
            <w:tcBorders/>
            <w:vAlign w:val="center"/>
          </w:tcPr>
          <w:p>
            <w:pPr>
              <w:pStyle w:val="TableContents"/>
              <w:bidi w:val="0"/>
              <w:spacing w:before="75" w:after="120"/>
              <w:jc w:val="start"/>
              <w:rPr/>
            </w:pPr>
            <w:r>
              <w:rPr/>
              <w:t>Conclusion</w:t>
            </w:r>
          </w:p>
        </w:tc>
      </w:tr>
    </w:tbl>
    <w:p>
      <w:pPr>
        <w:pStyle w:val="Heading1"/>
        <w:bidi w:val="0"/>
        <w:ind w:hanging="0" w:start="0" w:end="0"/>
        <w:jc w:val="start"/>
        <w:rPr/>
      </w:pPr>
      <w:r>
        <w:rPr/>
        <w:t>1. Introduction</w:t>
      </w:r>
    </w:p>
    <w:p>
      <w:pPr>
        <w:pStyle w:val="Heading2"/>
        <w:numPr>
          <w:ilvl w:val="0"/>
          <w:numId w:val="0"/>
        </w:numPr>
        <w:bidi w:val="0"/>
        <w:spacing w:before="240" w:after="75"/>
        <w:ind w:start="240" w:end="240"/>
        <w:jc w:val="start"/>
        <w:rPr/>
      </w:pPr>
      <w:r>
        <w:rPr/>
        <w:t>1.1 Purpose</w:t>
      </w:r>
    </w:p>
    <w:p>
      <w:pPr>
        <w:pStyle w:val="BodyText"/>
        <w:bidi w:val="0"/>
        <w:spacing w:before="75" w:after="120"/>
        <w:ind w:start="75" w:end="75"/>
        <w:jc w:val="start"/>
        <w:rPr/>
      </w:pPr>
      <w:r>
        <w:rPr/>
        <w:t>This SRS defines the requirements for Unikly, a web-based product store. Buyers browse a product catalog and place orders. Sellers publish and maintain product listings. Administrators oversee accounts, catalog quality, orders, and platform operations.</w:t>
      </w:r>
    </w:p>
    <w:p>
      <w:pPr>
        <w:pStyle w:val="Heading2"/>
        <w:numPr>
          <w:ilvl w:val="0"/>
          <w:numId w:val="0"/>
        </w:numPr>
        <w:bidi w:val="0"/>
        <w:spacing w:before="240" w:after="75"/>
        <w:ind w:start="240" w:end="240"/>
        <w:jc w:val="start"/>
        <w:rPr/>
      </w:pPr>
      <w:r>
        <w:rPr/>
        <w:t>1.2 Product vision</w:t>
      </w:r>
    </w:p>
    <w:p>
      <w:pPr>
        <w:pStyle w:val="BodyText"/>
        <w:bidi w:val="0"/>
        <w:spacing w:before="75" w:after="120"/>
        <w:ind w:start="75" w:end="75"/>
        <w:jc w:val="start"/>
        <w:rPr/>
      </w:pPr>
      <w:r>
        <w:rPr/>
        <w:t>Unikly aims to make everyday products easy to discover and buy through a clear, trustworthy shopping experience. The first releases prioritize account access, product information, search, a basket, order capture, and basic seller tools. Reliable catalog and order data come before advanced personalization or AI.</w:t>
      </w:r>
    </w:p>
    <w:p>
      <w:pPr>
        <w:pStyle w:val="Heading2"/>
        <w:numPr>
          <w:ilvl w:val="0"/>
          <w:numId w:val="0"/>
        </w:numPr>
        <w:bidi w:val="0"/>
        <w:spacing w:before="240" w:after="75"/>
        <w:ind w:start="240" w:end="240"/>
        <w:jc w:val="start"/>
        <w:rPr/>
      </w:pPr>
      <w:r>
        <w:rPr/>
        <w:t>1.3 Definitions and conventions</w:t>
      </w:r>
    </w:p>
    <w:tbl>
      <w:tblPr>
        <w:tblW w:w="7924" w:type="dxa"/>
        <w:jc w:val="start"/>
        <w:tblInd w:w="0" w:type="dxa"/>
        <w:tblLayout w:type="fixed"/>
        <w:tblCellMar>
          <w:top w:w="28" w:type="dxa"/>
          <w:start w:w="28" w:type="dxa"/>
          <w:bottom w:w="28" w:type="dxa"/>
          <w:end w:w="28" w:type="dxa"/>
        </w:tblCellMar>
      </w:tblPr>
      <w:tblGrid>
        <w:gridCol w:w="1020"/>
        <w:gridCol w:w="6904"/>
      </w:tblGrid>
      <w:tr>
        <w:trPr>
          <w:tblHeader w:val="true"/>
        </w:trPr>
        <w:tc>
          <w:tcPr>
            <w:tcW w:w="1020" w:type="dxa"/>
            <w:tcBorders/>
            <w:vAlign w:val="center"/>
          </w:tcPr>
          <w:p>
            <w:pPr>
              <w:pStyle w:val="TableHeading"/>
              <w:suppressLineNumbers/>
              <w:bidi w:val="0"/>
              <w:spacing w:before="75" w:after="120"/>
              <w:jc w:val="start"/>
              <w:rPr/>
            </w:pPr>
            <w:r>
              <w:rPr/>
              <w:t>Term</w:t>
            </w:r>
          </w:p>
        </w:tc>
        <w:tc>
          <w:tcPr>
            <w:tcW w:w="6904" w:type="dxa"/>
            <w:tcBorders/>
            <w:vAlign w:val="center"/>
          </w:tcPr>
          <w:p>
            <w:pPr>
              <w:pStyle w:val="TableHeading"/>
              <w:suppressLineNumbers/>
              <w:bidi w:val="0"/>
              <w:spacing w:before="75" w:after="120"/>
              <w:jc w:val="start"/>
              <w:rPr/>
            </w:pPr>
            <w:r>
              <w:rPr/>
              <w:t>Meaning</w:t>
            </w:r>
          </w:p>
        </w:tc>
      </w:tr>
      <w:tr>
        <w:trPr/>
        <w:tc>
          <w:tcPr>
            <w:tcW w:w="1020" w:type="dxa"/>
            <w:tcBorders/>
            <w:vAlign w:val="center"/>
          </w:tcPr>
          <w:p>
            <w:pPr>
              <w:pStyle w:val="TableContents"/>
              <w:bidi w:val="0"/>
              <w:spacing w:before="75" w:after="120"/>
              <w:jc w:val="start"/>
              <w:rPr/>
            </w:pPr>
            <w:r>
              <w:rPr/>
              <w:t>MVP</w:t>
            </w:r>
          </w:p>
        </w:tc>
        <w:tc>
          <w:tcPr>
            <w:tcW w:w="6904" w:type="dxa"/>
            <w:tcBorders/>
            <w:vAlign w:val="center"/>
          </w:tcPr>
          <w:p>
            <w:pPr>
              <w:pStyle w:val="TableContents"/>
              <w:bidi w:val="0"/>
              <w:spacing w:before="75" w:after="120"/>
              <w:jc w:val="start"/>
              <w:rPr/>
            </w:pPr>
            <w:r>
              <w:rPr/>
              <w:t>Minimum Viable Product.</w:t>
            </w:r>
          </w:p>
        </w:tc>
      </w:tr>
      <w:tr>
        <w:trPr/>
        <w:tc>
          <w:tcPr>
            <w:tcW w:w="1020" w:type="dxa"/>
            <w:tcBorders/>
            <w:vAlign w:val="center"/>
          </w:tcPr>
          <w:p>
            <w:pPr>
              <w:pStyle w:val="TableContents"/>
              <w:bidi w:val="0"/>
              <w:spacing w:before="75" w:after="120"/>
              <w:jc w:val="start"/>
              <w:rPr/>
            </w:pPr>
            <w:r>
              <w:rPr/>
              <w:t>RBAC</w:t>
            </w:r>
          </w:p>
        </w:tc>
        <w:tc>
          <w:tcPr>
            <w:tcW w:w="6904" w:type="dxa"/>
            <w:tcBorders/>
            <w:vAlign w:val="center"/>
          </w:tcPr>
          <w:p>
            <w:pPr>
              <w:pStyle w:val="TableContents"/>
              <w:bidi w:val="0"/>
              <w:spacing w:before="75" w:after="120"/>
              <w:jc w:val="start"/>
              <w:rPr/>
            </w:pPr>
            <w:r>
              <w:rPr/>
              <w:t>Role-Based Access Control.</w:t>
            </w:r>
          </w:p>
        </w:tc>
      </w:tr>
      <w:tr>
        <w:trPr/>
        <w:tc>
          <w:tcPr>
            <w:tcW w:w="1020" w:type="dxa"/>
            <w:tcBorders/>
            <w:vAlign w:val="center"/>
          </w:tcPr>
          <w:p>
            <w:pPr>
              <w:pStyle w:val="TableContents"/>
              <w:bidi w:val="0"/>
              <w:spacing w:before="75" w:after="120"/>
              <w:jc w:val="start"/>
              <w:rPr/>
            </w:pPr>
            <w:r>
              <w:rPr/>
              <w:t>Seller</w:t>
            </w:r>
          </w:p>
        </w:tc>
        <w:tc>
          <w:tcPr>
            <w:tcW w:w="6904" w:type="dxa"/>
            <w:tcBorders/>
            <w:vAlign w:val="center"/>
          </w:tcPr>
          <w:p>
            <w:pPr>
              <w:pStyle w:val="TableContents"/>
              <w:bidi w:val="0"/>
              <w:spacing w:before="75" w:after="120"/>
              <w:jc w:val="start"/>
              <w:rPr/>
            </w:pPr>
            <w:r>
              <w:rPr/>
              <w:t>A user permitted to create and manage their own product listings.</w:t>
            </w:r>
          </w:p>
        </w:tc>
      </w:tr>
      <w:tr>
        <w:trPr/>
        <w:tc>
          <w:tcPr>
            <w:tcW w:w="1020" w:type="dxa"/>
            <w:tcBorders/>
            <w:vAlign w:val="center"/>
          </w:tcPr>
          <w:p>
            <w:pPr>
              <w:pStyle w:val="TableContents"/>
              <w:bidi w:val="0"/>
              <w:spacing w:before="75" w:after="120"/>
              <w:jc w:val="start"/>
              <w:rPr/>
            </w:pPr>
            <w:r>
              <w:rPr/>
              <w:t>Buyer</w:t>
            </w:r>
          </w:p>
        </w:tc>
        <w:tc>
          <w:tcPr>
            <w:tcW w:w="6904" w:type="dxa"/>
            <w:tcBorders/>
            <w:vAlign w:val="center"/>
          </w:tcPr>
          <w:p>
            <w:pPr>
              <w:pStyle w:val="TableContents"/>
              <w:bidi w:val="0"/>
              <w:spacing w:before="75" w:after="120"/>
              <w:jc w:val="start"/>
              <w:rPr/>
            </w:pPr>
            <w:r>
              <w:rPr/>
              <w:t>A user who browses products and manages their own basket and orders.</w:t>
            </w:r>
          </w:p>
        </w:tc>
      </w:tr>
      <w:tr>
        <w:trPr/>
        <w:tc>
          <w:tcPr>
            <w:tcW w:w="1020" w:type="dxa"/>
            <w:tcBorders/>
            <w:vAlign w:val="center"/>
          </w:tcPr>
          <w:p>
            <w:pPr>
              <w:pStyle w:val="TableContents"/>
              <w:bidi w:val="0"/>
              <w:spacing w:before="75" w:after="120"/>
              <w:jc w:val="start"/>
              <w:rPr/>
            </w:pPr>
            <w:r>
              <w:rPr/>
              <w:t>Order</w:t>
            </w:r>
          </w:p>
        </w:tc>
        <w:tc>
          <w:tcPr>
            <w:tcW w:w="6904" w:type="dxa"/>
            <w:tcBorders/>
            <w:vAlign w:val="center"/>
          </w:tcPr>
          <w:p>
            <w:pPr>
              <w:pStyle w:val="TableContents"/>
              <w:bidi w:val="0"/>
              <w:spacing w:before="75" w:after="120"/>
              <w:jc w:val="start"/>
              <w:rPr/>
            </w:pPr>
            <w:r>
              <w:rPr/>
              <w:t>A buyer’s submitted request to purchase one or more products.</w:t>
            </w:r>
          </w:p>
        </w:tc>
      </w:tr>
      <w:tr>
        <w:trPr/>
        <w:tc>
          <w:tcPr>
            <w:tcW w:w="1020" w:type="dxa"/>
            <w:tcBorders/>
            <w:vAlign w:val="center"/>
          </w:tcPr>
          <w:p>
            <w:pPr>
              <w:pStyle w:val="TableContents"/>
              <w:bidi w:val="0"/>
              <w:spacing w:before="75" w:after="120"/>
              <w:jc w:val="start"/>
              <w:rPr/>
            </w:pPr>
            <w:r>
              <w:rPr/>
              <w:t>MoSCoW</w:t>
            </w:r>
          </w:p>
        </w:tc>
        <w:tc>
          <w:tcPr>
            <w:tcW w:w="6904" w:type="dxa"/>
            <w:tcBorders/>
            <w:vAlign w:val="center"/>
          </w:tcPr>
          <w:p>
            <w:pPr>
              <w:pStyle w:val="TableContents"/>
              <w:bidi w:val="0"/>
              <w:spacing w:before="75" w:after="120"/>
              <w:jc w:val="start"/>
              <w:rPr/>
            </w:pPr>
            <w:r>
              <w:rPr/>
              <w:t>Prioritization: Must, Should, Could, Won’t (for now).</w:t>
            </w:r>
          </w:p>
        </w:tc>
      </w:tr>
      <w:tr>
        <w:trPr/>
        <w:tc>
          <w:tcPr>
            <w:tcW w:w="1020" w:type="dxa"/>
            <w:tcBorders/>
            <w:vAlign w:val="center"/>
          </w:tcPr>
          <w:p>
            <w:pPr>
              <w:pStyle w:val="TableContents"/>
              <w:bidi w:val="0"/>
              <w:spacing w:before="75" w:after="120"/>
              <w:jc w:val="start"/>
              <w:rPr/>
            </w:pPr>
            <w:r>
              <w:rPr/>
              <w:t>WCAG</w:t>
            </w:r>
          </w:p>
        </w:tc>
        <w:tc>
          <w:tcPr>
            <w:tcW w:w="6904" w:type="dxa"/>
            <w:tcBorders/>
            <w:vAlign w:val="center"/>
          </w:tcPr>
          <w:p>
            <w:pPr>
              <w:pStyle w:val="TableContents"/>
              <w:bidi w:val="0"/>
              <w:spacing w:before="75" w:after="120"/>
              <w:jc w:val="start"/>
              <w:rPr/>
            </w:pPr>
            <w:r>
              <w:rPr/>
              <w:t>Web Content Accessibility Guidelines.</w:t>
            </w:r>
          </w:p>
        </w:tc>
      </w:tr>
    </w:tbl>
    <w:p>
      <w:pPr>
        <w:pStyle w:val="BodyText"/>
        <w:bidi w:val="0"/>
        <w:spacing w:before="75" w:after="120"/>
        <w:ind w:start="75" w:end="75"/>
        <w:jc w:val="start"/>
        <w:rPr/>
      </w:pPr>
      <w:r>
        <w:rPr/>
        <w:t>Each functional requirement has a unique ID, priority, and target phase. “Must” items in Phase 1 define the smallest usable product-store release. Later phases build on the data and interfaces established earlier.</w:t>
      </w:r>
    </w:p>
    <w:p>
      <w:pPr>
        <w:pStyle w:val="Heading1"/>
        <w:pBdr>
          <w:bottom w:val="single" w:sz="12" w:space="4" w:color="D8E4DD"/>
        </w:pBdr>
        <w:bidi w:val="0"/>
        <w:spacing w:before="330" w:after="283"/>
        <w:jc w:val="start"/>
        <w:rPr/>
      </w:pPr>
      <w:r>
        <w:rPr/>
        <w:t>2. Scope and delivery roadmap</w:t>
      </w:r>
    </w:p>
    <w:p>
      <w:pPr>
        <w:pStyle w:val="Heading2"/>
        <w:numPr>
          <w:ilvl w:val="0"/>
          <w:numId w:val="0"/>
        </w:numPr>
        <w:bidi w:val="0"/>
        <w:spacing w:before="240" w:after="75"/>
        <w:ind w:start="240" w:end="240"/>
        <w:jc w:val="start"/>
        <w:rPr/>
      </w:pPr>
      <w:r>
        <w:rPr/>
        <w:t>2.1 Product scope</w:t>
      </w:r>
    </w:p>
    <w:p>
      <w:pPr>
        <w:pStyle w:val="BodyText"/>
        <w:bidi w:val="0"/>
        <w:spacing w:before="75" w:after="120"/>
        <w:ind w:start="75" w:end="75"/>
        <w:jc w:val="start"/>
        <w:rPr/>
      </w:pPr>
      <w:r>
        <w:rPr/>
        <w:t>Unikly is a product-shopping platform with buyer and seller accounts. Buyers search and browse listings, add products to a basket, and submit an order. Sellers maintain product details and availability for their own listings. The platform records order status and provides clear information about payment, delivery, and support. Administrators can moderate listings and help resolve order issues.</w:t>
      </w:r>
    </w:p>
    <w:p>
      <w:pPr>
        <w:pStyle w:val="BodyText"/>
        <w:bidi w:val="0"/>
        <w:spacing w:before="75" w:after="120"/>
        <w:ind w:start="75" w:end="75"/>
        <w:jc w:val="start"/>
        <w:rPr/>
      </w:pPr>
      <w:r>
        <w:rPr/>
        <w:t>The current repository is an early storefront: it has account registration and login, buyer/seller account types, profile management, sample frontend product data, product search and category filters, and a browser-local demo basket. A persistent catalog, seller listing workflow, order API, checkout, payment, and fulfillment are planned work, not currently implemented.</w:t>
      </w:r>
    </w:p>
    <w:p>
      <w:pPr>
        <w:pStyle w:val="Heading2"/>
        <w:numPr>
          <w:ilvl w:val="0"/>
          <w:numId w:val="0"/>
        </w:numPr>
        <w:bidi w:val="0"/>
        <w:spacing w:before="240" w:after="75"/>
        <w:ind w:start="240" w:end="240"/>
        <w:jc w:val="start"/>
        <w:rPr/>
      </w:pPr>
      <w:r>
        <w:rPr/>
        <w:t>2.2 Phased delivery roadmap</w:t>
      </w:r>
    </w:p>
    <w:tbl>
      <w:tblPr>
        <w:tblW w:w="9866" w:type="dxa"/>
        <w:jc w:val="start"/>
        <w:tblInd w:w="0" w:type="dxa"/>
        <w:tblLayout w:type="fixed"/>
        <w:tblCellMar>
          <w:top w:w="28" w:type="dxa"/>
          <w:start w:w="28" w:type="dxa"/>
          <w:bottom w:w="28" w:type="dxa"/>
          <w:end w:w="28" w:type="dxa"/>
        </w:tblCellMar>
      </w:tblPr>
      <w:tblGrid>
        <w:gridCol w:w="776"/>
        <w:gridCol w:w="1697"/>
        <w:gridCol w:w="7393"/>
      </w:tblGrid>
      <w:tr>
        <w:trPr>
          <w:tblHeader w:val="true"/>
        </w:trPr>
        <w:tc>
          <w:tcPr>
            <w:tcW w:w="776" w:type="dxa"/>
            <w:tcBorders/>
            <w:vAlign w:val="center"/>
          </w:tcPr>
          <w:p>
            <w:pPr>
              <w:pStyle w:val="TableHeading"/>
              <w:suppressLineNumbers/>
              <w:bidi w:val="0"/>
              <w:spacing w:before="75" w:after="120"/>
              <w:jc w:val="start"/>
              <w:rPr/>
            </w:pPr>
            <w:r>
              <w:rPr/>
              <w:t>Phase</w:t>
            </w:r>
          </w:p>
        </w:tc>
        <w:tc>
          <w:tcPr>
            <w:tcW w:w="1697" w:type="dxa"/>
            <w:tcBorders/>
            <w:vAlign w:val="center"/>
          </w:tcPr>
          <w:p>
            <w:pPr>
              <w:pStyle w:val="TableHeading"/>
              <w:suppressLineNumbers/>
              <w:bidi w:val="0"/>
              <w:spacing w:before="75" w:after="120"/>
              <w:jc w:val="start"/>
              <w:rPr/>
            </w:pPr>
            <w:r>
              <w:rPr/>
              <w:t>Name</w:t>
            </w:r>
          </w:p>
        </w:tc>
        <w:tc>
          <w:tcPr>
            <w:tcW w:w="7393" w:type="dxa"/>
            <w:tcBorders/>
            <w:vAlign w:val="center"/>
          </w:tcPr>
          <w:p>
            <w:pPr>
              <w:pStyle w:val="TableHeading"/>
              <w:suppressLineNumbers/>
              <w:bidi w:val="0"/>
              <w:spacing w:before="75" w:after="120"/>
              <w:jc w:val="start"/>
              <w:rPr/>
            </w:pPr>
            <w:r>
              <w:rPr/>
              <w:t>What ships</w:t>
            </w:r>
          </w:p>
        </w:tc>
      </w:tr>
      <w:tr>
        <w:trPr/>
        <w:tc>
          <w:tcPr>
            <w:tcW w:w="776" w:type="dxa"/>
            <w:tcBorders/>
            <w:vAlign w:val="center"/>
          </w:tcPr>
          <w:p>
            <w:pPr>
              <w:pStyle w:val="TableContents"/>
              <w:bidi w:val="0"/>
              <w:spacing w:before="75" w:after="120"/>
              <w:jc w:val="start"/>
              <w:rPr/>
            </w:pPr>
            <w:r>
              <w:rPr/>
              <w:t>1</w:t>
            </w:r>
          </w:p>
        </w:tc>
        <w:tc>
          <w:tcPr>
            <w:tcW w:w="1697" w:type="dxa"/>
            <w:tcBorders/>
            <w:vAlign w:val="center"/>
          </w:tcPr>
          <w:p>
            <w:pPr>
              <w:pStyle w:val="TableContents"/>
              <w:bidi w:val="0"/>
              <w:spacing w:before="75" w:after="120"/>
              <w:jc w:val="start"/>
              <w:rPr/>
            </w:pPr>
            <w:r>
              <w:rPr/>
              <w:t>Store foundation (MVP)</w:t>
            </w:r>
          </w:p>
        </w:tc>
        <w:tc>
          <w:tcPr>
            <w:tcW w:w="7393" w:type="dxa"/>
            <w:tcBorders/>
            <w:vAlign w:val="center"/>
          </w:tcPr>
          <w:p>
            <w:pPr>
              <w:pStyle w:val="TableContents"/>
              <w:bidi w:val="0"/>
              <w:spacing w:before="75" w:after="120"/>
              <w:jc w:val="start"/>
              <w:rPr/>
            </w:pPr>
            <w:r>
              <w:rPr/>
              <w:t>Buyer/seller registration and profiles; persistent product catalog and categories; seller listing management; product browsing, keyword search and basic filters; basket; simple order submission and order confirmation. Modular Spring Boot application.</w:t>
            </w:r>
          </w:p>
        </w:tc>
      </w:tr>
      <w:tr>
        <w:trPr/>
        <w:tc>
          <w:tcPr>
            <w:tcW w:w="776" w:type="dxa"/>
            <w:tcBorders/>
            <w:vAlign w:val="center"/>
          </w:tcPr>
          <w:p>
            <w:pPr>
              <w:pStyle w:val="TableContents"/>
              <w:bidi w:val="0"/>
              <w:spacing w:before="75" w:after="120"/>
              <w:jc w:val="start"/>
              <w:rPr/>
            </w:pPr>
            <w:r>
              <w:rPr/>
              <w:t>2</w:t>
            </w:r>
          </w:p>
        </w:tc>
        <w:tc>
          <w:tcPr>
            <w:tcW w:w="1697" w:type="dxa"/>
            <w:tcBorders/>
            <w:vAlign w:val="center"/>
          </w:tcPr>
          <w:p>
            <w:pPr>
              <w:pStyle w:val="TableContents"/>
              <w:bidi w:val="0"/>
              <w:spacing w:before="75" w:after="120"/>
              <w:jc w:val="start"/>
              <w:rPr/>
            </w:pPr>
            <w:r>
              <w:rPr/>
              <w:t>Trusted shopping</w:t>
            </w:r>
          </w:p>
        </w:tc>
        <w:tc>
          <w:tcPr>
            <w:tcW w:w="7393" w:type="dxa"/>
            <w:tcBorders/>
            <w:vAlign w:val="center"/>
          </w:tcPr>
          <w:p>
            <w:pPr>
              <w:pStyle w:val="TableContents"/>
              <w:bidi w:val="0"/>
              <w:spacing w:before="75" w:after="120"/>
              <w:jc w:val="start"/>
              <w:rPr/>
            </w:pPr>
            <w:r>
              <w:rPr/>
              <w:t>Payment-provider integration selected for launch markets; order lifecycle; stock handling; delivery options and fees; cancellation, returns and refund workflows; seller and admin order tools; transactional email.</w:t>
            </w:r>
          </w:p>
        </w:tc>
      </w:tr>
      <w:tr>
        <w:trPr/>
        <w:tc>
          <w:tcPr>
            <w:tcW w:w="776" w:type="dxa"/>
            <w:tcBorders/>
            <w:vAlign w:val="center"/>
          </w:tcPr>
          <w:p>
            <w:pPr>
              <w:pStyle w:val="TableContents"/>
              <w:bidi w:val="0"/>
              <w:spacing w:before="75" w:after="120"/>
              <w:jc w:val="start"/>
              <w:rPr/>
            </w:pPr>
            <w:r>
              <w:rPr/>
              <w:t>3</w:t>
            </w:r>
          </w:p>
        </w:tc>
        <w:tc>
          <w:tcPr>
            <w:tcW w:w="1697" w:type="dxa"/>
            <w:tcBorders/>
            <w:vAlign w:val="center"/>
          </w:tcPr>
          <w:p>
            <w:pPr>
              <w:pStyle w:val="TableContents"/>
              <w:bidi w:val="0"/>
              <w:spacing w:before="75" w:after="120"/>
              <w:jc w:val="start"/>
              <w:rPr/>
            </w:pPr>
            <w:r>
              <w:rPr/>
              <w:t>Store operations and discovery</w:t>
            </w:r>
          </w:p>
        </w:tc>
        <w:tc>
          <w:tcPr>
            <w:tcW w:w="7393" w:type="dxa"/>
            <w:tcBorders/>
            <w:vAlign w:val="center"/>
          </w:tcPr>
          <w:p>
            <w:pPr>
              <w:pStyle w:val="TableContents"/>
              <w:bidi w:val="0"/>
              <w:spacing w:before="75" w:after="120"/>
              <w:jc w:val="start"/>
              <w:rPr/>
            </w:pPr>
            <w:r>
              <w:rPr/>
              <w:t>Product reviews after completed orders; improved catalog filtering and sorting; saved addresses; order history and tracking views; operational reports and in-app notifications.</w:t>
            </w:r>
          </w:p>
        </w:tc>
      </w:tr>
      <w:tr>
        <w:trPr/>
        <w:tc>
          <w:tcPr>
            <w:tcW w:w="776" w:type="dxa"/>
            <w:tcBorders/>
            <w:vAlign w:val="center"/>
          </w:tcPr>
          <w:p>
            <w:pPr>
              <w:pStyle w:val="TableContents"/>
              <w:bidi w:val="0"/>
              <w:spacing w:before="75" w:after="120"/>
              <w:jc w:val="start"/>
              <w:rPr/>
            </w:pPr>
            <w:r>
              <w:rPr/>
              <w:t>4</w:t>
            </w:r>
          </w:p>
        </w:tc>
        <w:tc>
          <w:tcPr>
            <w:tcW w:w="1697" w:type="dxa"/>
            <w:tcBorders/>
            <w:vAlign w:val="center"/>
          </w:tcPr>
          <w:p>
            <w:pPr>
              <w:pStyle w:val="TableContents"/>
              <w:bidi w:val="0"/>
              <w:spacing w:before="75" w:after="120"/>
              <w:jc w:val="start"/>
              <w:rPr/>
            </w:pPr>
            <w:r>
              <w:rPr/>
              <w:t>Scale when needed</w:t>
            </w:r>
          </w:p>
        </w:tc>
        <w:tc>
          <w:tcPr>
            <w:tcW w:w="7393" w:type="dxa"/>
            <w:tcBorders/>
            <w:vAlign w:val="center"/>
          </w:tcPr>
          <w:p>
            <w:pPr>
              <w:pStyle w:val="TableContents"/>
              <w:bidi w:val="0"/>
              <w:spacing w:before="75" w:after="120"/>
              <w:jc w:val="start"/>
              <w:rPr/>
            </w:pPr>
            <w:r>
              <w:rPr/>
              <w:t>Improve performance, observability, backups, and deployment automation based on measured demand. Keep a modular monolith unless independently deployable services are justified by scale or team needs.</w:t>
            </w:r>
          </w:p>
        </w:tc>
      </w:tr>
      <w:tr>
        <w:trPr/>
        <w:tc>
          <w:tcPr>
            <w:tcW w:w="776" w:type="dxa"/>
            <w:tcBorders/>
            <w:vAlign w:val="center"/>
          </w:tcPr>
          <w:p>
            <w:pPr>
              <w:pStyle w:val="TableContents"/>
              <w:bidi w:val="0"/>
              <w:spacing w:before="75" w:after="120"/>
              <w:jc w:val="start"/>
              <w:rPr/>
            </w:pPr>
            <w:r>
              <w:rPr/>
              <w:t>5</w:t>
            </w:r>
          </w:p>
        </w:tc>
        <w:tc>
          <w:tcPr>
            <w:tcW w:w="1697" w:type="dxa"/>
            <w:tcBorders/>
            <w:vAlign w:val="center"/>
          </w:tcPr>
          <w:p>
            <w:pPr>
              <w:pStyle w:val="TableContents"/>
              <w:bidi w:val="0"/>
              <w:spacing w:before="75" w:after="120"/>
              <w:jc w:val="start"/>
              <w:rPr/>
            </w:pPr>
            <w:r>
              <w:rPr/>
              <w:t>Growth and intelligence</w:t>
            </w:r>
          </w:p>
        </w:tc>
        <w:tc>
          <w:tcPr>
            <w:tcW w:w="7393" w:type="dxa"/>
            <w:tcBorders/>
            <w:vAlign w:val="center"/>
          </w:tcPr>
          <w:p>
            <w:pPr>
              <w:pStyle w:val="TableContents"/>
              <w:bidi w:val="0"/>
              <w:spacing w:before="75" w:after="120"/>
              <w:jc w:val="start"/>
              <w:rPr/>
            </w:pPr>
            <w:r>
              <w:rPr/>
              <w:t>Evaluate personalized recommendations and AI only after sufficient catalog and interaction data exists. Consider mobile experiences, additional currencies/locales, loyalty features, and independently scalable services when supported by user demand.</w:t>
            </w:r>
          </w:p>
        </w:tc>
      </w:tr>
    </w:tbl>
    <w:p>
      <w:pPr>
        <w:pStyle w:val="Heading2"/>
        <w:numPr>
          <w:ilvl w:val="0"/>
          <w:numId w:val="0"/>
        </w:numPr>
        <w:bidi w:val="0"/>
        <w:spacing w:before="240" w:after="75"/>
        <w:ind w:start="240" w:end="240"/>
        <w:jc w:val="start"/>
        <w:rPr/>
      </w:pPr>
      <w:r>
        <w:rPr/>
        <w:t>2.3 Out of scope for the early releases</w:t>
      </w:r>
    </w:p>
    <w:p>
      <w:pPr>
        <w:pStyle w:val="BodyText"/>
        <w:numPr>
          <w:ilvl w:val="0"/>
          <w:numId w:val="2"/>
        </w:numPr>
        <w:tabs>
          <w:tab w:val="clear" w:pos="1134"/>
          <w:tab w:val="left" w:pos="784" w:leader="none"/>
        </w:tabs>
        <w:bidi w:val="0"/>
        <w:spacing w:before="75" w:after="0"/>
        <w:ind w:hanging="283" w:start="784"/>
        <w:jc w:val="start"/>
        <w:rPr/>
      </w:pPr>
      <w:r>
        <w:rPr/>
        <w:t>AI recommendations, generated content, and predictive ranking before the final growth phase.</w:t>
      </w:r>
    </w:p>
    <w:p>
      <w:pPr>
        <w:pStyle w:val="BodyText"/>
        <w:numPr>
          <w:ilvl w:val="0"/>
          <w:numId w:val="2"/>
        </w:numPr>
        <w:tabs>
          <w:tab w:val="clear" w:pos="1134"/>
          <w:tab w:val="left" w:pos="784" w:leader="none"/>
        </w:tabs>
        <w:bidi w:val="0"/>
        <w:spacing w:before="75" w:after="0"/>
        <w:ind w:hanging="283" w:start="784"/>
        <w:jc w:val="start"/>
        <w:rPr/>
      </w:pPr>
      <w:r>
        <w:rPr/>
        <w:t>Microservices, Kafka, Kubernetes, and other distributed infrastructure before measured need.</w:t>
      </w:r>
    </w:p>
    <w:p>
      <w:pPr>
        <w:pStyle w:val="BodyText"/>
        <w:numPr>
          <w:ilvl w:val="0"/>
          <w:numId w:val="2"/>
        </w:numPr>
        <w:tabs>
          <w:tab w:val="clear" w:pos="1134"/>
          <w:tab w:val="left" w:pos="784" w:leader="none"/>
        </w:tabs>
        <w:bidi w:val="0"/>
        <w:spacing w:before="75" w:after="0"/>
        <w:ind w:hanging="283" w:start="784"/>
        <w:jc w:val="start"/>
        <w:rPr/>
      </w:pPr>
      <w:r>
        <w:rPr/>
        <w:t>A public role-change endpoint or self-assigned administrator access.</w:t>
      </w:r>
    </w:p>
    <w:p>
      <w:pPr>
        <w:pStyle w:val="BodyText"/>
        <w:numPr>
          <w:ilvl w:val="0"/>
          <w:numId w:val="2"/>
        </w:numPr>
        <w:tabs>
          <w:tab w:val="clear" w:pos="1134"/>
          <w:tab w:val="left" w:pos="784" w:leader="none"/>
        </w:tabs>
        <w:bidi w:val="0"/>
        <w:spacing w:before="75" w:after="0"/>
        <w:ind w:hanging="283" w:start="784"/>
        <w:jc w:val="start"/>
        <w:rPr/>
      </w:pPr>
      <w:r>
        <w:rPr/>
        <w:t>Payment processing before a provider and supported launch-market model are validated.</w:t>
      </w:r>
    </w:p>
    <w:p>
      <w:pPr>
        <w:pStyle w:val="BodyText"/>
        <w:numPr>
          <w:ilvl w:val="0"/>
          <w:numId w:val="2"/>
        </w:numPr>
        <w:tabs>
          <w:tab w:val="clear" w:pos="1134"/>
          <w:tab w:val="left" w:pos="784" w:leader="none"/>
        </w:tabs>
        <w:bidi w:val="0"/>
        <w:ind w:hanging="283" w:start="784"/>
        <w:jc w:val="start"/>
        <w:rPr/>
      </w:pPr>
      <w:r>
        <w:rPr/>
        <w:t>Native mobile applications before the web shopping and order flows are stable.</w:t>
      </w:r>
    </w:p>
    <w:p>
      <w:pPr>
        <w:pStyle w:val="Heading1"/>
        <w:pBdr>
          <w:bottom w:val="single" w:sz="12" w:space="4" w:color="D8E4DD"/>
        </w:pBdr>
        <w:bidi w:val="0"/>
        <w:spacing w:before="330" w:after="283"/>
        <w:jc w:val="start"/>
        <w:rPr/>
      </w:pPr>
      <w:r>
        <w:rPr/>
        <w:t>3. Overall description</w:t>
      </w:r>
    </w:p>
    <w:p>
      <w:pPr>
        <w:pStyle w:val="Heading2"/>
        <w:numPr>
          <w:ilvl w:val="0"/>
          <w:numId w:val="0"/>
        </w:numPr>
        <w:bidi w:val="0"/>
        <w:spacing w:before="240" w:after="75"/>
        <w:ind w:start="240" w:end="240"/>
        <w:jc w:val="start"/>
        <w:rPr/>
      </w:pPr>
      <w:r>
        <w:rPr/>
        <w:t>3.1 Product perspective</w:t>
      </w:r>
    </w:p>
    <w:p>
      <w:pPr>
        <w:pStyle w:val="BodyText"/>
        <w:bidi w:val="0"/>
        <w:spacing w:before="75" w:after="120"/>
        <w:ind w:start="75" w:end="75"/>
        <w:jc w:val="start"/>
        <w:rPr/>
      </w:pPr>
      <w:r>
        <w:rPr/>
        <w:t>Unikly is a browser-based product store. The Angular application communicates with a Spring Boot API. PostgreSQL stores accounts and, as the catalog and order capabilities are delivered, product and transaction data. The first implementation remains a modular monolith.</w:t>
      </w:r>
    </w:p>
    <w:p>
      <w:pPr>
        <w:pStyle w:val="Heading2"/>
        <w:numPr>
          <w:ilvl w:val="0"/>
          <w:numId w:val="0"/>
        </w:numPr>
        <w:bidi w:val="0"/>
        <w:spacing w:before="240" w:after="75"/>
        <w:ind w:start="240" w:end="240"/>
        <w:jc w:val="start"/>
        <w:rPr/>
      </w:pPr>
      <w:r>
        <w:rPr/>
        <w:t>3.2 User classes</w:t>
      </w:r>
    </w:p>
    <w:tbl>
      <w:tblPr>
        <w:tblW w:w="9866" w:type="dxa"/>
        <w:jc w:val="start"/>
        <w:tblInd w:w="0" w:type="dxa"/>
        <w:tblLayout w:type="fixed"/>
        <w:tblCellMar>
          <w:top w:w="28" w:type="dxa"/>
          <w:start w:w="28" w:type="dxa"/>
          <w:bottom w:w="28" w:type="dxa"/>
          <w:end w:w="28" w:type="dxa"/>
        </w:tblCellMar>
      </w:tblPr>
      <w:tblGrid>
        <w:gridCol w:w="1466"/>
        <w:gridCol w:w="8400"/>
      </w:tblGrid>
      <w:tr>
        <w:trPr>
          <w:tblHeader w:val="true"/>
        </w:trPr>
        <w:tc>
          <w:tcPr>
            <w:tcW w:w="1466" w:type="dxa"/>
            <w:tcBorders/>
            <w:vAlign w:val="center"/>
          </w:tcPr>
          <w:p>
            <w:pPr>
              <w:pStyle w:val="TableHeading"/>
              <w:suppressLineNumbers/>
              <w:bidi w:val="0"/>
              <w:spacing w:before="75" w:after="120"/>
              <w:jc w:val="start"/>
              <w:rPr/>
            </w:pPr>
            <w:r>
              <w:rPr/>
              <w:t>User</w:t>
            </w:r>
          </w:p>
        </w:tc>
        <w:tc>
          <w:tcPr>
            <w:tcW w:w="8400" w:type="dxa"/>
            <w:tcBorders/>
            <w:vAlign w:val="center"/>
          </w:tcPr>
          <w:p>
            <w:pPr>
              <w:pStyle w:val="TableHeading"/>
              <w:suppressLineNumbers/>
              <w:bidi w:val="0"/>
              <w:spacing w:before="75" w:after="120"/>
              <w:jc w:val="start"/>
              <w:rPr/>
            </w:pPr>
            <w:r>
              <w:rPr/>
              <w:t>Primary activities</w:t>
            </w:r>
          </w:p>
        </w:tc>
      </w:tr>
      <w:tr>
        <w:trPr/>
        <w:tc>
          <w:tcPr>
            <w:tcW w:w="1466" w:type="dxa"/>
            <w:tcBorders/>
            <w:vAlign w:val="center"/>
          </w:tcPr>
          <w:p>
            <w:pPr>
              <w:pStyle w:val="TableContents"/>
              <w:bidi w:val="0"/>
              <w:spacing w:before="75" w:after="120"/>
              <w:jc w:val="start"/>
              <w:rPr/>
            </w:pPr>
            <w:r>
              <w:rPr/>
              <w:t>Buyer</w:t>
            </w:r>
          </w:p>
        </w:tc>
        <w:tc>
          <w:tcPr>
            <w:tcW w:w="8400" w:type="dxa"/>
            <w:tcBorders/>
            <w:vAlign w:val="center"/>
          </w:tcPr>
          <w:p>
            <w:pPr>
              <w:pStyle w:val="TableContents"/>
              <w:bidi w:val="0"/>
              <w:spacing w:before="75" w:after="120"/>
              <w:jc w:val="start"/>
              <w:rPr/>
            </w:pPr>
            <w:r>
              <w:rPr/>
              <w:t>Maintain account details, discover products, manage a basket, submit orders, follow order status, and review eligible purchases.</w:t>
            </w:r>
          </w:p>
        </w:tc>
      </w:tr>
      <w:tr>
        <w:trPr/>
        <w:tc>
          <w:tcPr>
            <w:tcW w:w="1466" w:type="dxa"/>
            <w:tcBorders/>
            <w:vAlign w:val="center"/>
          </w:tcPr>
          <w:p>
            <w:pPr>
              <w:pStyle w:val="TableContents"/>
              <w:bidi w:val="0"/>
              <w:spacing w:before="75" w:after="120"/>
              <w:jc w:val="start"/>
              <w:rPr/>
            </w:pPr>
            <w:r>
              <w:rPr/>
              <w:t>Seller</w:t>
            </w:r>
          </w:p>
        </w:tc>
        <w:tc>
          <w:tcPr>
            <w:tcW w:w="8400" w:type="dxa"/>
            <w:tcBorders/>
            <w:vAlign w:val="center"/>
          </w:tcPr>
          <w:p>
            <w:pPr>
              <w:pStyle w:val="TableContents"/>
              <w:bidi w:val="0"/>
              <w:spacing w:before="75" w:after="120"/>
              <w:jc w:val="start"/>
              <w:rPr/>
            </w:pPr>
            <w:r>
              <w:rPr/>
              <w:t>Maintain a seller profile, create and update own product listings, manage availability, and fulfill assigned orders.</w:t>
            </w:r>
          </w:p>
        </w:tc>
      </w:tr>
      <w:tr>
        <w:trPr/>
        <w:tc>
          <w:tcPr>
            <w:tcW w:w="1466" w:type="dxa"/>
            <w:tcBorders/>
            <w:vAlign w:val="center"/>
          </w:tcPr>
          <w:p>
            <w:pPr>
              <w:pStyle w:val="TableContents"/>
              <w:bidi w:val="0"/>
              <w:spacing w:before="75" w:after="120"/>
              <w:jc w:val="start"/>
              <w:rPr/>
            </w:pPr>
            <w:r>
              <w:rPr/>
              <w:t>Administrator</w:t>
            </w:r>
          </w:p>
        </w:tc>
        <w:tc>
          <w:tcPr>
            <w:tcW w:w="8400" w:type="dxa"/>
            <w:tcBorders/>
            <w:vAlign w:val="center"/>
          </w:tcPr>
          <w:p>
            <w:pPr>
              <w:pStyle w:val="TableContents"/>
              <w:bidi w:val="0"/>
              <w:spacing w:before="75" w:after="120"/>
              <w:jc w:val="start"/>
              <w:rPr/>
            </w:pPr>
            <w:r>
              <w:rPr/>
              <w:t>Manage accounts and product categories, moderate listings, assist with order issues, and review store operations.</w:t>
            </w:r>
          </w:p>
        </w:tc>
      </w:tr>
    </w:tbl>
    <w:p>
      <w:pPr>
        <w:pStyle w:val="Heading2"/>
        <w:numPr>
          <w:ilvl w:val="0"/>
          <w:numId w:val="0"/>
        </w:numPr>
        <w:bidi w:val="0"/>
        <w:spacing w:before="240" w:after="75"/>
        <w:ind w:start="240" w:end="240"/>
        <w:jc w:val="start"/>
        <w:rPr/>
      </w:pPr>
      <w:r>
        <w:rPr/>
        <w:t>3.3 Operating environment</w:t>
      </w:r>
    </w:p>
    <w:p>
      <w:pPr>
        <w:pStyle w:val="BodyText"/>
        <w:bidi w:val="0"/>
        <w:spacing w:before="75" w:after="120"/>
        <w:ind w:start="75" w:end="75"/>
        <w:jc w:val="start"/>
        <w:rPr/>
      </w:pPr>
      <w:r>
        <w:rPr/>
        <w:t>The store is a responsive Angular web application for current desktop and mobile browsers. Backend APIs run on Java and Spring Boot. PostgreSQL is the primary persistent database. Local development uses Docker Compose or documented local services.</w:t>
      </w:r>
    </w:p>
    <w:p>
      <w:pPr>
        <w:pStyle w:val="Heading2"/>
        <w:numPr>
          <w:ilvl w:val="0"/>
          <w:numId w:val="0"/>
        </w:numPr>
        <w:bidi w:val="0"/>
        <w:spacing w:before="240" w:after="75"/>
        <w:ind w:start="240" w:end="240"/>
        <w:jc w:val="start"/>
        <w:rPr/>
      </w:pPr>
      <w:r>
        <w:rPr/>
        <w:t>3.4 Constraints and assumptions</w:t>
      </w:r>
    </w:p>
    <w:p>
      <w:pPr>
        <w:pStyle w:val="BodyText"/>
        <w:numPr>
          <w:ilvl w:val="0"/>
          <w:numId w:val="3"/>
        </w:numPr>
        <w:tabs>
          <w:tab w:val="clear" w:pos="1134"/>
          <w:tab w:val="left" w:pos="784" w:leader="none"/>
        </w:tabs>
        <w:bidi w:val="0"/>
        <w:spacing w:before="75" w:after="0"/>
        <w:ind w:hanging="283" w:start="784"/>
        <w:jc w:val="start"/>
        <w:rPr/>
      </w:pPr>
      <w:r>
        <w:rPr/>
        <w:t>Public registration may create only Buyer or Seller accounts; administrative access is provisioned through a trusted operator workflow.</w:t>
      </w:r>
    </w:p>
    <w:p>
      <w:pPr>
        <w:pStyle w:val="BodyText"/>
        <w:numPr>
          <w:ilvl w:val="0"/>
          <w:numId w:val="3"/>
        </w:numPr>
        <w:tabs>
          <w:tab w:val="clear" w:pos="1134"/>
          <w:tab w:val="left" w:pos="784" w:leader="none"/>
        </w:tabs>
        <w:bidi w:val="0"/>
        <w:spacing w:before="75" w:after="0"/>
        <w:ind w:hanging="283" w:start="784"/>
        <w:jc w:val="start"/>
        <w:rPr/>
      </w:pPr>
      <w:r>
        <w:rPr/>
        <w:t>Seller data and order access must be scoped to the authenticated owner.</w:t>
      </w:r>
    </w:p>
    <w:p>
      <w:pPr>
        <w:pStyle w:val="BodyText"/>
        <w:numPr>
          <w:ilvl w:val="0"/>
          <w:numId w:val="3"/>
        </w:numPr>
        <w:tabs>
          <w:tab w:val="clear" w:pos="1134"/>
          <w:tab w:val="left" w:pos="784" w:leader="none"/>
        </w:tabs>
        <w:bidi w:val="0"/>
        <w:spacing w:before="75" w:after="0"/>
        <w:ind w:hanging="283" w:start="784"/>
        <w:jc w:val="start"/>
        <w:rPr/>
      </w:pPr>
      <w:r>
        <w:rPr/>
        <w:t>The payment provider, delivery integrations, and launch-market availability must be evaluated before Phase 2 is committed.</w:t>
      </w:r>
    </w:p>
    <w:p>
      <w:pPr>
        <w:pStyle w:val="BodyText"/>
        <w:numPr>
          <w:ilvl w:val="0"/>
          <w:numId w:val="3"/>
        </w:numPr>
        <w:tabs>
          <w:tab w:val="clear" w:pos="1134"/>
          <w:tab w:val="left" w:pos="784" w:leader="none"/>
        </w:tabs>
        <w:bidi w:val="0"/>
        <w:ind w:hanging="283" w:start="784"/>
        <w:jc w:val="start"/>
        <w:rPr/>
      </w:pPr>
      <w:r>
        <w:rPr/>
        <w:t>The MVP begins with a modest catalog and traffic level; optimize from measurements rather than speculative infrastructure.</w:t>
      </w:r>
    </w:p>
    <w:p>
      <w:pPr>
        <w:pStyle w:val="Heading1"/>
        <w:pBdr>
          <w:bottom w:val="single" w:sz="12" w:space="4" w:color="D8E4DD"/>
        </w:pBdr>
        <w:bidi w:val="0"/>
        <w:spacing w:before="330" w:after="283"/>
        <w:jc w:val="start"/>
        <w:rPr/>
      </w:pPr>
      <w:r>
        <w:rPr/>
        <w:t>4. System architecture</w:t>
      </w:r>
    </w:p>
    <w:p>
      <w:pPr>
        <w:pStyle w:val="Heading2"/>
        <w:numPr>
          <w:ilvl w:val="0"/>
          <w:numId w:val="0"/>
        </w:numPr>
        <w:bidi w:val="0"/>
        <w:spacing w:before="240" w:after="75"/>
        <w:ind w:start="240" w:end="240"/>
        <w:jc w:val="start"/>
        <w:rPr/>
      </w:pPr>
      <w:r>
        <w:rPr/>
        <w:t>4.1 Architecture direction</w:t>
      </w:r>
    </w:p>
    <w:p>
      <w:pPr>
        <w:pStyle w:val="BodyText"/>
        <w:bidi w:val="0"/>
        <w:spacing w:before="75" w:after="120"/>
        <w:ind w:start="75" w:end="75"/>
        <w:jc w:val="start"/>
        <w:rPr/>
      </w:pPr>
      <w:r>
        <w:rPr/>
        <w:t>Build one Spring Boot application organized into identity, profile, catalog, basket, ordering, and supporting capabilities as they are implemented. Keep business rules behind module-owned services and APIs. The Angular client owns presentation and navigation; the server remains authoritative for authentication, authorization, pricing, stock, and order state.</w:t>
      </w:r>
    </w:p>
    <w:p>
      <w:pPr>
        <w:pStyle w:val="Heading2"/>
        <w:numPr>
          <w:ilvl w:val="0"/>
          <w:numId w:val="0"/>
        </w:numPr>
        <w:bidi w:val="0"/>
        <w:spacing w:before="240" w:after="75"/>
        <w:ind w:start="240" w:end="240"/>
        <w:jc w:val="start"/>
        <w:rPr/>
      </w:pPr>
      <w:r>
        <w:rPr/>
        <w:t>4.2 Technology baseline</w:t>
      </w:r>
    </w:p>
    <w:tbl>
      <w:tblPr>
        <w:tblW w:w="9866" w:type="dxa"/>
        <w:jc w:val="start"/>
        <w:tblInd w:w="0" w:type="dxa"/>
        <w:tblLayout w:type="fixed"/>
        <w:tblCellMar>
          <w:top w:w="28" w:type="dxa"/>
          <w:start w:w="28" w:type="dxa"/>
          <w:bottom w:w="28" w:type="dxa"/>
          <w:end w:w="28" w:type="dxa"/>
        </w:tblCellMar>
      </w:tblPr>
      <w:tblGrid>
        <w:gridCol w:w="2801"/>
        <w:gridCol w:w="7065"/>
      </w:tblGrid>
      <w:tr>
        <w:trPr>
          <w:tblHeader w:val="true"/>
        </w:trPr>
        <w:tc>
          <w:tcPr>
            <w:tcW w:w="2801" w:type="dxa"/>
            <w:tcBorders/>
            <w:vAlign w:val="center"/>
          </w:tcPr>
          <w:p>
            <w:pPr>
              <w:pStyle w:val="TableHeading"/>
              <w:suppressLineNumbers/>
              <w:bidi w:val="0"/>
              <w:spacing w:before="75" w:after="120"/>
              <w:jc w:val="start"/>
              <w:rPr/>
            </w:pPr>
            <w:r>
              <w:rPr/>
              <w:t>Layer</w:t>
            </w:r>
          </w:p>
        </w:tc>
        <w:tc>
          <w:tcPr>
            <w:tcW w:w="7065" w:type="dxa"/>
            <w:tcBorders/>
            <w:vAlign w:val="center"/>
          </w:tcPr>
          <w:p>
            <w:pPr>
              <w:pStyle w:val="TableHeading"/>
              <w:suppressLineNumbers/>
              <w:bidi w:val="0"/>
              <w:spacing w:before="75" w:after="120"/>
              <w:jc w:val="start"/>
              <w:rPr/>
            </w:pPr>
            <w:r>
              <w:rPr/>
              <w:t>Current direction</w:t>
            </w:r>
          </w:p>
        </w:tc>
      </w:tr>
      <w:tr>
        <w:trPr/>
        <w:tc>
          <w:tcPr>
            <w:tcW w:w="2801" w:type="dxa"/>
            <w:tcBorders/>
            <w:vAlign w:val="center"/>
          </w:tcPr>
          <w:p>
            <w:pPr>
              <w:pStyle w:val="TableContents"/>
              <w:bidi w:val="0"/>
              <w:spacing w:before="75" w:after="120"/>
              <w:jc w:val="start"/>
              <w:rPr/>
            </w:pPr>
            <w:r>
              <w:rPr/>
              <w:t>Web client</w:t>
            </w:r>
          </w:p>
        </w:tc>
        <w:tc>
          <w:tcPr>
            <w:tcW w:w="7065" w:type="dxa"/>
            <w:tcBorders/>
            <w:vAlign w:val="center"/>
          </w:tcPr>
          <w:p>
            <w:pPr>
              <w:pStyle w:val="TableContents"/>
              <w:bidi w:val="0"/>
              <w:spacing w:before="75" w:after="120"/>
              <w:jc w:val="start"/>
              <w:rPr/>
            </w:pPr>
            <w:r>
              <w:rPr/>
              <w:t>Angular and TypeScript.</w:t>
            </w:r>
          </w:p>
        </w:tc>
      </w:tr>
      <w:tr>
        <w:trPr/>
        <w:tc>
          <w:tcPr>
            <w:tcW w:w="2801" w:type="dxa"/>
            <w:tcBorders/>
            <w:vAlign w:val="center"/>
          </w:tcPr>
          <w:p>
            <w:pPr>
              <w:pStyle w:val="TableContents"/>
              <w:bidi w:val="0"/>
              <w:spacing w:before="75" w:after="120"/>
              <w:jc w:val="start"/>
              <w:rPr/>
            </w:pPr>
            <w:r>
              <w:rPr/>
              <w:t>API</w:t>
            </w:r>
          </w:p>
        </w:tc>
        <w:tc>
          <w:tcPr>
            <w:tcW w:w="7065" w:type="dxa"/>
            <w:tcBorders/>
            <w:vAlign w:val="center"/>
          </w:tcPr>
          <w:p>
            <w:pPr>
              <w:pStyle w:val="TableContents"/>
              <w:bidi w:val="0"/>
              <w:spacing w:before="75" w:after="120"/>
              <w:jc w:val="start"/>
              <w:rPr/>
            </w:pPr>
            <w:r>
              <w:rPr/>
              <w:t>Java and Spring Boot modular monolith.</w:t>
            </w:r>
          </w:p>
        </w:tc>
      </w:tr>
      <w:tr>
        <w:trPr/>
        <w:tc>
          <w:tcPr>
            <w:tcW w:w="2801" w:type="dxa"/>
            <w:tcBorders/>
            <w:vAlign w:val="center"/>
          </w:tcPr>
          <w:p>
            <w:pPr>
              <w:pStyle w:val="TableContents"/>
              <w:bidi w:val="0"/>
              <w:spacing w:before="75" w:after="120"/>
              <w:jc w:val="start"/>
              <w:rPr/>
            </w:pPr>
            <w:r>
              <w:rPr/>
              <w:t>Persistence</w:t>
            </w:r>
          </w:p>
        </w:tc>
        <w:tc>
          <w:tcPr>
            <w:tcW w:w="7065" w:type="dxa"/>
            <w:tcBorders/>
            <w:vAlign w:val="center"/>
          </w:tcPr>
          <w:p>
            <w:pPr>
              <w:pStyle w:val="TableContents"/>
              <w:bidi w:val="0"/>
              <w:spacing w:before="75" w:after="120"/>
              <w:jc w:val="start"/>
              <w:rPr/>
            </w:pPr>
            <w:r>
              <w:rPr/>
              <w:t>PostgreSQL with versioned Flyway migrations.</w:t>
            </w:r>
          </w:p>
        </w:tc>
      </w:tr>
      <w:tr>
        <w:trPr/>
        <w:tc>
          <w:tcPr>
            <w:tcW w:w="2801" w:type="dxa"/>
            <w:tcBorders/>
            <w:vAlign w:val="center"/>
          </w:tcPr>
          <w:p>
            <w:pPr>
              <w:pStyle w:val="TableContents"/>
              <w:bidi w:val="0"/>
              <w:spacing w:before="75" w:after="120"/>
              <w:jc w:val="start"/>
              <w:rPr/>
            </w:pPr>
            <w:r>
              <w:rPr/>
              <w:t>Identity</w:t>
            </w:r>
          </w:p>
        </w:tc>
        <w:tc>
          <w:tcPr>
            <w:tcW w:w="7065" w:type="dxa"/>
            <w:tcBorders/>
            <w:vAlign w:val="center"/>
          </w:tcPr>
          <w:p>
            <w:pPr>
              <w:pStyle w:val="TableContents"/>
              <w:bidi w:val="0"/>
              <w:spacing w:before="75" w:after="120"/>
              <w:jc w:val="start"/>
              <w:rPr/>
            </w:pPr>
            <w:r>
              <w:rPr/>
              <w:t>Spring Security server-side sessions, secure cookies, CSRF protection, and permission checks.</w:t>
            </w:r>
          </w:p>
        </w:tc>
      </w:tr>
      <w:tr>
        <w:trPr/>
        <w:tc>
          <w:tcPr>
            <w:tcW w:w="2801" w:type="dxa"/>
            <w:tcBorders/>
            <w:vAlign w:val="center"/>
          </w:tcPr>
          <w:p>
            <w:pPr>
              <w:pStyle w:val="TableContents"/>
              <w:bidi w:val="0"/>
              <w:spacing w:before="75" w:after="120"/>
              <w:jc w:val="start"/>
              <w:rPr/>
            </w:pPr>
            <w:r>
              <w:rPr/>
              <w:t>Payments</w:t>
            </w:r>
          </w:p>
        </w:tc>
        <w:tc>
          <w:tcPr>
            <w:tcW w:w="7065" w:type="dxa"/>
            <w:tcBorders/>
            <w:vAlign w:val="center"/>
          </w:tcPr>
          <w:p>
            <w:pPr>
              <w:pStyle w:val="TableContents"/>
              <w:bidi w:val="0"/>
              <w:spacing w:before="75" w:after="120"/>
              <w:jc w:val="start"/>
              <w:rPr/>
            </w:pPr>
            <w:r>
              <w:rPr/>
              <w:t>Provider to be selected after target-market validation; use hosted/tokenized payment collection so raw card data does not reach Unikly.</w:t>
            </w:r>
          </w:p>
        </w:tc>
      </w:tr>
      <w:tr>
        <w:trPr/>
        <w:tc>
          <w:tcPr>
            <w:tcW w:w="2801" w:type="dxa"/>
            <w:tcBorders/>
            <w:vAlign w:val="center"/>
          </w:tcPr>
          <w:p>
            <w:pPr>
              <w:pStyle w:val="TableContents"/>
              <w:bidi w:val="0"/>
              <w:spacing w:before="75" w:after="120"/>
              <w:jc w:val="start"/>
              <w:rPr/>
            </w:pPr>
            <w:r>
              <w:rPr/>
              <w:t>Product media</w:t>
            </w:r>
          </w:p>
        </w:tc>
        <w:tc>
          <w:tcPr>
            <w:tcW w:w="7065" w:type="dxa"/>
            <w:tcBorders/>
            <w:vAlign w:val="center"/>
          </w:tcPr>
          <w:p>
            <w:pPr>
              <w:pStyle w:val="TableContents"/>
              <w:bidi w:val="0"/>
              <w:spacing w:before="75" w:after="120"/>
              <w:jc w:val="start"/>
              <w:rPr/>
            </w:pPr>
            <w:r>
              <w:rPr/>
              <w:t>Image storage/provider to be selected; listing ownership and upload validation are required.</w:t>
            </w:r>
          </w:p>
        </w:tc>
      </w:tr>
      <w:tr>
        <w:trPr/>
        <w:tc>
          <w:tcPr>
            <w:tcW w:w="2801" w:type="dxa"/>
            <w:tcBorders/>
            <w:vAlign w:val="center"/>
          </w:tcPr>
          <w:p>
            <w:pPr>
              <w:pStyle w:val="TableContents"/>
              <w:bidi w:val="0"/>
              <w:spacing w:before="75" w:after="120"/>
              <w:jc w:val="start"/>
              <w:rPr/>
            </w:pPr>
            <w:r>
              <w:rPr/>
              <w:t>Advanced search / recommendations</w:t>
            </w:r>
          </w:p>
        </w:tc>
        <w:tc>
          <w:tcPr>
            <w:tcW w:w="7065" w:type="dxa"/>
            <w:tcBorders/>
            <w:vAlign w:val="center"/>
          </w:tcPr>
          <w:p>
            <w:pPr>
              <w:pStyle w:val="TableContents"/>
              <w:bidi w:val="0"/>
              <w:spacing w:before="75" w:after="120"/>
              <w:jc w:val="start"/>
              <w:rPr/>
            </w:pPr>
            <w:r>
              <w:rPr/>
              <w:t>Defer dedicated search infrastructure and AI until catalog size and usage justify them.</w:t>
            </w:r>
          </w:p>
        </w:tc>
      </w:tr>
    </w:tbl>
    <w:p>
      <w:pPr>
        <w:pStyle w:val="Heading1"/>
        <w:pBdr>
          <w:bottom w:val="single" w:sz="12" w:space="4" w:color="D8E4DD"/>
        </w:pBdr>
        <w:bidi w:val="0"/>
        <w:spacing w:before="330" w:after="283"/>
        <w:jc w:val="start"/>
        <w:rPr/>
      </w:pPr>
      <w:r>
        <w:rPr/>
        <w:t>5. Roles and permissions</w:t>
      </w:r>
    </w:p>
    <w:tbl>
      <w:tblPr>
        <w:tblW w:w="9866" w:type="dxa"/>
        <w:jc w:val="start"/>
        <w:tblInd w:w="0" w:type="dxa"/>
        <w:tblLayout w:type="fixed"/>
        <w:tblCellMar>
          <w:top w:w="28" w:type="dxa"/>
          <w:start w:w="28" w:type="dxa"/>
          <w:bottom w:w="28" w:type="dxa"/>
          <w:end w:w="28" w:type="dxa"/>
        </w:tblCellMar>
      </w:tblPr>
      <w:tblGrid>
        <w:gridCol w:w="1466"/>
        <w:gridCol w:w="2142"/>
        <w:gridCol w:w="6258"/>
      </w:tblGrid>
      <w:tr>
        <w:trPr>
          <w:tblHeader w:val="true"/>
        </w:trPr>
        <w:tc>
          <w:tcPr>
            <w:tcW w:w="1466" w:type="dxa"/>
            <w:tcBorders/>
            <w:vAlign w:val="center"/>
          </w:tcPr>
          <w:p>
            <w:pPr>
              <w:pStyle w:val="TableHeading"/>
              <w:suppressLineNumbers/>
              <w:bidi w:val="0"/>
              <w:spacing w:before="75" w:after="120"/>
              <w:jc w:val="start"/>
              <w:rPr/>
            </w:pPr>
            <w:r>
              <w:rPr/>
              <w:t>Role</w:t>
            </w:r>
          </w:p>
        </w:tc>
        <w:tc>
          <w:tcPr>
            <w:tcW w:w="2142" w:type="dxa"/>
            <w:tcBorders/>
            <w:vAlign w:val="center"/>
          </w:tcPr>
          <w:p>
            <w:pPr>
              <w:pStyle w:val="TableHeading"/>
              <w:suppressLineNumbers/>
              <w:bidi w:val="0"/>
              <w:spacing w:before="75" w:after="120"/>
              <w:jc w:val="start"/>
              <w:rPr/>
            </w:pPr>
            <w:r>
              <w:rPr/>
              <w:t>Description</w:t>
            </w:r>
          </w:p>
        </w:tc>
        <w:tc>
          <w:tcPr>
            <w:tcW w:w="6258" w:type="dxa"/>
            <w:tcBorders/>
            <w:vAlign w:val="center"/>
          </w:tcPr>
          <w:p>
            <w:pPr>
              <w:pStyle w:val="TableHeading"/>
              <w:suppressLineNumbers/>
              <w:bidi w:val="0"/>
              <w:spacing w:before="75" w:after="120"/>
              <w:jc w:val="start"/>
              <w:rPr/>
            </w:pPr>
            <w:r>
              <w:rPr/>
              <w:t>Permission boundary</w:t>
            </w:r>
          </w:p>
        </w:tc>
      </w:tr>
      <w:tr>
        <w:trPr/>
        <w:tc>
          <w:tcPr>
            <w:tcW w:w="1466" w:type="dxa"/>
            <w:tcBorders/>
            <w:vAlign w:val="center"/>
          </w:tcPr>
          <w:p>
            <w:pPr>
              <w:pStyle w:val="TableContents"/>
              <w:bidi w:val="0"/>
              <w:spacing w:before="75" w:after="120"/>
              <w:jc w:val="start"/>
              <w:rPr/>
            </w:pPr>
            <w:r>
              <w:rPr/>
              <w:t>Buyer</w:t>
            </w:r>
          </w:p>
        </w:tc>
        <w:tc>
          <w:tcPr>
            <w:tcW w:w="2142" w:type="dxa"/>
            <w:tcBorders/>
            <w:vAlign w:val="center"/>
          </w:tcPr>
          <w:p>
            <w:pPr>
              <w:pStyle w:val="TableContents"/>
              <w:bidi w:val="0"/>
              <w:spacing w:before="75" w:after="120"/>
              <w:jc w:val="start"/>
              <w:rPr/>
            </w:pPr>
            <w:r>
              <w:rPr/>
              <w:t>Person shopping in the store.</w:t>
            </w:r>
          </w:p>
        </w:tc>
        <w:tc>
          <w:tcPr>
            <w:tcW w:w="6258" w:type="dxa"/>
            <w:tcBorders/>
            <w:vAlign w:val="center"/>
          </w:tcPr>
          <w:p>
            <w:pPr>
              <w:pStyle w:val="TableContents"/>
              <w:bidi w:val="0"/>
              <w:spacing w:before="75" w:after="120"/>
              <w:jc w:val="start"/>
              <w:rPr/>
            </w:pPr>
            <w:r>
              <w:rPr/>
              <w:t>Read published catalog; manage own basket, profile, and orders; review only eligible completed purchases.</w:t>
            </w:r>
          </w:p>
        </w:tc>
      </w:tr>
      <w:tr>
        <w:trPr/>
        <w:tc>
          <w:tcPr>
            <w:tcW w:w="1466" w:type="dxa"/>
            <w:tcBorders/>
            <w:vAlign w:val="center"/>
          </w:tcPr>
          <w:p>
            <w:pPr>
              <w:pStyle w:val="TableContents"/>
              <w:bidi w:val="0"/>
              <w:spacing w:before="75" w:after="120"/>
              <w:jc w:val="start"/>
              <w:rPr/>
            </w:pPr>
            <w:r>
              <w:rPr/>
              <w:t>Seller</w:t>
            </w:r>
          </w:p>
        </w:tc>
        <w:tc>
          <w:tcPr>
            <w:tcW w:w="2142" w:type="dxa"/>
            <w:tcBorders/>
            <w:vAlign w:val="center"/>
          </w:tcPr>
          <w:p>
            <w:pPr>
              <w:pStyle w:val="TableContents"/>
              <w:bidi w:val="0"/>
              <w:spacing w:before="75" w:after="120"/>
              <w:jc w:val="start"/>
              <w:rPr/>
            </w:pPr>
            <w:r>
              <w:rPr/>
              <w:t>Person or business listing products.</w:t>
            </w:r>
          </w:p>
        </w:tc>
        <w:tc>
          <w:tcPr>
            <w:tcW w:w="6258" w:type="dxa"/>
            <w:tcBorders/>
            <w:vAlign w:val="center"/>
          </w:tcPr>
          <w:p>
            <w:pPr>
              <w:pStyle w:val="TableContents"/>
              <w:bidi w:val="0"/>
              <w:spacing w:before="75" w:after="120"/>
              <w:jc w:val="start"/>
              <w:rPr/>
            </w:pPr>
            <w:r>
              <w:rPr/>
              <w:t>Manage own seller profile and own listings; view and fulfill only orders containing their listings. No access to another seller’s private data.</w:t>
            </w:r>
          </w:p>
        </w:tc>
      </w:tr>
      <w:tr>
        <w:trPr/>
        <w:tc>
          <w:tcPr>
            <w:tcW w:w="1466" w:type="dxa"/>
            <w:tcBorders/>
            <w:vAlign w:val="center"/>
          </w:tcPr>
          <w:p>
            <w:pPr>
              <w:pStyle w:val="TableContents"/>
              <w:bidi w:val="0"/>
              <w:spacing w:before="75" w:after="120"/>
              <w:jc w:val="start"/>
              <w:rPr/>
            </w:pPr>
            <w:r>
              <w:rPr/>
              <w:t>Administrator</w:t>
            </w:r>
          </w:p>
        </w:tc>
        <w:tc>
          <w:tcPr>
            <w:tcW w:w="2142" w:type="dxa"/>
            <w:tcBorders/>
            <w:vAlign w:val="center"/>
          </w:tcPr>
          <w:p>
            <w:pPr>
              <w:pStyle w:val="TableContents"/>
              <w:bidi w:val="0"/>
              <w:spacing w:before="75" w:after="120"/>
              <w:jc w:val="start"/>
              <w:rPr/>
            </w:pPr>
            <w:r>
              <w:rPr/>
              <w:t>Trusted store operator.</w:t>
            </w:r>
          </w:p>
        </w:tc>
        <w:tc>
          <w:tcPr>
            <w:tcW w:w="6258" w:type="dxa"/>
            <w:tcBorders/>
            <w:vAlign w:val="center"/>
          </w:tcPr>
          <w:p>
            <w:pPr>
              <w:pStyle w:val="TableContents"/>
              <w:bidi w:val="0"/>
              <w:spacing w:before="75" w:after="120"/>
              <w:jc w:val="start"/>
              <w:rPr/>
            </w:pPr>
            <w:r>
              <w:rPr/>
              <w:t>Moderate accounts/listings and manage platform order support through explicitly permission-checked workflows.</w:t>
            </w:r>
          </w:p>
        </w:tc>
      </w:tr>
    </w:tbl>
    <w:p>
      <w:pPr>
        <w:pStyle w:val="BodyText"/>
        <w:bidi w:val="0"/>
        <w:spacing w:before="75" w:after="120"/>
        <w:ind w:start="75" w:end="75"/>
        <w:jc w:val="start"/>
        <w:rPr/>
      </w:pPr>
      <w:r>
        <w:rPr/>
        <w:t>The API must enforce each permission and ownership rule. Hiding a control in the browser is not authorization. Public registration accepts only Buyer or Seller; the request cannot grant Administrator.</w:t>
      </w:r>
    </w:p>
    <w:p>
      <w:pPr>
        <w:pStyle w:val="Heading1"/>
        <w:pBdr>
          <w:bottom w:val="single" w:sz="12" w:space="4" w:color="D8E4DD"/>
        </w:pBdr>
        <w:bidi w:val="0"/>
        <w:spacing w:before="330" w:after="283"/>
        <w:jc w:val="start"/>
        <w:rPr/>
      </w:pPr>
      <w:r>
        <w:rPr/>
        <w:t>6. Functional requirements</w:t>
      </w:r>
    </w:p>
    <w:p>
      <w:pPr>
        <w:pStyle w:val="BodyText"/>
        <w:bidi w:val="0"/>
        <w:spacing w:before="75" w:after="120"/>
        <w:ind w:start="75" w:end="75"/>
        <w:jc w:val="start"/>
        <w:rPr/>
      </w:pPr>
      <w:r>
        <w:rPr/>
        <w:t>Priorities and phases describe intended delivery. The project-status paragraph in Section 2.1 distinguishes the current implementation from planned requirements.</w:t>
      </w:r>
    </w:p>
    <w:p>
      <w:pPr>
        <w:pStyle w:val="Heading2"/>
        <w:numPr>
          <w:ilvl w:val="0"/>
          <w:numId w:val="0"/>
        </w:numPr>
        <w:bidi w:val="0"/>
        <w:spacing w:before="240" w:after="75"/>
        <w:ind w:start="240" w:end="240"/>
        <w:jc w:val="start"/>
        <w:rPr/>
      </w:pPr>
      <w:r>
        <w:rPr/>
        <w:t>6.1 Identity and account access</w:t>
      </w:r>
    </w:p>
    <w:tbl>
      <w:tblPr>
        <w:tblW w:w="9866" w:type="dxa"/>
        <w:jc w:val="start"/>
        <w:tblInd w:w="0" w:type="dxa"/>
        <w:tblLayout w:type="fixed"/>
        <w:tblCellMar>
          <w:top w:w="28" w:type="dxa"/>
          <w:start w:w="28" w:type="dxa"/>
          <w:bottom w:w="28" w:type="dxa"/>
          <w:end w:w="28" w:type="dxa"/>
        </w:tblCellMar>
      </w:tblPr>
      <w:tblGrid>
        <w:gridCol w:w="1247"/>
        <w:gridCol w:w="6897"/>
        <w:gridCol w:w="915"/>
        <w:gridCol w:w="807"/>
      </w:tblGrid>
      <w:tr>
        <w:trPr>
          <w:tblHeader w:val="true"/>
        </w:trPr>
        <w:tc>
          <w:tcPr>
            <w:tcW w:w="1247" w:type="dxa"/>
            <w:tcBorders/>
            <w:vAlign w:val="center"/>
          </w:tcPr>
          <w:p>
            <w:pPr>
              <w:pStyle w:val="TableHeading"/>
              <w:suppressLineNumbers/>
              <w:bidi w:val="0"/>
              <w:spacing w:before="75" w:after="120"/>
              <w:jc w:val="start"/>
              <w:rPr/>
            </w:pPr>
            <w:r>
              <w:rPr/>
              <w:t>ID</w:t>
            </w:r>
          </w:p>
        </w:tc>
        <w:tc>
          <w:tcPr>
            <w:tcW w:w="6897" w:type="dxa"/>
            <w:tcBorders/>
            <w:vAlign w:val="center"/>
          </w:tcPr>
          <w:p>
            <w:pPr>
              <w:pStyle w:val="TableHeading"/>
              <w:suppressLineNumbers/>
              <w:bidi w:val="0"/>
              <w:spacing w:before="75" w:after="120"/>
              <w:jc w:val="start"/>
              <w:rPr/>
            </w:pPr>
            <w:r>
              <w:rPr/>
              <w:t>Requirement</w:t>
            </w:r>
          </w:p>
        </w:tc>
        <w:tc>
          <w:tcPr>
            <w:tcW w:w="915" w:type="dxa"/>
            <w:tcBorders/>
            <w:vAlign w:val="center"/>
          </w:tcPr>
          <w:p>
            <w:pPr>
              <w:pStyle w:val="TableHeading"/>
              <w:suppressLineNumbers/>
              <w:bidi w:val="0"/>
              <w:spacing w:before="75" w:after="120"/>
              <w:jc w:val="start"/>
              <w:rPr/>
            </w:pPr>
            <w:r>
              <w:rPr/>
              <w:t>Priority</w:t>
            </w:r>
          </w:p>
        </w:tc>
        <w:tc>
          <w:tcPr>
            <w:tcW w:w="807" w:type="dxa"/>
            <w:tcBorders/>
            <w:vAlign w:val="center"/>
          </w:tcPr>
          <w:p>
            <w:pPr>
              <w:pStyle w:val="TableHeading"/>
              <w:suppressLineNumbers/>
              <w:bidi w:val="0"/>
              <w:spacing w:before="75" w:after="120"/>
              <w:jc w:val="start"/>
              <w:rPr/>
            </w:pPr>
            <w:r>
              <w:rPr/>
              <w:t>Phase</w:t>
            </w:r>
          </w:p>
        </w:tc>
      </w:tr>
      <w:tr>
        <w:trPr/>
        <w:tc>
          <w:tcPr>
            <w:tcW w:w="1247" w:type="dxa"/>
            <w:tcBorders/>
            <w:vAlign w:val="center"/>
          </w:tcPr>
          <w:p>
            <w:pPr>
              <w:pStyle w:val="TableContents"/>
              <w:bidi w:val="0"/>
              <w:spacing w:before="75" w:after="120"/>
              <w:jc w:val="start"/>
              <w:rPr/>
            </w:pPr>
            <w:r>
              <w:rPr/>
              <w:t>FR-AUTH-01</w:t>
            </w:r>
          </w:p>
        </w:tc>
        <w:tc>
          <w:tcPr>
            <w:tcW w:w="6897" w:type="dxa"/>
            <w:tcBorders/>
            <w:vAlign w:val="center"/>
          </w:tcPr>
          <w:p>
            <w:pPr>
              <w:pStyle w:val="TableContents"/>
              <w:bidi w:val="0"/>
              <w:spacing w:before="75" w:after="120"/>
              <w:jc w:val="start"/>
              <w:rPr/>
            </w:pPr>
            <w:r>
              <w:rPr/>
              <w:t>A person can register as a Buyer or Seller using email, password, and display name.</w:t>
            </w:r>
          </w:p>
        </w:tc>
        <w:tc>
          <w:tcPr>
            <w:tcW w:w="915" w:type="dxa"/>
            <w:tcBorders/>
            <w:vAlign w:val="center"/>
          </w:tcPr>
          <w:p>
            <w:pPr>
              <w:pStyle w:val="TableContents"/>
              <w:bidi w:val="0"/>
              <w:spacing w:before="75" w:after="120"/>
              <w:jc w:val="start"/>
              <w:rPr/>
            </w:pPr>
            <w:r>
              <w:rPr/>
              <w:t>Must</w:t>
            </w:r>
          </w:p>
        </w:tc>
        <w:tc>
          <w:tcPr>
            <w:tcW w:w="807" w:type="dxa"/>
            <w:tcBorders/>
            <w:vAlign w:val="center"/>
          </w:tcPr>
          <w:p>
            <w:pPr>
              <w:pStyle w:val="TableContents"/>
              <w:bidi w:val="0"/>
              <w:spacing w:before="75" w:after="120"/>
              <w:jc w:val="start"/>
              <w:rPr/>
            </w:pPr>
            <w:r>
              <w:rPr/>
              <w:t>1</w:t>
            </w:r>
          </w:p>
        </w:tc>
      </w:tr>
      <w:tr>
        <w:trPr/>
        <w:tc>
          <w:tcPr>
            <w:tcW w:w="1247" w:type="dxa"/>
            <w:tcBorders/>
            <w:vAlign w:val="center"/>
          </w:tcPr>
          <w:p>
            <w:pPr>
              <w:pStyle w:val="TableContents"/>
              <w:bidi w:val="0"/>
              <w:spacing w:before="75" w:after="120"/>
              <w:jc w:val="start"/>
              <w:rPr/>
            </w:pPr>
            <w:r>
              <w:rPr/>
              <w:t>FR-AUTH-02</w:t>
            </w:r>
          </w:p>
        </w:tc>
        <w:tc>
          <w:tcPr>
            <w:tcW w:w="6897" w:type="dxa"/>
            <w:tcBorders/>
            <w:vAlign w:val="center"/>
          </w:tcPr>
          <w:p>
            <w:pPr>
              <w:pStyle w:val="TableContents"/>
              <w:bidi w:val="0"/>
              <w:spacing w:before="75" w:after="120"/>
              <w:jc w:val="start"/>
              <w:rPr/>
            </w:pPr>
            <w:r>
              <w:rPr/>
              <w:t>A registered user can sign in, sign out, and maintain a server-managed session.</w:t>
            </w:r>
          </w:p>
        </w:tc>
        <w:tc>
          <w:tcPr>
            <w:tcW w:w="915" w:type="dxa"/>
            <w:tcBorders/>
            <w:vAlign w:val="center"/>
          </w:tcPr>
          <w:p>
            <w:pPr>
              <w:pStyle w:val="TableContents"/>
              <w:bidi w:val="0"/>
              <w:spacing w:before="75" w:after="120"/>
              <w:jc w:val="start"/>
              <w:rPr/>
            </w:pPr>
            <w:r>
              <w:rPr/>
              <w:t>Must</w:t>
            </w:r>
          </w:p>
        </w:tc>
        <w:tc>
          <w:tcPr>
            <w:tcW w:w="807" w:type="dxa"/>
            <w:tcBorders/>
            <w:vAlign w:val="center"/>
          </w:tcPr>
          <w:p>
            <w:pPr>
              <w:pStyle w:val="TableContents"/>
              <w:bidi w:val="0"/>
              <w:spacing w:before="75" w:after="120"/>
              <w:jc w:val="start"/>
              <w:rPr/>
            </w:pPr>
            <w:r>
              <w:rPr/>
              <w:t>1</w:t>
            </w:r>
          </w:p>
        </w:tc>
      </w:tr>
      <w:tr>
        <w:trPr/>
        <w:tc>
          <w:tcPr>
            <w:tcW w:w="1247" w:type="dxa"/>
            <w:tcBorders/>
            <w:vAlign w:val="center"/>
          </w:tcPr>
          <w:p>
            <w:pPr>
              <w:pStyle w:val="TableContents"/>
              <w:bidi w:val="0"/>
              <w:spacing w:before="75" w:after="120"/>
              <w:jc w:val="start"/>
              <w:rPr/>
            </w:pPr>
            <w:r>
              <w:rPr/>
              <w:t>FR-AUTH-03</w:t>
            </w:r>
          </w:p>
        </w:tc>
        <w:tc>
          <w:tcPr>
            <w:tcW w:w="6897" w:type="dxa"/>
            <w:tcBorders/>
            <w:vAlign w:val="center"/>
          </w:tcPr>
          <w:p>
            <w:pPr>
              <w:pStyle w:val="TableContents"/>
              <w:bidi w:val="0"/>
              <w:spacing w:before="75" w:after="120"/>
              <w:jc w:val="start"/>
              <w:rPr/>
            </w:pPr>
            <w:r>
              <w:rPr/>
              <w:t>Registration cannot assign Administrator or arbitrary roles.</w:t>
            </w:r>
          </w:p>
        </w:tc>
        <w:tc>
          <w:tcPr>
            <w:tcW w:w="915" w:type="dxa"/>
            <w:tcBorders/>
            <w:vAlign w:val="center"/>
          </w:tcPr>
          <w:p>
            <w:pPr>
              <w:pStyle w:val="TableContents"/>
              <w:bidi w:val="0"/>
              <w:spacing w:before="75" w:after="120"/>
              <w:jc w:val="start"/>
              <w:rPr/>
            </w:pPr>
            <w:r>
              <w:rPr/>
              <w:t>Must</w:t>
            </w:r>
          </w:p>
        </w:tc>
        <w:tc>
          <w:tcPr>
            <w:tcW w:w="807" w:type="dxa"/>
            <w:tcBorders/>
            <w:vAlign w:val="center"/>
          </w:tcPr>
          <w:p>
            <w:pPr>
              <w:pStyle w:val="TableContents"/>
              <w:bidi w:val="0"/>
              <w:spacing w:before="75" w:after="120"/>
              <w:jc w:val="start"/>
              <w:rPr/>
            </w:pPr>
            <w:r>
              <w:rPr/>
              <w:t>1</w:t>
            </w:r>
          </w:p>
        </w:tc>
      </w:tr>
      <w:tr>
        <w:trPr/>
        <w:tc>
          <w:tcPr>
            <w:tcW w:w="1247" w:type="dxa"/>
            <w:tcBorders/>
            <w:vAlign w:val="center"/>
          </w:tcPr>
          <w:p>
            <w:pPr>
              <w:pStyle w:val="TableContents"/>
              <w:bidi w:val="0"/>
              <w:spacing w:before="75" w:after="120"/>
              <w:jc w:val="start"/>
              <w:rPr/>
            </w:pPr>
            <w:r>
              <w:rPr/>
              <w:t>FR-AUTH-04</w:t>
            </w:r>
          </w:p>
        </w:tc>
        <w:tc>
          <w:tcPr>
            <w:tcW w:w="6897" w:type="dxa"/>
            <w:tcBorders/>
            <w:vAlign w:val="center"/>
          </w:tcPr>
          <w:p>
            <w:pPr>
              <w:pStyle w:val="TableContents"/>
              <w:bidi w:val="0"/>
              <w:spacing w:before="75" w:after="120"/>
              <w:jc w:val="start"/>
              <w:rPr/>
            </w:pPr>
            <w:r>
              <w:rPr/>
              <w:t>A user can change their password after verifying the current password.</w:t>
            </w:r>
          </w:p>
        </w:tc>
        <w:tc>
          <w:tcPr>
            <w:tcW w:w="915" w:type="dxa"/>
            <w:tcBorders/>
            <w:vAlign w:val="center"/>
          </w:tcPr>
          <w:p>
            <w:pPr>
              <w:pStyle w:val="TableContents"/>
              <w:bidi w:val="0"/>
              <w:spacing w:before="75" w:after="120"/>
              <w:jc w:val="start"/>
              <w:rPr/>
            </w:pPr>
            <w:r>
              <w:rPr/>
              <w:t>Must</w:t>
            </w:r>
          </w:p>
        </w:tc>
        <w:tc>
          <w:tcPr>
            <w:tcW w:w="807" w:type="dxa"/>
            <w:tcBorders/>
            <w:vAlign w:val="center"/>
          </w:tcPr>
          <w:p>
            <w:pPr>
              <w:pStyle w:val="TableContents"/>
              <w:bidi w:val="0"/>
              <w:spacing w:before="75" w:after="120"/>
              <w:jc w:val="start"/>
              <w:rPr/>
            </w:pPr>
            <w:r>
              <w:rPr/>
              <w:t>1</w:t>
            </w:r>
          </w:p>
        </w:tc>
      </w:tr>
      <w:tr>
        <w:trPr/>
        <w:tc>
          <w:tcPr>
            <w:tcW w:w="1247" w:type="dxa"/>
            <w:tcBorders/>
            <w:vAlign w:val="center"/>
          </w:tcPr>
          <w:p>
            <w:pPr>
              <w:pStyle w:val="TableContents"/>
              <w:bidi w:val="0"/>
              <w:spacing w:before="75" w:after="120"/>
              <w:jc w:val="start"/>
              <w:rPr/>
            </w:pPr>
            <w:r>
              <w:rPr/>
              <w:t>FR-AUTH-05</w:t>
            </w:r>
          </w:p>
        </w:tc>
        <w:tc>
          <w:tcPr>
            <w:tcW w:w="6897" w:type="dxa"/>
            <w:tcBorders/>
            <w:vAlign w:val="center"/>
          </w:tcPr>
          <w:p>
            <w:pPr>
              <w:pStyle w:val="TableContents"/>
              <w:bidi w:val="0"/>
              <w:spacing w:before="75" w:after="120"/>
              <w:jc w:val="start"/>
              <w:rPr/>
            </w:pPr>
            <w:r>
              <w:rPr/>
              <w:t>A user can request a password reset through a verified email flow.</w:t>
            </w:r>
          </w:p>
        </w:tc>
        <w:tc>
          <w:tcPr>
            <w:tcW w:w="915" w:type="dxa"/>
            <w:tcBorders/>
            <w:vAlign w:val="center"/>
          </w:tcPr>
          <w:p>
            <w:pPr>
              <w:pStyle w:val="TableContents"/>
              <w:bidi w:val="0"/>
              <w:spacing w:before="75" w:after="120"/>
              <w:jc w:val="start"/>
              <w:rPr/>
            </w:pPr>
            <w:r>
              <w:rPr/>
              <w:t>Should</w:t>
            </w:r>
          </w:p>
        </w:tc>
        <w:tc>
          <w:tcPr>
            <w:tcW w:w="807" w:type="dxa"/>
            <w:tcBorders/>
            <w:vAlign w:val="center"/>
          </w:tcPr>
          <w:p>
            <w:pPr>
              <w:pStyle w:val="TableContents"/>
              <w:bidi w:val="0"/>
              <w:spacing w:before="75" w:after="120"/>
              <w:jc w:val="start"/>
              <w:rPr/>
            </w:pPr>
            <w:r>
              <w:rPr/>
              <w:t>2</w:t>
            </w:r>
          </w:p>
        </w:tc>
      </w:tr>
      <w:tr>
        <w:trPr/>
        <w:tc>
          <w:tcPr>
            <w:tcW w:w="1247" w:type="dxa"/>
            <w:tcBorders/>
            <w:vAlign w:val="center"/>
          </w:tcPr>
          <w:p>
            <w:pPr>
              <w:pStyle w:val="TableContents"/>
              <w:bidi w:val="0"/>
              <w:spacing w:before="75" w:after="120"/>
              <w:jc w:val="start"/>
              <w:rPr/>
            </w:pPr>
            <w:r>
              <w:rPr/>
              <w:t>FR-AUTH-06</w:t>
            </w:r>
          </w:p>
        </w:tc>
        <w:tc>
          <w:tcPr>
            <w:tcW w:w="6897" w:type="dxa"/>
            <w:tcBorders/>
            <w:vAlign w:val="center"/>
          </w:tcPr>
          <w:p>
            <w:pPr>
              <w:pStyle w:val="TableContents"/>
              <w:bidi w:val="0"/>
              <w:spacing w:before="75" w:after="120"/>
              <w:jc w:val="start"/>
              <w:rPr/>
            </w:pPr>
            <w:r>
              <w:rPr/>
              <w:t>Administrators can provision and revoke elevated access through a trusted workflow.</w:t>
            </w:r>
          </w:p>
        </w:tc>
        <w:tc>
          <w:tcPr>
            <w:tcW w:w="915" w:type="dxa"/>
            <w:tcBorders/>
            <w:vAlign w:val="center"/>
          </w:tcPr>
          <w:p>
            <w:pPr>
              <w:pStyle w:val="TableContents"/>
              <w:bidi w:val="0"/>
              <w:spacing w:before="75" w:after="120"/>
              <w:jc w:val="start"/>
              <w:rPr/>
            </w:pPr>
            <w:r>
              <w:rPr/>
              <w:t>Must</w:t>
            </w:r>
          </w:p>
        </w:tc>
        <w:tc>
          <w:tcPr>
            <w:tcW w:w="807" w:type="dxa"/>
            <w:tcBorders/>
            <w:vAlign w:val="center"/>
          </w:tcPr>
          <w:p>
            <w:pPr>
              <w:pStyle w:val="TableContents"/>
              <w:bidi w:val="0"/>
              <w:spacing w:before="75" w:after="120"/>
              <w:jc w:val="start"/>
              <w:rPr/>
            </w:pPr>
            <w:r>
              <w:rPr/>
              <w:t>2</w:t>
            </w:r>
          </w:p>
        </w:tc>
      </w:tr>
    </w:tbl>
    <w:p>
      <w:pPr>
        <w:pStyle w:val="Heading2"/>
        <w:numPr>
          <w:ilvl w:val="0"/>
          <w:numId w:val="0"/>
        </w:numPr>
        <w:bidi w:val="0"/>
        <w:spacing w:before="240" w:after="75"/>
        <w:ind w:start="240" w:end="240"/>
        <w:jc w:val="start"/>
        <w:rPr/>
      </w:pPr>
      <w:r>
        <w:rPr/>
        <w:t>6.2 Profiles</w:t>
      </w:r>
    </w:p>
    <w:tbl>
      <w:tblPr>
        <w:tblW w:w="9866" w:type="dxa"/>
        <w:jc w:val="start"/>
        <w:tblInd w:w="0" w:type="dxa"/>
        <w:tblLayout w:type="fixed"/>
        <w:tblCellMar>
          <w:top w:w="28" w:type="dxa"/>
          <w:start w:w="28" w:type="dxa"/>
          <w:bottom w:w="28" w:type="dxa"/>
          <w:end w:w="28" w:type="dxa"/>
        </w:tblCellMar>
      </w:tblPr>
      <w:tblGrid>
        <w:gridCol w:w="1188"/>
        <w:gridCol w:w="6956"/>
        <w:gridCol w:w="915"/>
        <w:gridCol w:w="807"/>
      </w:tblGrid>
      <w:tr>
        <w:trPr>
          <w:tblHeader w:val="true"/>
        </w:trPr>
        <w:tc>
          <w:tcPr>
            <w:tcW w:w="1188" w:type="dxa"/>
            <w:tcBorders/>
            <w:vAlign w:val="center"/>
          </w:tcPr>
          <w:p>
            <w:pPr>
              <w:pStyle w:val="TableHeading"/>
              <w:suppressLineNumbers/>
              <w:bidi w:val="0"/>
              <w:spacing w:before="75" w:after="120"/>
              <w:jc w:val="start"/>
              <w:rPr/>
            </w:pPr>
            <w:r>
              <w:rPr/>
              <w:t>ID</w:t>
            </w:r>
          </w:p>
        </w:tc>
        <w:tc>
          <w:tcPr>
            <w:tcW w:w="6956" w:type="dxa"/>
            <w:tcBorders/>
            <w:vAlign w:val="center"/>
          </w:tcPr>
          <w:p>
            <w:pPr>
              <w:pStyle w:val="TableHeading"/>
              <w:suppressLineNumbers/>
              <w:bidi w:val="0"/>
              <w:spacing w:before="75" w:after="120"/>
              <w:jc w:val="start"/>
              <w:rPr/>
            </w:pPr>
            <w:r>
              <w:rPr/>
              <w:t>Requirement</w:t>
            </w:r>
          </w:p>
        </w:tc>
        <w:tc>
          <w:tcPr>
            <w:tcW w:w="915" w:type="dxa"/>
            <w:tcBorders/>
            <w:vAlign w:val="center"/>
          </w:tcPr>
          <w:p>
            <w:pPr>
              <w:pStyle w:val="TableHeading"/>
              <w:suppressLineNumbers/>
              <w:bidi w:val="0"/>
              <w:spacing w:before="75" w:after="120"/>
              <w:jc w:val="start"/>
              <w:rPr/>
            </w:pPr>
            <w:r>
              <w:rPr/>
              <w:t>Priority</w:t>
            </w:r>
          </w:p>
        </w:tc>
        <w:tc>
          <w:tcPr>
            <w:tcW w:w="807" w:type="dxa"/>
            <w:tcBorders/>
            <w:vAlign w:val="center"/>
          </w:tcPr>
          <w:p>
            <w:pPr>
              <w:pStyle w:val="TableHeading"/>
              <w:suppressLineNumbers/>
              <w:bidi w:val="0"/>
              <w:spacing w:before="75" w:after="120"/>
              <w:jc w:val="start"/>
              <w:rPr/>
            </w:pPr>
            <w:r>
              <w:rPr/>
              <w:t>Phase</w:t>
            </w:r>
          </w:p>
        </w:tc>
      </w:tr>
      <w:tr>
        <w:trPr/>
        <w:tc>
          <w:tcPr>
            <w:tcW w:w="1188" w:type="dxa"/>
            <w:tcBorders/>
            <w:vAlign w:val="center"/>
          </w:tcPr>
          <w:p>
            <w:pPr>
              <w:pStyle w:val="TableContents"/>
              <w:bidi w:val="0"/>
              <w:spacing w:before="75" w:after="120"/>
              <w:jc w:val="start"/>
              <w:rPr/>
            </w:pPr>
            <w:r>
              <w:rPr/>
              <w:t>FR-PROF-01</w:t>
            </w:r>
          </w:p>
        </w:tc>
        <w:tc>
          <w:tcPr>
            <w:tcW w:w="6956" w:type="dxa"/>
            <w:tcBorders/>
            <w:vAlign w:val="center"/>
          </w:tcPr>
          <w:p>
            <w:pPr>
              <w:pStyle w:val="TableContents"/>
              <w:bidi w:val="0"/>
              <w:spacing w:before="75" w:after="120"/>
              <w:jc w:val="start"/>
              <w:rPr/>
            </w:pPr>
            <w:r>
              <w:rPr/>
              <w:t>A Buyer can view and update their name and contact details.</w:t>
            </w:r>
          </w:p>
        </w:tc>
        <w:tc>
          <w:tcPr>
            <w:tcW w:w="915" w:type="dxa"/>
            <w:tcBorders/>
            <w:vAlign w:val="center"/>
          </w:tcPr>
          <w:p>
            <w:pPr>
              <w:pStyle w:val="TableContents"/>
              <w:bidi w:val="0"/>
              <w:spacing w:before="75" w:after="120"/>
              <w:jc w:val="start"/>
              <w:rPr/>
            </w:pPr>
            <w:r>
              <w:rPr/>
              <w:t>Must</w:t>
            </w:r>
          </w:p>
        </w:tc>
        <w:tc>
          <w:tcPr>
            <w:tcW w:w="807" w:type="dxa"/>
            <w:tcBorders/>
            <w:vAlign w:val="center"/>
          </w:tcPr>
          <w:p>
            <w:pPr>
              <w:pStyle w:val="TableContents"/>
              <w:bidi w:val="0"/>
              <w:spacing w:before="75" w:after="120"/>
              <w:jc w:val="start"/>
              <w:rPr/>
            </w:pPr>
            <w:r>
              <w:rPr/>
              <w:t>1</w:t>
            </w:r>
          </w:p>
        </w:tc>
      </w:tr>
      <w:tr>
        <w:trPr/>
        <w:tc>
          <w:tcPr>
            <w:tcW w:w="1188" w:type="dxa"/>
            <w:tcBorders/>
            <w:vAlign w:val="center"/>
          </w:tcPr>
          <w:p>
            <w:pPr>
              <w:pStyle w:val="TableContents"/>
              <w:bidi w:val="0"/>
              <w:spacing w:before="75" w:after="120"/>
              <w:jc w:val="start"/>
              <w:rPr/>
            </w:pPr>
            <w:r>
              <w:rPr/>
              <w:t>FR-PROF-02</w:t>
            </w:r>
          </w:p>
        </w:tc>
        <w:tc>
          <w:tcPr>
            <w:tcW w:w="6956" w:type="dxa"/>
            <w:tcBorders/>
            <w:vAlign w:val="center"/>
          </w:tcPr>
          <w:p>
            <w:pPr>
              <w:pStyle w:val="TableContents"/>
              <w:bidi w:val="0"/>
              <w:spacing w:before="75" w:after="120"/>
              <w:jc w:val="start"/>
              <w:rPr/>
            </w:pPr>
            <w:r>
              <w:rPr/>
              <w:t>A Buyer can save a default delivery address.</w:t>
            </w:r>
          </w:p>
        </w:tc>
        <w:tc>
          <w:tcPr>
            <w:tcW w:w="915" w:type="dxa"/>
            <w:tcBorders/>
            <w:vAlign w:val="center"/>
          </w:tcPr>
          <w:p>
            <w:pPr>
              <w:pStyle w:val="TableContents"/>
              <w:bidi w:val="0"/>
              <w:spacing w:before="75" w:after="120"/>
              <w:jc w:val="start"/>
              <w:rPr/>
            </w:pPr>
            <w:r>
              <w:rPr/>
              <w:t>Should</w:t>
            </w:r>
          </w:p>
        </w:tc>
        <w:tc>
          <w:tcPr>
            <w:tcW w:w="807" w:type="dxa"/>
            <w:tcBorders/>
            <w:vAlign w:val="center"/>
          </w:tcPr>
          <w:p>
            <w:pPr>
              <w:pStyle w:val="TableContents"/>
              <w:bidi w:val="0"/>
              <w:spacing w:before="75" w:after="120"/>
              <w:jc w:val="start"/>
              <w:rPr/>
            </w:pPr>
            <w:r>
              <w:rPr/>
              <w:t>2</w:t>
            </w:r>
          </w:p>
        </w:tc>
      </w:tr>
      <w:tr>
        <w:trPr/>
        <w:tc>
          <w:tcPr>
            <w:tcW w:w="1188" w:type="dxa"/>
            <w:tcBorders/>
            <w:vAlign w:val="center"/>
          </w:tcPr>
          <w:p>
            <w:pPr>
              <w:pStyle w:val="TableContents"/>
              <w:bidi w:val="0"/>
              <w:spacing w:before="75" w:after="120"/>
              <w:jc w:val="start"/>
              <w:rPr/>
            </w:pPr>
            <w:r>
              <w:rPr/>
              <w:t>FR-PROF-03</w:t>
            </w:r>
          </w:p>
        </w:tc>
        <w:tc>
          <w:tcPr>
            <w:tcW w:w="6956" w:type="dxa"/>
            <w:tcBorders/>
            <w:vAlign w:val="center"/>
          </w:tcPr>
          <w:p>
            <w:pPr>
              <w:pStyle w:val="TableContents"/>
              <w:bidi w:val="0"/>
              <w:spacing w:before="75" w:after="120"/>
              <w:jc w:val="start"/>
              <w:rPr/>
            </w:pPr>
            <w:r>
              <w:rPr/>
              <w:t>A Seller can maintain a store name, description, and support contact.</w:t>
            </w:r>
          </w:p>
        </w:tc>
        <w:tc>
          <w:tcPr>
            <w:tcW w:w="915" w:type="dxa"/>
            <w:tcBorders/>
            <w:vAlign w:val="center"/>
          </w:tcPr>
          <w:p>
            <w:pPr>
              <w:pStyle w:val="TableContents"/>
              <w:bidi w:val="0"/>
              <w:spacing w:before="75" w:after="120"/>
              <w:jc w:val="start"/>
              <w:rPr/>
            </w:pPr>
            <w:r>
              <w:rPr/>
              <w:t>Must</w:t>
            </w:r>
          </w:p>
        </w:tc>
        <w:tc>
          <w:tcPr>
            <w:tcW w:w="807" w:type="dxa"/>
            <w:tcBorders/>
            <w:vAlign w:val="center"/>
          </w:tcPr>
          <w:p>
            <w:pPr>
              <w:pStyle w:val="TableContents"/>
              <w:bidi w:val="0"/>
              <w:spacing w:before="75" w:after="120"/>
              <w:jc w:val="start"/>
              <w:rPr/>
            </w:pPr>
            <w:r>
              <w:rPr/>
              <w:t>1</w:t>
            </w:r>
          </w:p>
        </w:tc>
      </w:tr>
      <w:tr>
        <w:trPr/>
        <w:tc>
          <w:tcPr>
            <w:tcW w:w="1188" w:type="dxa"/>
            <w:tcBorders/>
            <w:vAlign w:val="center"/>
          </w:tcPr>
          <w:p>
            <w:pPr>
              <w:pStyle w:val="TableContents"/>
              <w:bidi w:val="0"/>
              <w:spacing w:before="75" w:after="120"/>
              <w:jc w:val="start"/>
              <w:rPr/>
            </w:pPr>
            <w:r>
              <w:rPr/>
              <w:t>FR-PROF-04</w:t>
            </w:r>
          </w:p>
        </w:tc>
        <w:tc>
          <w:tcPr>
            <w:tcW w:w="6956" w:type="dxa"/>
            <w:tcBorders/>
            <w:vAlign w:val="center"/>
          </w:tcPr>
          <w:p>
            <w:pPr>
              <w:pStyle w:val="TableContents"/>
              <w:bidi w:val="0"/>
              <w:spacing w:before="75" w:after="120"/>
              <w:jc w:val="start"/>
              <w:rPr/>
            </w:pPr>
            <w:r>
              <w:rPr/>
              <w:t>A Seller can update payout and business verification details when payment operations are introduced.</w:t>
            </w:r>
          </w:p>
        </w:tc>
        <w:tc>
          <w:tcPr>
            <w:tcW w:w="915" w:type="dxa"/>
            <w:tcBorders/>
            <w:vAlign w:val="center"/>
          </w:tcPr>
          <w:p>
            <w:pPr>
              <w:pStyle w:val="TableContents"/>
              <w:bidi w:val="0"/>
              <w:spacing w:before="75" w:after="120"/>
              <w:jc w:val="start"/>
              <w:rPr/>
            </w:pPr>
            <w:r>
              <w:rPr/>
              <w:t>Must</w:t>
            </w:r>
          </w:p>
        </w:tc>
        <w:tc>
          <w:tcPr>
            <w:tcW w:w="807" w:type="dxa"/>
            <w:tcBorders/>
            <w:vAlign w:val="center"/>
          </w:tcPr>
          <w:p>
            <w:pPr>
              <w:pStyle w:val="TableContents"/>
              <w:bidi w:val="0"/>
              <w:spacing w:before="75" w:after="120"/>
              <w:jc w:val="start"/>
              <w:rPr/>
            </w:pPr>
            <w:r>
              <w:rPr/>
              <w:t>2</w:t>
            </w:r>
          </w:p>
        </w:tc>
      </w:tr>
    </w:tbl>
    <w:p>
      <w:pPr>
        <w:pStyle w:val="Heading2"/>
        <w:numPr>
          <w:ilvl w:val="0"/>
          <w:numId w:val="0"/>
        </w:numPr>
        <w:bidi w:val="0"/>
        <w:spacing w:before="240" w:after="75"/>
        <w:ind w:start="240" w:end="240"/>
        <w:jc w:val="start"/>
        <w:rPr/>
      </w:pPr>
      <w:r>
        <w:rPr/>
        <w:t>6.3 Product catalog and seller listings</w:t>
      </w:r>
    </w:p>
    <w:tbl>
      <w:tblPr>
        <w:tblW w:w="9866" w:type="dxa"/>
        <w:jc w:val="start"/>
        <w:tblInd w:w="0" w:type="dxa"/>
        <w:tblLayout w:type="fixed"/>
        <w:tblCellMar>
          <w:top w:w="28" w:type="dxa"/>
          <w:start w:w="28" w:type="dxa"/>
          <w:bottom w:w="28" w:type="dxa"/>
          <w:end w:w="28" w:type="dxa"/>
        </w:tblCellMar>
      </w:tblPr>
      <w:tblGrid>
        <w:gridCol w:w="1076"/>
        <w:gridCol w:w="7068"/>
        <w:gridCol w:w="915"/>
        <w:gridCol w:w="807"/>
      </w:tblGrid>
      <w:tr>
        <w:trPr>
          <w:tblHeader w:val="true"/>
        </w:trPr>
        <w:tc>
          <w:tcPr>
            <w:tcW w:w="1076" w:type="dxa"/>
            <w:tcBorders/>
            <w:vAlign w:val="center"/>
          </w:tcPr>
          <w:p>
            <w:pPr>
              <w:pStyle w:val="TableHeading"/>
              <w:suppressLineNumbers/>
              <w:bidi w:val="0"/>
              <w:spacing w:before="75" w:after="120"/>
              <w:jc w:val="start"/>
              <w:rPr/>
            </w:pPr>
            <w:r>
              <w:rPr/>
              <w:t>ID</w:t>
            </w:r>
          </w:p>
        </w:tc>
        <w:tc>
          <w:tcPr>
            <w:tcW w:w="7068" w:type="dxa"/>
            <w:tcBorders/>
            <w:vAlign w:val="center"/>
          </w:tcPr>
          <w:p>
            <w:pPr>
              <w:pStyle w:val="TableHeading"/>
              <w:suppressLineNumbers/>
              <w:bidi w:val="0"/>
              <w:spacing w:before="75" w:after="120"/>
              <w:jc w:val="start"/>
              <w:rPr/>
            </w:pPr>
            <w:r>
              <w:rPr/>
              <w:t>Requirement</w:t>
            </w:r>
          </w:p>
        </w:tc>
        <w:tc>
          <w:tcPr>
            <w:tcW w:w="915" w:type="dxa"/>
            <w:tcBorders/>
            <w:vAlign w:val="center"/>
          </w:tcPr>
          <w:p>
            <w:pPr>
              <w:pStyle w:val="TableHeading"/>
              <w:suppressLineNumbers/>
              <w:bidi w:val="0"/>
              <w:spacing w:before="75" w:after="120"/>
              <w:jc w:val="start"/>
              <w:rPr/>
            </w:pPr>
            <w:r>
              <w:rPr/>
              <w:t>Priority</w:t>
            </w:r>
          </w:p>
        </w:tc>
        <w:tc>
          <w:tcPr>
            <w:tcW w:w="807" w:type="dxa"/>
            <w:tcBorders/>
            <w:vAlign w:val="center"/>
          </w:tcPr>
          <w:p>
            <w:pPr>
              <w:pStyle w:val="TableHeading"/>
              <w:suppressLineNumbers/>
              <w:bidi w:val="0"/>
              <w:spacing w:before="75" w:after="120"/>
              <w:jc w:val="start"/>
              <w:rPr/>
            </w:pPr>
            <w:r>
              <w:rPr/>
              <w:t>Phase</w:t>
            </w:r>
          </w:p>
        </w:tc>
      </w:tr>
      <w:tr>
        <w:trPr/>
        <w:tc>
          <w:tcPr>
            <w:tcW w:w="1076" w:type="dxa"/>
            <w:tcBorders/>
            <w:vAlign w:val="center"/>
          </w:tcPr>
          <w:p>
            <w:pPr>
              <w:pStyle w:val="TableContents"/>
              <w:bidi w:val="0"/>
              <w:spacing w:before="75" w:after="120"/>
              <w:jc w:val="start"/>
              <w:rPr/>
            </w:pPr>
            <w:r>
              <w:rPr/>
              <w:t>FR-CAT-01</w:t>
            </w:r>
          </w:p>
        </w:tc>
        <w:tc>
          <w:tcPr>
            <w:tcW w:w="7068" w:type="dxa"/>
            <w:tcBorders/>
            <w:vAlign w:val="center"/>
          </w:tcPr>
          <w:p>
            <w:pPr>
              <w:pStyle w:val="TableContents"/>
              <w:bidi w:val="0"/>
              <w:spacing w:before="75" w:after="120"/>
              <w:jc w:val="start"/>
              <w:rPr/>
            </w:pPr>
            <w:r>
              <w:rPr/>
              <w:t>A Seller can create a product listing with name, description, price, category, and availability.</w:t>
            </w:r>
          </w:p>
        </w:tc>
        <w:tc>
          <w:tcPr>
            <w:tcW w:w="915" w:type="dxa"/>
            <w:tcBorders/>
            <w:vAlign w:val="center"/>
          </w:tcPr>
          <w:p>
            <w:pPr>
              <w:pStyle w:val="TableContents"/>
              <w:bidi w:val="0"/>
              <w:spacing w:before="75" w:after="120"/>
              <w:jc w:val="start"/>
              <w:rPr/>
            </w:pPr>
            <w:r>
              <w:rPr/>
              <w:t>Must</w:t>
            </w:r>
          </w:p>
        </w:tc>
        <w:tc>
          <w:tcPr>
            <w:tcW w:w="807" w:type="dxa"/>
            <w:tcBorders/>
            <w:vAlign w:val="center"/>
          </w:tcPr>
          <w:p>
            <w:pPr>
              <w:pStyle w:val="TableContents"/>
              <w:bidi w:val="0"/>
              <w:spacing w:before="75" w:after="120"/>
              <w:jc w:val="start"/>
              <w:rPr/>
            </w:pPr>
            <w:r>
              <w:rPr/>
              <w:t>1</w:t>
            </w:r>
          </w:p>
        </w:tc>
      </w:tr>
      <w:tr>
        <w:trPr/>
        <w:tc>
          <w:tcPr>
            <w:tcW w:w="1076" w:type="dxa"/>
            <w:tcBorders/>
            <w:vAlign w:val="center"/>
          </w:tcPr>
          <w:p>
            <w:pPr>
              <w:pStyle w:val="TableContents"/>
              <w:bidi w:val="0"/>
              <w:spacing w:before="75" w:after="120"/>
              <w:jc w:val="start"/>
              <w:rPr/>
            </w:pPr>
            <w:r>
              <w:rPr/>
              <w:t>FR-CAT-02</w:t>
            </w:r>
          </w:p>
        </w:tc>
        <w:tc>
          <w:tcPr>
            <w:tcW w:w="7068" w:type="dxa"/>
            <w:tcBorders/>
            <w:vAlign w:val="center"/>
          </w:tcPr>
          <w:p>
            <w:pPr>
              <w:pStyle w:val="TableContents"/>
              <w:bidi w:val="0"/>
              <w:spacing w:before="75" w:after="120"/>
              <w:jc w:val="start"/>
              <w:rPr/>
            </w:pPr>
            <w:r>
              <w:rPr/>
              <w:t>A Seller can edit, publish, unpublish, and archive their own listings.</w:t>
            </w:r>
          </w:p>
        </w:tc>
        <w:tc>
          <w:tcPr>
            <w:tcW w:w="915" w:type="dxa"/>
            <w:tcBorders/>
            <w:vAlign w:val="center"/>
          </w:tcPr>
          <w:p>
            <w:pPr>
              <w:pStyle w:val="TableContents"/>
              <w:bidi w:val="0"/>
              <w:spacing w:before="75" w:after="120"/>
              <w:jc w:val="start"/>
              <w:rPr/>
            </w:pPr>
            <w:r>
              <w:rPr/>
              <w:t>Must</w:t>
            </w:r>
          </w:p>
        </w:tc>
        <w:tc>
          <w:tcPr>
            <w:tcW w:w="807" w:type="dxa"/>
            <w:tcBorders/>
            <w:vAlign w:val="center"/>
          </w:tcPr>
          <w:p>
            <w:pPr>
              <w:pStyle w:val="TableContents"/>
              <w:bidi w:val="0"/>
              <w:spacing w:before="75" w:after="120"/>
              <w:jc w:val="start"/>
              <w:rPr/>
            </w:pPr>
            <w:r>
              <w:rPr/>
              <w:t>1</w:t>
            </w:r>
          </w:p>
        </w:tc>
      </w:tr>
      <w:tr>
        <w:trPr/>
        <w:tc>
          <w:tcPr>
            <w:tcW w:w="1076" w:type="dxa"/>
            <w:tcBorders/>
            <w:vAlign w:val="center"/>
          </w:tcPr>
          <w:p>
            <w:pPr>
              <w:pStyle w:val="TableContents"/>
              <w:bidi w:val="0"/>
              <w:spacing w:before="75" w:after="120"/>
              <w:jc w:val="start"/>
              <w:rPr/>
            </w:pPr>
            <w:r>
              <w:rPr/>
              <w:t>FR-CAT-03</w:t>
            </w:r>
          </w:p>
        </w:tc>
        <w:tc>
          <w:tcPr>
            <w:tcW w:w="7068" w:type="dxa"/>
            <w:tcBorders/>
            <w:vAlign w:val="center"/>
          </w:tcPr>
          <w:p>
            <w:pPr>
              <w:pStyle w:val="TableContents"/>
              <w:bidi w:val="0"/>
              <w:spacing w:before="75" w:after="120"/>
              <w:jc w:val="start"/>
              <w:rPr/>
            </w:pPr>
            <w:r>
              <w:rPr/>
              <w:t>A Seller can attach validated product images to a listing.</w:t>
            </w:r>
          </w:p>
        </w:tc>
        <w:tc>
          <w:tcPr>
            <w:tcW w:w="915" w:type="dxa"/>
            <w:tcBorders/>
            <w:vAlign w:val="center"/>
          </w:tcPr>
          <w:p>
            <w:pPr>
              <w:pStyle w:val="TableContents"/>
              <w:bidi w:val="0"/>
              <w:spacing w:before="75" w:after="120"/>
              <w:jc w:val="start"/>
              <w:rPr/>
            </w:pPr>
            <w:r>
              <w:rPr/>
              <w:t>Should</w:t>
            </w:r>
          </w:p>
        </w:tc>
        <w:tc>
          <w:tcPr>
            <w:tcW w:w="807" w:type="dxa"/>
            <w:tcBorders/>
            <w:vAlign w:val="center"/>
          </w:tcPr>
          <w:p>
            <w:pPr>
              <w:pStyle w:val="TableContents"/>
              <w:bidi w:val="0"/>
              <w:spacing w:before="75" w:after="120"/>
              <w:jc w:val="start"/>
              <w:rPr/>
            </w:pPr>
            <w:r>
              <w:rPr/>
              <w:t>1</w:t>
            </w:r>
          </w:p>
        </w:tc>
      </w:tr>
      <w:tr>
        <w:trPr/>
        <w:tc>
          <w:tcPr>
            <w:tcW w:w="1076" w:type="dxa"/>
            <w:tcBorders/>
            <w:vAlign w:val="center"/>
          </w:tcPr>
          <w:p>
            <w:pPr>
              <w:pStyle w:val="TableContents"/>
              <w:bidi w:val="0"/>
              <w:spacing w:before="75" w:after="120"/>
              <w:jc w:val="start"/>
              <w:rPr/>
            </w:pPr>
            <w:r>
              <w:rPr/>
              <w:t>FR-CAT-04</w:t>
            </w:r>
          </w:p>
        </w:tc>
        <w:tc>
          <w:tcPr>
            <w:tcW w:w="7068" w:type="dxa"/>
            <w:tcBorders/>
            <w:vAlign w:val="center"/>
          </w:tcPr>
          <w:p>
            <w:pPr>
              <w:pStyle w:val="TableContents"/>
              <w:bidi w:val="0"/>
              <w:spacing w:before="75" w:after="120"/>
              <w:jc w:val="start"/>
              <w:rPr/>
            </w:pPr>
            <w:r>
              <w:rPr/>
              <w:t>A visitor can browse published product listings and open a product detail view.</w:t>
            </w:r>
          </w:p>
        </w:tc>
        <w:tc>
          <w:tcPr>
            <w:tcW w:w="915" w:type="dxa"/>
            <w:tcBorders/>
            <w:vAlign w:val="center"/>
          </w:tcPr>
          <w:p>
            <w:pPr>
              <w:pStyle w:val="TableContents"/>
              <w:bidi w:val="0"/>
              <w:spacing w:before="75" w:after="120"/>
              <w:jc w:val="start"/>
              <w:rPr/>
            </w:pPr>
            <w:r>
              <w:rPr/>
              <w:t>Must</w:t>
            </w:r>
          </w:p>
        </w:tc>
        <w:tc>
          <w:tcPr>
            <w:tcW w:w="807" w:type="dxa"/>
            <w:tcBorders/>
            <w:vAlign w:val="center"/>
          </w:tcPr>
          <w:p>
            <w:pPr>
              <w:pStyle w:val="TableContents"/>
              <w:bidi w:val="0"/>
              <w:spacing w:before="75" w:after="120"/>
              <w:jc w:val="start"/>
              <w:rPr/>
            </w:pPr>
            <w:r>
              <w:rPr/>
              <w:t>1</w:t>
            </w:r>
          </w:p>
        </w:tc>
      </w:tr>
      <w:tr>
        <w:trPr/>
        <w:tc>
          <w:tcPr>
            <w:tcW w:w="1076" w:type="dxa"/>
            <w:tcBorders/>
            <w:vAlign w:val="center"/>
          </w:tcPr>
          <w:p>
            <w:pPr>
              <w:pStyle w:val="TableContents"/>
              <w:bidi w:val="0"/>
              <w:spacing w:before="75" w:after="120"/>
              <w:jc w:val="start"/>
              <w:rPr/>
            </w:pPr>
            <w:r>
              <w:rPr/>
              <w:t>FR-CAT-05</w:t>
            </w:r>
          </w:p>
        </w:tc>
        <w:tc>
          <w:tcPr>
            <w:tcW w:w="7068" w:type="dxa"/>
            <w:tcBorders/>
            <w:vAlign w:val="center"/>
          </w:tcPr>
          <w:p>
            <w:pPr>
              <w:pStyle w:val="TableContents"/>
              <w:bidi w:val="0"/>
              <w:spacing w:before="75" w:after="120"/>
              <w:jc w:val="start"/>
              <w:rPr/>
            </w:pPr>
            <w:r>
              <w:rPr/>
              <w:t>The platform prevents sellers from changing or archiving another seller’s listing.</w:t>
            </w:r>
          </w:p>
        </w:tc>
        <w:tc>
          <w:tcPr>
            <w:tcW w:w="915" w:type="dxa"/>
            <w:tcBorders/>
            <w:vAlign w:val="center"/>
          </w:tcPr>
          <w:p>
            <w:pPr>
              <w:pStyle w:val="TableContents"/>
              <w:bidi w:val="0"/>
              <w:spacing w:before="75" w:after="120"/>
              <w:jc w:val="start"/>
              <w:rPr/>
            </w:pPr>
            <w:r>
              <w:rPr/>
              <w:t>Must</w:t>
            </w:r>
          </w:p>
        </w:tc>
        <w:tc>
          <w:tcPr>
            <w:tcW w:w="807" w:type="dxa"/>
            <w:tcBorders/>
            <w:vAlign w:val="center"/>
          </w:tcPr>
          <w:p>
            <w:pPr>
              <w:pStyle w:val="TableContents"/>
              <w:bidi w:val="0"/>
              <w:spacing w:before="75" w:after="120"/>
              <w:jc w:val="start"/>
              <w:rPr/>
            </w:pPr>
            <w:r>
              <w:rPr/>
              <w:t>1</w:t>
            </w:r>
          </w:p>
        </w:tc>
      </w:tr>
      <w:tr>
        <w:trPr/>
        <w:tc>
          <w:tcPr>
            <w:tcW w:w="1076" w:type="dxa"/>
            <w:tcBorders/>
            <w:vAlign w:val="center"/>
          </w:tcPr>
          <w:p>
            <w:pPr>
              <w:pStyle w:val="TableContents"/>
              <w:bidi w:val="0"/>
              <w:spacing w:before="75" w:after="120"/>
              <w:jc w:val="start"/>
              <w:rPr/>
            </w:pPr>
            <w:r>
              <w:rPr/>
              <w:t>FR-CAT-06</w:t>
            </w:r>
          </w:p>
        </w:tc>
        <w:tc>
          <w:tcPr>
            <w:tcW w:w="7068" w:type="dxa"/>
            <w:tcBorders/>
            <w:vAlign w:val="center"/>
          </w:tcPr>
          <w:p>
            <w:pPr>
              <w:pStyle w:val="TableContents"/>
              <w:bidi w:val="0"/>
              <w:spacing w:before="75" w:after="120"/>
              <w:jc w:val="start"/>
              <w:rPr/>
            </w:pPr>
            <w:r>
              <w:rPr/>
              <w:t>The platform tracks available quantity and prevents orders from exceeding available stock.</w:t>
            </w:r>
          </w:p>
        </w:tc>
        <w:tc>
          <w:tcPr>
            <w:tcW w:w="915" w:type="dxa"/>
            <w:tcBorders/>
            <w:vAlign w:val="center"/>
          </w:tcPr>
          <w:p>
            <w:pPr>
              <w:pStyle w:val="TableContents"/>
              <w:bidi w:val="0"/>
              <w:spacing w:before="75" w:after="120"/>
              <w:jc w:val="start"/>
              <w:rPr/>
            </w:pPr>
            <w:r>
              <w:rPr/>
              <w:t>Must</w:t>
            </w:r>
          </w:p>
        </w:tc>
        <w:tc>
          <w:tcPr>
            <w:tcW w:w="807" w:type="dxa"/>
            <w:tcBorders/>
            <w:vAlign w:val="center"/>
          </w:tcPr>
          <w:p>
            <w:pPr>
              <w:pStyle w:val="TableContents"/>
              <w:bidi w:val="0"/>
              <w:spacing w:before="75" w:after="120"/>
              <w:jc w:val="start"/>
              <w:rPr/>
            </w:pPr>
            <w:r>
              <w:rPr/>
              <w:t>2</w:t>
            </w:r>
          </w:p>
        </w:tc>
      </w:tr>
      <w:tr>
        <w:trPr/>
        <w:tc>
          <w:tcPr>
            <w:tcW w:w="1076" w:type="dxa"/>
            <w:tcBorders/>
            <w:vAlign w:val="center"/>
          </w:tcPr>
          <w:p>
            <w:pPr>
              <w:pStyle w:val="TableContents"/>
              <w:bidi w:val="0"/>
              <w:spacing w:before="75" w:after="120"/>
              <w:jc w:val="start"/>
              <w:rPr/>
            </w:pPr>
            <w:r>
              <w:rPr/>
              <w:t>FR-CAT-07</w:t>
            </w:r>
          </w:p>
        </w:tc>
        <w:tc>
          <w:tcPr>
            <w:tcW w:w="7068" w:type="dxa"/>
            <w:tcBorders/>
            <w:vAlign w:val="center"/>
          </w:tcPr>
          <w:p>
            <w:pPr>
              <w:pStyle w:val="TableContents"/>
              <w:bidi w:val="0"/>
              <w:spacing w:before="75" w:after="120"/>
              <w:jc w:val="start"/>
              <w:rPr/>
            </w:pPr>
            <w:r>
              <w:rPr/>
              <w:t>An Administrator can moderate a listing and manage product categories.</w:t>
            </w:r>
          </w:p>
        </w:tc>
        <w:tc>
          <w:tcPr>
            <w:tcW w:w="915" w:type="dxa"/>
            <w:tcBorders/>
            <w:vAlign w:val="center"/>
          </w:tcPr>
          <w:p>
            <w:pPr>
              <w:pStyle w:val="TableContents"/>
              <w:bidi w:val="0"/>
              <w:spacing w:before="75" w:after="120"/>
              <w:jc w:val="start"/>
              <w:rPr/>
            </w:pPr>
            <w:r>
              <w:rPr/>
              <w:t>Should</w:t>
            </w:r>
          </w:p>
        </w:tc>
        <w:tc>
          <w:tcPr>
            <w:tcW w:w="807" w:type="dxa"/>
            <w:tcBorders/>
            <w:vAlign w:val="center"/>
          </w:tcPr>
          <w:p>
            <w:pPr>
              <w:pStyle w:val="TableContents"/>
              <w:bidi w:val="0"/>
              <w:spacing w:before="75" w:after="120"/>
              <w:jc w:val="start"/>
              <w:rPr/>
            </w:pPr>
            <w:r>
              <w:rPr/>
              <w:t>2</w:t>
            </w:r>
          </w:p>
        </w:tc>
      </w:tr>
    </w:tbl>
    <w:p>
      <w:pPr>
        <w:pStyle w:val="Heading2"/>
        <w:numPr>
          <w:ilvl w:val="0"/>
          <w:numId w:val="0"/>
        </w:numPr>
        <w:bidi w:val="0"/>
        <w:spacing w:before="240" w:after="75"/>
        <w:ind w:start="240" w:end="240"/>
        <w:jc w:val="start"/>
        <w:rPr/>
      </w:pPr>
      <w:r>
        <w:rPr/>
        <w:t>6.4 Search and browsing</w:t>
      </w:r>
    </w:p>
    <w:tbl>
      <w:tblPr>
        <w:tblW w:w="9866" w:type="dxa"/>
        <w:jc w:val="start"/>
        <w:tblInd w:w="0" w:type="dxa"/>
        <w:tblLayout w:type="fixed"/>
        <w:tblCellMar>
          <w:top w:w="28" w:type="dxa"/>
          <w:start w:w="28" w:type="dxa"/>
          <w:bottom w:w="28" w:type="dxa"/>
          <w:end w:w="28" w:type="dxa"/>
        </w:tblCellMar>
      </w:tblPr>
      <w:tblGrid>
        <w:gridCol w:w="1396"/>
        <w:gridCol w:w="6748"/>
        <w:gridCol w:w="915"/>
        <w:gridCol w:w="807"/>
      </w:tblGrid>
      <w:tr>
        <w:trPr>
          <w:tblHeader w:val="true"/>
        </w:trPr>
        <w:tc>
          <w:tcPr>
            <w:tcW w:w="1396" w:type="dxa"/>
            <w:tcBorders/>
            <w:vAlign w:val="center"/>
          </w:tcPr>
          <w:p>
            <w:pPr>
              <w:pStyle w:val="TableHeading"/>
              <w:suppressLineNumbers/>
              <w:bidi w:val="0"/>
              <w:spacing w:before="75" w:after="120"/>
              <w:jc w:val="start"/>
              <w:rPr/>
            </w:pPr>
            <w:r>
              <w:rPr/>
              <w:t>ID</w:t>
            </w:r>
          </w:p>
        </w:tc>
        <w:tc>
          <w:tcPr>
            <w:tcW w:w="6748" w:type="dxa"/>
            <w:tcBorders/>
            <w:vAlign w:val="center"/>
          </w:tcPr>
          <w:p>
            <w:pPr>
              <w:pStyle w:val="TableHeading"/>
              <w:suppressLineNumbers/>
              <w:bidi w:val="0"/>
              <w:spacing w:before="75" w:after="120"/>
              <w:jc w:val="start"/>
              <w:rPr/>
            </w:pPr>
            <w:r>
              <w:rPr/>
              <w:t>Requirement</w:t>
            </w:r>
          </w:p>
        </w:tc>
        <w:tc>
          <w:tcPr>
            <w:tcW w:w="915" w:type="dxa"/>
            <w:tcBorders/>
            <w:vAlign w:val="center"/>
          </w:tcPr>
          <w:p>
            <w:pPr>
              <w:pStyle w:val="TableHeading"/>
              <w:suppressLineNumbers/>
              <w:bidi w:val="0"/>
              <w:spacing w:before="75" w:after="120"/>
              <w:jc w:val="start"/>
              <w:rPr/>
            </w:pPr>
            <w:r>
              <w:rPr/>
              <w:t>Priority</w:t>
            </w:r>
          </w:p>
        </w:tc>
        <w:tc>
          <w:tcPr>
            <w:tcW w:w="807" w:type="dxa"/>
            <w:tcBorders/>
            <w:vAlign w:val="center"/>
          </w:tcPr>
          <w:p>
            <w:pPr>
              <w:pStyle w:val="TableHeading"/>
              <w:suppressLineNumbers/>
              <w:bidi w:val="0"/>
              <w:spacing w:before="75" w:after="120"/>
              <w:jc w:val="start"/>
              <w:rPr/>
            </w:pPr>
            <w:r>
              <w:rPr/>
              <w:t>Phase</w:t>
            </w:r>
          </w:p>
        </w:tc>
      </w:tr>
      <w:tr>
        <w:trPr/>
        <w:tc>
          <w:tcPr>
            <w:tcW w:w="1396" w:type="dxa"/>
            <w:tcBorders/>
            <w:vAlign w:val="center"/>
          </w:tcPr>
          <w:p>
            <w:pPr>
              <w:pStyle w:val="TableContents"/>
              <w:bidi w:val="0"/>
              <w:spacing w:before="75" w:after="120"/>
              <w:jc w:val="start"/>
              <w:rPr/>
            </w:pPr>
            <w:r>
              <w:rPr/>
              <w:t>FR-SEARCH-01</w:t>
            </w:r>
          </w:p>
        </w:tc>
        <w:tc>
          <w:tcPr>
            <w:tcW w:w="6748" w:type="dxa"/>
            <w:tcBorders/>
            <w:vAlign w:val="center"/>
          </w:tcPr>
          <w:p>
            <w:pPr>
              <w:pStyle w:val="TableContents"/>
              <w:bidi w:val="0"/>
              <w:spacing w:before="75" w:after="120"/>
              <w:jc w:val="start"/>
              <w:rPr/>
            </w:pPr>
            <w:r>
              <w:rPr/>
              <w:t>A visitor can search published products by name and description.</w:t>
            </w:r>
          </w:p>
        </w:tc>
        <w:tc>
          <w:tcPr>
            <w:tcW w:w="915" w:type="dxa"/>
            <w:tcBorders/>
            <w:vAlign w:val="center"/>
          </w:tcPr>
          <w:p>
            <w:pPr>
              <w:pStyle w:val="TableContents"/>
              <w:bidi w:val="0"/>
              <w:spacing w:before="75" w:after="120"/>
              <w:jc w:val="start"/>
              <w:rPr/>
            </w:pPr>
            <w:r>
              <w:rPr/>
              <w:t>Must</w:t>
            </w:r>
          </w:p>
        </w:tc>
        <w:tc>
          <w:tcPr>
            <w:tcW w:w="807" w:type="dxa"/>
            <w:tcBorders/>
            <w:vAlign w:val="center"/>
          </w:tcPr>
          <w:p>
            <w:pPr>
              <w:pStyle w:val="TableContents"/>
              <w:bidi w:val="0"/>
              <w:spacing w:before="75" w:after="120"/>
              <w:jc w:val="start"/>
              <w:rPr/>
            </w:pPr>
            <w:r>
              <w:rPr/>
              <w:t>1</w:t>
            </w:r>
          </w:p>
        </w:tc>
      </w:tr>
      <w:tr>
        <w:trPr/>
        <w:tc>
          <w:tcPr>
            <w:tcW w:w="1396" w:type="dxa"/>
            <w:tcBorders/>
            <w:vAlign w:val="center"/>
          </w:tcPr>
          <w:p>
            <w:pPr>
              <w:pStyle w:val="TableContents"/>
              <w:bidi w:val="0"/>
              <w:spacing w:before="75" w:after="120"/>
              <w:jc w:val="start"/>
              <w:rPr/>
            </w:pPr>
            <w:r>
              <w:rPr/>
              <w:t>FR-SEARCH-02</w:t>
            </w:r>
          </w:p>
        </w:tc>
        <w:tc>
          <w:tcPr>
            <w:tcW w:w="6748" w:type="dxa"/>
            <w:tcBorders/>
            <w:vAlign w:val="center"/>
          </w:tcPr>
          <w:p>
            <w:pPr>
              <w:pStyle w:val="TableContents"/>
              <w:bidi w:val="0"/>
              <w:spacing w:before="75" w:after="120"/>
              <w:jc w:val="start"/>
              <w:rPr/>
            </w:pPr>
            <w:r>
              <w:rPr/>
              <w:t>A visitor can filter products by category and sort results by relevant basic fields such as price.</w:t>
            </w:r>
          </w:p>
        </w:tc>
        <w:tc>
          <w:tcPr>
            <w:tcW w:w="915" w:type="dxa"/>
            <w:tcBorders/>
            <w:vAlign w:val="center"/>
          </w:tcPr>
          <w:p>
            <w:pPr>
              <w:pStyle w:val="TableContents"/>
              <w:bidi w:val="0"/>
              <w:spacing w:before="75" w:after="120"/>
              <w:jc w:val="start"/>
              <w:rPr/>
            </w:pPr>
            <w:r>
              <w:rPr/>
              <w:t>Should</w:t>
            </w:r>
          </w:p>
        </w:tc>
        <w:tc>
          <w:tcPr>
            <w:tcW w:w="807" w:type="dxa"/>
            <w:tcBorders/>
            <w:vAlign w:val="center"/>
          </w:tcPr>
          <w:p>
            <w:pPr>
              <w:pStyle w:val="TableContents"/>
              <w:bidi w:val="0"/>
              <w:spacing w:before="75" w:after="120"/>
              <w:jc w:val="start"/>
              <w:rPr/>
            </w:pPr>
            <w:r>
              <w:rPr/>
              <w:t>1</w:t>
            </w:r>
          </w:p>
        </w:tc>
      </w:tr>
      <w:tr>
        <w:trPr/>
        <w:tc>
          <w:tcPr>
            <w:tcW w:w="1396" w:type="dxa"/>
            <w:tcBorders/>
            <w:vAlign w:val="center"/>
          </w:tcPr>
          <w:p>
            <w:pPr>
              <w:pStyle w:val="TableContents"/>
              <w:bidi w:val="0"/>
              <w:spacing w:before="75" w:after="120"/>
              <w:jc w:val="start"/>
              <w:rPr/>
            </w:pPr>
            <w:r>
              <w:rPr/>
              <w:t>FR-SEARCH-03</w:t>
            </w:r>
          </w:p>
        </w:tc>
        <w:tc>
          <w:tcPr>
            <w:tcW w:w="6748" w:type="dxa"/>
            <w:tcBorders/>
            <w:vAlign w:val="center"/>
          </w:tcPr>
          <w:p>
            <w:pPr>
              <w:pStyle w:val="TableContents"/>
              <w:bidi w:val="0"/>
              <w:spacing w:before="75" w:after="120"/>
              <w:jc w:val="start"/>
              <w:rPr/>
            </w:pPr>
            <w:r>
              <w:rPr/>
              <w:t>Search results communicate when no products match and provide a way to adjust the query.</w:t>
            </w:r>
          </w:p>
        </w:tc>
        <w:tc>
          <w:tcPr>
            <w:tcW w:w="915" w:type="dxa"/>
            <w:tcBorders/>
            <w:vAlign w:val="center"/>
          </w:tcPr>
          <w:p>
            <w:pPr>
              <w:pStyle w:val="TableContents"/>
              <w:bidi w:val="0"/>
              <w:spacing w:before="75" w:after="120"/>
              <w:jc w:val="start"/>
              <w:rPr/>
            </w:pPr>
            <w:r>
              <w:rPr/>
              <w:t>Should</w:t>
            </w:r>
          </w:p>
        </w:tc>
        <w:tc>
          <w:tcPr>
            <w:tcW w:w="807" w:type="dxa"/>
            <w:tcBorders/>
            <w:vAlign w:val="center"/>
          </w:tcPr>
          <w:p>
            <w:pPr>
              <w:pStyle w:val="TableContents"/>
              <w:bidi w:val="0"/>
              <w:spacing w:before="75" w:after="120"/>
              <w:jc w:val="start"/>
              <w:rPr/>
            </w:pPr>
            <w:r>
              <w:rPr/>
              <w:t>1</w:t>
            </w:r>
          </w:p>
        </w:tc>
      </w:tr>
      <w:tr>
        <w:trPr/>
        <w:tc>
          <w:tcPr>
            <w:tcW w:w="1396" w:type="dxa"/>
            <w:tcBorders/>
            <w:vAlign w:val="center"/>
          </w:tcPr>
          <w:p>
            <w:pPr>
              <w:pStyle w:val="TableContents"/>
              <w:bidi w:val="0"/>
              <w:spacing w:before="75" w:after="120"/>
              <w:jc w:val="start"/>
              <w:rPr/>
            </w:pPr>
            <w:r>
              <w:rPr/>
              <w:t>FR-SEARCH-04</w:t>
            </w:r>
          </w:p>
        </w:tc>
        <w:tc>
          <w:tcPr>
            <w:tcW w:w="6748" w:type="dxa"/>
            <w:tcBorders/>
            <w:vAlign w:val="center"/>
          </w:tcPr>
          <w:p>
            <w:pPr>
              <w:pStyle w:val="TableContents"/>
              <w:bidi w:val="0"/>
              <w:spacing w:before="75" w:after="120"/>
              <w:jc w:val="start"/>
              <w:rPr/>
            </w:pPr>
            <w:r>
              <w:rPr/>
              <w:t>Advanced faceted search and personalized recommendations are evaluated only after real usage data is available.</w:t>
            </w:r>
          </w:p>
        </w:tc>
        <w:tc>
          <w:tcPr>
            <w:tcW w:w="915" w:type="dxa"/>
            <w:tcBorders/>
            <w:vAlign w:val="center"/>
          </w:tcPr>
          <w:p>
            <w:pPr>
              <w:pStyle w:val="TableContents"/>
              <w:bidi w:val="0"/>
              <w:spacing w:before="75" w:after="120"/>
              <w:jc w:val="start"/>
              <w:rPr/>
            </w:pPr>
            <w:r>
              <w:rPr/>
              <w:t>Could</w:t>
            </w:r>
          </w:p>
        </w:tc>
        <w:tc>
          <w:tcPr>
            <w:tcW w:w="807" w:type="dxa"/>
            <w:tcBorders/>
            <w:vAlign w:val="center"/>
          </w:tcPr>
          <w:p>
            <w:pPr>
              <w:pStyle w:val="TableContents"/>
              <w:bidi w:val="0"/>
              <w:spacing w:before="75" w:after="120"/>
              <w:jc w:val="start"/>
              <w:rPr/>
            </w:pPr>
            <w:r>
              <w:rPr/>
              <w:t>5</w:t>
            </w:r>
          </w:p>
        </w:tc>
      </w:tr>
    </w:tbl>
    <w:p>
      <w:pPr>
        <w:pStyle w:val="Heading2"/>
        <w:numPr>
          <w:ilvl w:val="0"/>
          <w:numId w:val="0"/>
        </w:numPr>
        <w:bidi w:val="0"/>
        <w:spacing w:before="240" w:after="75"/>
        <w:ind w:start="240" w:end="240"/>
        <w:jc w:val="start"/>
        <w:rPr/>
      </w:pPr>
      <w:r>
        <w:rPr/>
        <w:t>6.5 Basket and order submission</w:t>
      </w:r>
    </w:p>
    <w:tbl>
      <w:tblPr>
        <w:tblW w:w="9866" w:type="dxa"/>
        <w:jc w:val="start"/>
        <w:tblInd w:w="0" w:type="dxa"/>
        <w:tblLayout w:type="fixed"/>
        <w:tblCellMar>
          <w:top w:w="28" w:type="dxa"/>
          <w:start w:w="28" w:type="dxa"/>
          <w:bottom w:w="28" w:type="dxa"/>
          <w:end w:w="28" w:type="dxa"/>
        </w:tblCellMar>
      </w:tblPr>
      <w:tblGrid>
        <w:gridCol w:w="1360"/>
        <w:gridCol w:w="6784"/>
        <w:gridCol w:w="915"/>
        <w:gridCol w:w="807"/>
      </w:tblGrid>
      <w:tr>
        <w:trPr>
          <w:tblHeader w:val="true"/>
        </w:trPr>
        <w:tc>
          <w:tcPr>
            <w:tcW w:w="1360" w:type="dxa"/>
            <w:tcBorders/>
            <w:vAlign w:val="center"/>
          </w:tcPr>
          <w:p>
            <w:pPr>
              <w:pStyle w:val="TableHeading"/>
              <w:suppressLineNumbers/>
              <w:bidi w:val="0"/>
              <w:spacing w:before="75" w:after="120"/>
              <w:jc w:val="start"/>
              <w:rPr/>
            </w:pPr>
            <w:r>
              <w:rPr/>
              <w:t>ID</w:t>
            </w:r>
          </w:p>
        </w:tc>
        <w:tc>
          <w:tcPr>
            <w:tcW w:w="6784" w:type="dxa"/>
            <w:tcBorders/>
            <w:vAlign w:val="center"/>
          </w:tcPr>
          <w:p>
            <w:pPr>
              <w:pStyle w:val="TableHeading"/>
              <w:suppressLineNumbers/>
              <w:bidi w:val="0"/>
              <w:spacing w:before="75" w:after="120"/>
              <w:jc w:val="start"/>
              <w:rPr/>
            </w:pPr>
            <w:r>
              <w:rPr/>
              <w:t>Requirement</w:t>
            </w:r>
          </w:p>
        </w:tc>
        <w:tc>
          <w:tcPr>
            <w:tcW w:w="915" w:type="dxa"/>
            <w:tcBorders/>
            <w:vAlign w:val="center"/>
          </w:tcPr>
          <w:p>
            <w:pPr>
              <w:pStyle w:val="TableHeading"/>
              <w:suppressLineNumbers/>
              <w:bidi w:val="0"/>
              <w:spacing w:before="75" w:after="120"/>
              <w:jc w:val="start"/>
              <w:rPr/>
            </w:pPr>
            <w:r>
              <w:rPr/>
              <w:t>Priority</w:t>
            </w:r>
          </w:p>
        </w:tc>
        <w:tc>
          <w:tcPr>
            <w:tcW w:w="807" w:type="dxa"/>
            <w:tcBorders/>
            <w:vAlign w:val="center"/>
          </w:tcPr>
          <w:p>
            <w:pPr>
              <w:pStyle w:val="TableHeading"/>
              <w:suppressLineNumbers/>
              <w:bidi w:val="0"/>
              <w:spacing w:before="75" w:after="120"/>
              <w:jc w:val="start"/>
              <w:rPr/>
            </w:pPr>
            <w:r>
              <w:rPr/>
              <w:t>Phase</w:t>
            </w:r>
          </w:p>
        </w:tc>
      </w:tr>
      <w:tr>
        <w:trPr/>
        <w:tc>
          <w:tcPr>
            <w:tcW w:w="1360" w:type="dxa"/>
            <w:tcBorders/>
            <w:vAlign w:val="center"/>
          </w:tcPr>
          <w:p>
            <w:pPr>
              <w:pStyle w:val="TableContents"/>
              <w:bidi w:val="0"/>
              <w:spacing w:before="75" w:after="120"/>
              <w:jc w:val="start"/>
              <w:rPr/>
            </w:pPr>
            <w:r>
              <w:rPr/>
              <w:t>FR-ORDER-01</w:t>
            </w:r>
          </w:p>
        </w:tc>
        <w:tc>
          <w:tcPr>
            <w:tcW w:w="6784" w:type="dxa"/>
            <w:tcBorders/>
            <w:vAlign w:val="center"/>
          </w:tcPr>
          <w:p>
            <w:pPr>
              <w:pStyle w:val="TableContents"/>
              <w:bidi w:val="0"/>
              <w:spacing w:before="75" w:after="120"/>
              <w:jc w:val="start"/>
              <w:rPr/>
            </w:pPr>
            <w:r>
              <w:rPr/>
              <w:t>A Buyer can add a published product to a basket and increase or decrease its quantity.</w:t>
            </w:r>
          </w:p>
        </w:tc>
        <w:tc>
          <w:tcPr>
            <w:tcW w:w="915" w:type="dxa"/>
            <w:tcBorders/>
            <w:vAlign w:val="center"/>
          </w:tcPr>
          <w:p>
            <w:pPr>
              <w:pStyle w:val="TableContents"/>
              <w:bidi w:val="0"/>
              <w:spacing w:before="75" w:after="120"/>
              <w:jc w:val="start"/>
              <w:rPr/>
            </w:pPr>
            <w:r>
              <w:rPr/>
              <w:t>Must</w:t>
            </w:r>
          </w:p>
        </w:tc>
        <w:tc>
          <w:tcPr>
            <w:tcW w:w="807" w:type="dxa"/>
            <w:tcBorders/>
            <w:vAlign w:val="center"/>
          </w:tcPr>
          <w:p>
            <w:pPr>
              <w:pStyle w:val="TableContents"/>
              <w:bidi w:val="0"/>
              <w:spacing w:before="75" w:after="120"/>
              <w:jc w:val="start"/>
              <w:rPr/>
            </w:pPr>
            <w:r>
              <w:rPr/>
              <w:t>1</w:t>
            </w:r>
          </w:p>
        </w:tc>
      </w:tr>
      <w:tr>
        <w:trPr/>
        <w:tc>
          <w:tcPr>
            <w:tcW w:w="1360" w:type="dxa"/>
            <w:tcBorders/>
            <w:vAlign w:val="center"/>
          </w:tcPr>
          <w:p>
            <w:pPr>
              <w:pStyle w:val="TableContents"/>
              <w:bidi w:val="0"/>
              <w:spacing w:before="75" w:after="120"/>
              <w:jc w:val="start"/>
              <w:rPr/>
            </w:pPr>
            <w:r>
              <w:rPr/>
              <w:t>FR-ORDER-02</w:t>
            </w:r>
          </w:p>
        </w:tc>
        <w:tc>
          <w:tcPr>
            <w:tcW w:w="6784" w:type="dxa"/>
            <w:tcBorders/>
            <w:vAlign w:val="center"/>
          </w:tcPr>
          <w:p>
            <w:pPr>
              <w:pStyle w:val="TableContents"/>
              <w:bidi w:val="0"/>
              <w:spacing w:before="75" w:after="120"/>
              <w:jc w:val="start"/>
              <w:rPr/>
            </w:pPr>
            <w:r>
              <w:rPr/>
              <w:t>A Buyer can remove an item or clear the basket.</w:t>
            </w:r>
          </w:p>
        </w:tc>
        <w:tc>
          <w:tcPr>
            <w:tcW w:w="915" w:type="dxa"/>
            <w:tcBorders/>
            <w:vAlign w:val="center"/>
          </w:tcPr>
          <w:p>
            <w:pPr>
              <w:pStyle w:val="TableContents"/>
              <w:bidi w:val="0"/>
              <w:spacing w:before="75" w:after="120"/>
              <w:jc w:val="start"/>
              <w:rPr/>
            </w:pPr>
            <w:r>
              <w:rPr/>
              <w:t>Must</w:t>
            </w:r>
          </w:p>
        </w:tc>
        <w:tc>
          <w:tcPr>
            <w:tcW w:w="807" w:type="dxa"/>
            <w:tcBorders/>
            <w:vAlign w:val="center"/>
          </w:tcPr>
          <w:p>
            <w:pPr>
              <w:pStyle w:val="TableContents"/>
              <w:bidi w:val="0"/>
              <w:spacing w:before="75" w:after="120"/>
              <w:jc w:val="start"/>
              <w:rPr/>
            </w:pPr>
            <w:r>
              <w:rPr/>
              <w:t>1</w:t>
            </w:r>
          </w:p>
        </w:tc>
      </w:tr>
      <w:tr>
        <w:trPr/>
        <w:tc>
          <w:tcPr>
            <w:tcW w:w="1360" w:type="dxa"/>
            <w:tcBorders/>
            <w:vAlign w:val="center"/>
          </w:tcPr>
          <w:p>
            <w:pPr>
              <w:pStyle w:val="TableContents"/>
              <w:bidi w:val="0"/>
              <w:spacing w:before="75" w:after="120"/>
              <w:jc w:val="start"/>
              <w:rPr/>
            </w:pPr>
            <w:r>
              <w:rPr/>
              <w:t>FR-ORDER-03</w:t>
            </w:r>
          </w:p>
        </w:tc>
        <w:tc>
          <w:tcPr>
            <w:tcW w:w="6784" w:type="dxa"/>
            <w:tcBorders/>
            <w:vAlign w:val="center"/>
          </w:tcPr>
          <w:p>
            <w:pPr>
              <w:pStyle w:val="TableContents"/>
              <w:bidi w:val="0"/>
              <w:spacing w:before="75" w:after="120"/>
              <w:jc w:val="start"/>
              <w:rPr/>
            </w:pPr>
            <w:r>
              <w:rPr/>
              <w:t>The basket shows item quantities and a subtotal based on current server-side prices.</w:t>
            </w:r>
          </w:p>
        </w:tc>
        <w:tc>
          <w:tcPr>
            <w:tcW w:w="915" w:type="dxa"/>
            <w:tcBorders/>
            <w:vAlign w:val="center"/>
          </w:tcPr>
          <w:p>
            <w:pPr>
              <w:pStyle w:val="TableContents"/>
              <w:bidi w:val="0"/>
              <w:spacing w:before="75" w:after="120"/>
              <w:jc w:val="start"/>
              <w:rPr/>
            </w:pPr>
            <w:r>
              <w:rPr/>
              <w:t>Must</w:t>
            </w:r>
          </w:p>
        </w:tc>
        <w:tc>
          <w:tcPr>
            <w:tcW w:w="807" w:type="dxa"/>
            <w:tcBorders/>
            <w:vAlign w:val="center"/>
          </w:tcPr>
          <w:p>
            <w:pPr>
              <w:pStyle w:val="TableContents"/>
              <w:bidi w:val="0"/>
              <w:spacing w:before="75" w:after="120"/>
              <w:jc w:val="start"/>
              <w:rPr/>
            </w:pPr>
            <w:r>
              <w:rPr/>
              <w:t>1</w:t>
            </w:r>
          </w:p>
        </w:tc>
      </w:tr>
      <w:tr>
        <w:trPr/>
        <w:tc>
          <w:tcPr>
            <w:tcW w:w="1360" w:type="dxa"/>
            <w:tcBorders/>
            <w:vAlign w:val="center"/>
          </w:tcPr>
          <w:p>
            <w:pPr>
              <w:pStyle w:val="TableContents"/>
              <w:bidi w:val="0"/>
              <w:spacing w:before="75" w:after="120"/>
              <w:jc w:val="start"/>
              <w:rPr/>
            </w:pPr>
            <w:r>
              <w:rPr/>
              <w:t>FR-ORDER-04</w:t>
            </w:r>
          </w:p>
        </w:tc>
        <w:tc>
          <w:tcPr>
            <w:tcW w:w="6784" w:type="dxa"/>
            <w:tcBorders/>
            <w:vAlign w:val="center"/>
          </w:tcPr>
          <w:p>
            <w:pPr>
              <w:pStyle w:val="TableContents"/>
              <w:bidi w:val="0"/>
              <w:spacing w:before="75" w:after="120"/>
              <w:jc w:val="start"/>
              <w:rPr/>
            </w:pPr>
            <w:r>
              <w:rPr/>
              <w:t>A Buyer can submit an order with delivery/contact details and receive an order reference.</w:t>
            </w:r>
          </w:p>
        </w:tc>
        <w:tc>
          <w:tcPr>
            <w:tcW w:w="915" w:type="dxa"/>
            <w:tcBorders/>
            <w:vAlign w:val="center"/>
          </w:tcPr>
          <w:p>
            <w:pPr>
              <w:pStyle w:val="TableContents"/>
              <w:bidi w:val="0"/>
              <w:spacing w:before="75" w:after="120"/>
              <w:jc w:val="start"/>
              <w:rPr/>
            </w:pPr>
            <w:r>
              <w:rPr/>
              <w:t>Must</w:t>
            </w:r>
          </w:p>
        </w:tc>
        <w:tc>
          <w:tcPr>
            <w:tcW w:w="807" w:type="dxa"/>
            <w:tcBorders/>
            <w:vAlign w:val="center"/>
          </w:tcPr>
          <w:p>
            <w:pPr>
              <w:pStyle w:val="TableContents"/>
              <w:bidi w:val="0"/>
              <w:spacing w:before="75" w:after="120"/>
              <w:jc w:val="start"/>
              <w:rPr/>
            </w:pPr>
            <w:r>
              <w:rPr/>
              <w:t>1</w:t>
            </w:r>
          </w:p>
        </w:tc>
      </w:tr>
      <w:tr>
        <w:trPr/>
        <w:tc>
          <w:tcPr>
            <w:tcW w:w="1360" w:type="dxa"/>
            <w:tcBorders/>
            <w:vAlign w:val="center"/>
          </w:tcPr>
          <w:p>
            <w:pPr>
              <w:pStyle w:val="TableContents"/>
              <w:bidi w:val="0"/>
              <w:spacing w:before="75" w:after="120"/>
              <w:jc w:val="start"/>
              <w:rPr/>
            </w:pPr>
            <w:r>
              <w:rPr/>
              <w:t>FR-ORDER-05</w:t>
            </w:r>
          </w:p>
        </w:tc>
        <w:tc>
          <w:tcPr>
            <w:tcW w:w="6784" w:type="dxa"/>
            <w:tcBorders/>
            <w:vAlign w:val="center"/>
          </w:tcPr>
          <w:p>
            <w:pPr>
              <w:pStyle w:val="TableContents"/>
              <w:bidi w:val="0"/>
              <w:spacing w:before="75" w:after="120"/>
              <w:jc w:val="start"/>
              <w:rPr/>
            </w:pPr>
            <w:r>
              <w:rPr/>
              <w:t>The server revalidates product status, price, and availability when an order is submitted.</w:t>
            </w:r>
          </w:p>
        </w:tc>
        <w:tc>
          <w:tcPr>
            <w:tcW w:w="915" w:type="dxa"/>
            <w:tcBorders/>
            <w:vAlign w:val="center"/>
          </w:tcPr>
          <w:p>
            <w:pPr>
              <w:pStyle w:val="TableContents"/>
              <w:bidi w:val="0"/>
              <w:spacing w:before="75" w:after="120"/>
              <w:jc w:val="start"/>
              <w:rPr/>
            </w:pPr>
            <w:r>
              <w:rPr/>
              <w:t>Must</w:t>
            </w:r>
          </w:p>
        </w:tc>
        <w:tc>
          <w:tcPr>
            <w:tcW w:w="807" w:type="dxa"/>
            <w:tcBorders/>
            <w:vAlign w:val="center"/>
          </w:tcPr>
          <w:p>
            <w:pPr>
              <w:pStyle w:val="TableContents"/>
              <w:bidi w:val="0"/>
              <w:spacing w:before="75" w:after="120"/>
              <w:jc w:val="start"/>
              <w:rPr/>
            </w:pPr>
            <w:r>
              <w:rPr/>
              <w:t>1</w:t>
            </w:r>
          </w:p>
        </w:tc>
      </w:tr>
      <w:tr>
        <w:trPr/>
        <w:tc>
          <w:tcPr>
            <w:tcW w:w="1360" w:type="dxa"/>
            <w:tcBorders/>
            <w:vAlign w:val="center"/>
          </w:tcPr>
          <w:p>
            <w:pPr>
              <w:pStyle w:val="TableContents"/>
              <w:bidi w:val="0"/>
              <w:spacing w:before="75" w:after="120"/>
              <w:jc w:val="start"/>
              <w:rPr/>
            </w:pPr>
            <w:r>
              <w:rPr/>
              <w:t>FR-ORDER-06</w:t>
            </w:r>
          </w:p>
        </w:tc>
        <w:tc>
          <w:tcPr>
            <w:tcW w:w="6784" w:type="dxa"/>
            <w:tcBorders/>
            <w:vAlign w:val="center"/>
          </w:tcPr>
          <w:p>
            <w:pPr>
              <w:pStyle w:val="TableContents"/>
              <w:bidi w:val="0"/>
              <w:spacing w:before="75" w:after="120"/>
              <w:jc w:val="start"/>
              <w:rPr/>
            </w:pPr>
            <w:r>
              <w:rPr/>
              <w:t>A Buyer can view their own orders and current status.</w:t>
            </w:r>
          </w:p>
        </w:tc>
        <w:tc>
          <w:tcPr>
            <w:tcW w:w="915" w:type="dxa"/>
            <w:tcBorders/>
            <w:vAlign w:val="center"/>
          </w:tcPr>
          <w:p>
            <w:pPr>
              <w:pStyle w:val="TableContents"/>
              <w:bidi w:val="0"/>
              <w:spacing w:before="75" w:after="120"/>
              <w:jc w:val="start"/>
              <w:rPr/>
            </w:pPr>
            <w:r>
              <w:rPr/>
              <w:t>Must</w:t>
            </w:r>
          </w:p>
        </w:tc>
        <w:tc>
          <w:tcPr>
            <w:tcW w:w="807" w:type="dxa"/>
            <w:tcBorders/>
            <w:vAlign w:val="center"/>
          </w:tcPr>
          <w:p>
            <w:pPr>
              <w:pStyle w:val="TableContents"/>
              <w:bidi w:val="0"/>
              <w:spacing w:before="75" w:after="120"/>
              <w:jc w:val="start"/>
              <w:rPr/>
            </w:pPr>
            <w:r>
              <w:rPr/>
              <w:t>2</w:t>
            </w:r>
          </w:p>
        </w:tc>
      </w:tr>
      <w:tr>
        <w:trPr/>
        <w:tc>
          <w:tcPr>
            <w:tcW w:w="1360" w:type="dxa"/>
            <w:tcBorders/>
            <w:vAlign w:val="center"/>
          </w:tcPr>
          <w:p>
            <w:pPr>
              <w:pStyle w:val="TableContents"/>
              <w:bidi w:val="0"/>
              <w:spacing w:before="75" w:after="120"/>
              <w:jc w:val="start"/>
              <w:rPr/>
            </w:pPr>
            <w:r>
              <w:rPr/>
              <w:t>FR-ORDER-07</w:t>
            </w:r>
          </w:p>
        </w:tc>
        <w:tc>
          <w:tcPr>
            <w:tcW w:w="6784" w:type="dxa"/>
            <w:tcBorders/>
            <w:vAlign w:val="center"/>
          </w:tcPr>
          <w:p>
            <w:pPr>
              <w:pStyle w:val="TableContents"/>
              <w:bidi w:val="0"/>
              <w:spacing w:before="75" w:after="120"/>
              <w:jc w:val="start"/>
              <w:rPr/>
            </w:pPr>
            <w:r>
              <w:rPr/>
              <w:t>An authorized operator can update order fulfillment status with an audit trail.</w:t>
            </w:r>
          </w:p>
        </w:tc>
        <w:tc>
          <w:tcPr>
            <w:tcW w:w="915" w:type="dxa"/>
            <w:tcBorders/>
            <w:vAlign w:val="center"/>
          </w:tcPr>
          <w:p>
            <w:pPr>
              <w:pStyle w:val="TableContents"/>
              <w:bidi w:val="0"/>
              <w:spacing w:before="75" w:after="120"/>
              <w:jc w:val="start"/>
              <w:rPr/>
            </w:pPr>
            <w:r>
              <w:rPr/>
              <w:t>Must</w:t>
            </w:r>
          </w:p>
        </w:tc>
        <w:tc>
          <w:tcPr>
            <w:tcW w:w="807" w:type="dxa"/>
            <w:tcBorders/>
            <w:vAlign w:val="center"/>
          </w:tcPr>
          <w:p>
            <w:pPr>
              <w:pStyle w:val="TableContents"/>
              <w:bidi w:val="0"/>
              <w:spacing w:before="75" w:after="120"/>
              <w:jc w:val="start"/>
              <w:rPr/>
            </w:pPr>
            <w:r>
              <w:rPr/>
              <w:t>2</w:t>
            </w:r>
          </w:p>
        </w:tc>
      </w:tr>
    </w:tbl>
    <w:p>
      <w:pPr>
        <w:pStyle w:val="Heading2"/>
        <w:numPr>
          <w:ilvl w:val="0"/>
          <w:numId w:val="0"/>
        </w:numPr>
        <w:bidi w:val="0"/>
        <w:spacing w:before="240" w:after="75"/>
        <w:ind w:start="240" w:end="240"/>
        <w:jc w:val="start"/>
        <w:rPr/>
      </w:pPr>
      <w:r>
        <w:rPr/>
        <w:t>6.6 Payments, delivery, and returns</w:t>
      </w:r>
    </w:p>
    <w:tbl>
      <w:tblPr>
        <w:tblW w:w="9866" w:type="dxa"/>
        <w:jc w:val="start"/>
        <w:tblInd w:w="0" w:type="dxa"/>
        <w:tblLayout w:type="fixed"/>
        <w:tblCellMar>
          <w:top w:w="28" w:type="dxa"/>
          <w:start w:w="28" w:type="dxa"/>
          <w:bottom w:w="28" w:type="dxa"/>
          <w:end w:w="28" w:type="dxa"/>
        </w:tblCellMar>
      </w:tblPr>
      <w:tblGrid>
        <w:gridCol w:w="1103"/>
        <w:gridCol w:w="7041"/>
        <w:gridCol w:w="915"/>
        <w:gridCol w:w="807"/>
      </w:tblGrid>
      <w:tr>
        <w:trPr>
          <w:tblHeader w:val="true"/>
        </w:trPr>
        <w:tc>
          <w:tcPr>
            <w:tcW w:w="1103" w:type="dxa"/>
            <w:tcBorders/>
            <w:vAlign w:val="center"/>
          </w:tcPr>
          <w:p>
            <w:pPr>
              <w:pStyle w:val="TableHeading"/>
              <w:suppressLineNumbers/>
              <w:bidi w:val="0"/>
              <w:spacing w:before="75" w:after="120"/>
              <w:jc w:val="start"/>
              <w:rPr/>
            </w:pPr>
            <w:r>
              <w:rPr/>
              <w:t>ID</w:t>
            </w:r>
          </w:p>
        </w:tc>
        <w:tc>
          <w:tcPr>
            <w:tcW w:w="7041" w:type="dxa"/>
            <w:tcBorders/>
            <w:vAlign w:val="center"/>
          </w:tcPr>
          <w:p>
            <w:pPr>
              <w:pStyle w:val="TableHeading"/>
              <w:suppressLineNumbers/>
              <w:bidi w:val="0"/>
              <w:spacing w:before="75" w:after="120"/>
              <w:jc w:val="start"/>
              <w:rPr/>
            </w:pPr>
            <w:r>
              <w:rPr/>
              <w:t>Requirement</w:t>
            </w:r>
          </w:p>
        </w:tc>
        <w:tc>
          <w:tcPr>
            <w:tcW w:w="915" w:type="dxa"/>
            <w:tcBorders/>
            <w:vAlign w:val="center"/>
          </w:tcPr>
          <w:p>
            <w:pPr>
              <w:pStyle w:val="TableHeading"/>
              <w:suppressLineNumbers/>
              <w:bidi w:val="0"/>
              <w:spacing w:before="75" w:after="120"/>
              <w:jc w:val="start"/>
              <w:rPr/>
            </w:pPr>
            <w:r>
              <w:rPr/>
              <w:t>Priority</w:t>
            </w:r>
          </w:p>
        </w:tc>
        <w:tc>
          <w:tcPr>
            <w:tcW w:w="807" w:type="dxa"/>
            <w:tcBorders/>
            <w:vAlign w:val="center"/>
          </w:tcPr>
          <w:p>
            <w:pPr>
              <w:pStyle w:val="TableHeading"/>
              <w:suppressLineNumbers/>
              <w:bidi w:val="0"/>
              <w:spacing w:before="75" w:after="120"/>
              <w:jc w:val="start"/>
              <w:rPr/>
            </w:pPr>
            <w:r>
              <w:rPr/>
              <w:t>Phase</w:t>
            </w:r>
          </w:p>
        </w:tc>
      </w:tr>
      <w:tr>
        <w:trPr/>
        <w:tc>
          <w:tcPr>
            <w:tcW w:w="1103" w:type="dxa"/>
            <w:tcBorders/>
            <w:vAlign w:val="center"/>
          </w:tcPr>
          <w:p>
            <w:pPr>
              <w:pStyle w:val="TableContents"/>
              <w:bidi w:val="0"/>
              <w:spacing w:before="75" w:after="120"/>
              <w:jc w:val="start"/>
              <w:rPr/>
            </w:pPr>
            <w:r>
              <w:rPr/>
              <w:t>FR-PAY-01</w:t>
            </w:r>
          </w:p>
        </w:tc>
        <w:tc>
          <w:tcPr>
            <w:tcW w:w="7041" w:type="dxa"/>
            <w:tcBorders/>
            <w:vAlign w:val="center"/>
          </w:tcPr>
          <w:p>
            <w:pPr>
              <w:pStyle w:val="TableContents"/>
              <w:bidi w:val="0"/>
              <w:spacing w:before="75" w:after="120"/>
              <w:jc w:val="start"/>
              <w:rPr/>
            </w:pPr>
            <w:r>
              <w:rPr/>
              <w:t>The platform supports a payment method selected for the launch market and records payment outcome against an order.</w:t>
            </w:r>
          </w:p>
        </w:tc>
        <w:tc>
          <w:tcPr>
            <w:tcW w:w="915" w:type="dxa"/>
            <w:tcBorders/>
            <w:vAlign w:val="center"/>
          </w:tcPr>
          <w:p>
            <w:pPr>
              <w:pStyle w:val="TableContents"/>
              <w:bidi w:val="0"/>
              <w:spacing w:before="75" w:after="120"/>
              <w:jc w:val="start"/>
              <w:rPr/>
            </w:pPr>
            <w:r>
              <w:rPr/>
              <w:t>Must</w:t>
            </w:r>
          </w:p>
        </w:tc>
        <w:tc>
          <w:tcPr>
            <w:tcW w:w="807" w:type="dxa"/>
            <w:tcBorders/>
            <w:vAlign w:val="center"/>
          </w:tcPr>
          <w:p>
            <w:pPr>
              <w:pStyle w:val="TableContents"/>
              <w:bidi w:val="0"/>
              <w:spacing w:before="75" w:after="120"/>
              <w:jc w:val="start"/>
              <w:rPr/>
            </w:pPr>
            <w:r>
              <w:rPr/>
              <w:t>2</w:t>
            </w:r>
          </w:p>
        </w:tc>
      </w:tr>
      <w:tr>
        <w:trPr/>
        <w:tc>
          <w:tcPr>
            <w:tcW w:w="1103" w:type="dxa"/>
            <w:tcBorders/>
            <w:vAlign w:val="center"/>
          </w:tcPr>
          <w:p>
            <w:pPr>
              <w:pStyle w:val="TableContents"/>
              <w:bidi w:val="0"/>
              <w:spacing w:before="75" w:after="120"/>
              <w:jc w:val="start"/>
              <w:rPr/>
            </w:pPr>
            <w:r>
              <w:rPr/>
              <w:t>FR-PAY-02</w:t>
            </w:r>
          </w:p>
        </w:tc>
        <w:tc>
          <w:tcPr>
            <w:tcW w:w="7041" w:type="dxa"/>
            <w:tcBorders/>
            <w:vAlign w:val="center"/>
          </w:tcPr>
          <w:p>
            <w:pPr>
              <w:pStyle w:val="TableContents"/>
              <w:bidi w:val="0"/>
              <w:spacing w:before="75" w:after="120"/>
              <w:jc w:val="start"/>
              <w:rPr/>
            </w:pPr>
            <w:r>
              <w:rPr/>
              <w:t>Payment retries and duplicate submissions do not create duplicate successful charges or orders.</w:t>
            </w:r>
          </w:p>
        </w:tc>
        <w:tc>
          <w:tcPr>
            <w:tcW w:w="915" w:type="dxa"/>
            <w:tcBorders/>
            <w:vAlign w:val="center"/>
          </w:tcPr>
          <w:p>
            <w:pPr>
              <w:pStyle w:val="TableContents"/>
              <w:bidi w:val="0"/>
              <w:spacing w:before="75" w:after="120"/>
              <w:jc w:val="start"/>
              <w:rPr/>
            </w:pPr>
            <w:r>
              <w:rPr/>
              <w:t>Must</w:t>
            </w:r>
          </w:p>
        </w:tc>
        <w:tc>
          <w:tcPr>
            <w:tcW w:w="807" w:type="dxa"/>
            <w:tcBorders/>
            <w:vAlign w:val="center"/>
          </w:tcPr>
          <w:p>
            <w:pPr>
              <w:pStyle w:val="TableContents"/>
              <w:bidi w:val="0"/>
              <w:spacing w:before="75" w:after="120"/>
              <w:jc w:val="start"/>
              <w:rPr/>
            </w:pPr>
            <w:r>
              <w:rPr/>
              <w:t>2</w:t>
            </w:r>
          </w:p>
        </w:tc>
      </w:tr>
      <w:tr>
        <w:trPr/>
        <w:tc>
          <w:tcPr>
            <w:tcW w:w="1103" w:type="dxa"/>
            <w:tcBorders/>
            <w:vAlign w:val="center"/>
          </w:tcPr>
          <w:p>
            <w:pPr>
              <w:pStyle w:val="TableContents"/>
              <w:bidi w:val="0"/>
              <w:spacing w:before="75" w:after="120"/>
              <w:jc w:val="start"/>
              <w:rPr/>
            </w:pPr>
            <w:r>
              <w:rPr/>
              <w:t>FR-SHIP-01</w:t>
            </w:r>
          </w:p>
        </w:tc>
        <w:tc>
          <w:tcPr>
            <w:tcW w:w="7041" w:type="dxa"/>
            <w:tcBorders/>
            <w:vAlign w:val="center"/>
          </w:tcPr>
          <w:p>
            <w:pPr>
              <w:pStyle w:val="TableContents"/>
              <w:bidi w:val="0"/>
              <w:spacing w:before="75" w:after="120"/>
              <w:jc w:val="start"/>
              <w:rPr/>
            </w:pPr>
            <w:r>
              <w:rPr/>
              <w:t>A Buyer can see delivery options, estimated fees, and relevant delivery information before confirming an order.</w:t>
            </w:r>
          </w:p>
        </w:tc>
        <w:tc>
          <w:tcPr>
            <w:tcW w:w="915" w:type="dxa"/>
            <w:tcBorders/>
            <w:vAlign w:val="center"/>
          </w:tcPr>
          <w:p>
            <w:pPr>
              <w:pStyle w:val="TableContents"/>
              <w:bidi w:val="0"/>
              <w:spacing w:before="75" w:after="120"/>
              <w:jc w:val="start"/>
              <w:rPr/>
            </w:pPr>
            <w:r>
              <w:rPr/>
              <w:t>Must</w:t>
            </w:r>
          </w:p>
        </w:tc>
        <w:tc>
          <w:tcPr>
            <w:tcW w:w="807" w:type="dxa"/>
            <w:tcBorders/>
            <w:vAlign w:val="center"/>
          </w:tcPr>
          <w:p>
            <w:pPr>
              <w:pStyle w:val="TableContents"/>
              <w:bidi w:val="0"/>
              <w:spacing w:before="75" w:after="120"/>
              <w:jc w:val="start"/>
              <w:rPr/>
            </w:pPr>
            <w:r>
              <w:rPr/>
              <w:t>2</w:t>
            </w:r>
          </w:p>
        </w:tc>
      </w:tr>
      <w:tr>
        <w:trPr/>
        <w:tc>
          <w:tcPr>
            <w:tcW w:w="1103" w:type="dxa"/>
            <w:tcBorders/>
            <w:vAlign w:val="center"/>
          </w:tcPr>
          <w:p>
            <w:pPr>
              <w:pStyle w:val="TableContents"/>
              <w:bidi w:val="0"/>
              <w:spacing w:before="75" w:after="120"/>
              <w:jc w:val="start"/>
              <w:rPr/>
            </w:pPr>
            <w:r>
              <w:rPr/>
              <w:t>FR-SHIP-02</w:t>
            </w:r>
          </w:p>
        </w:tc>
        <w:tc>
          <w:tcPr>
            <w:tcW w:w="7041" w:type="dxa"/>
            <w:tcBorders/>
            <w:vAlign w:val="center"/>
          </w:tcPr>
          <w:p>
            <w:pPr>
              <w:pStyle w:val="TableContents"/>
              <w:bidi w:val="0"/>
              <w:spacing w:before="75" w:after="120"/>
              <w:jc w:val="start"/>
              <w:rPr/>
            </w:pPr>
            <w:r>
              <w:rPr/>
              <w:t>A Buyer can request cancellation or return according to the published order policy.</w:t>
            </w:r>
          </w:p>
        </w:tc>
        <w:tc>
          <w:tcPr>
            <w:tcW w:w="915" w:type="dxa"/>
            <w:tcBorders/>
            <w:vAlign w:val="center"/>
          </w:tcPr>
          <w:p>
            <w:pPr>
              <w:pStyle w:val="TableContents"/>
              <w:bidi w:val="0"/>
              <w:spacing w:before="75" w:after="120"/>
              <w:jc w:val="start"/>
              <w:rPr/>
            </w:pPr>
            <w:r>
              <w:rPr/>
              <w:t>Should</w:t>
            </w:r>
          </w:p>
        </w:tc>
        <w:tc>
          <w:tcPr>
            <w:tcW w:w="807" w:type="dxa"/>
            <w:tcBorders/>
            <w:vAlign w:val="center"/>
          </w:tcPr>
          <w:p>
            <w:pPr>
              <w:pStyle w:val="TableContents"/>
              <w:bidi w:val="0"/>
              <w:spacing w:before="75" w:after="120"/>
              <w:jc w:val="start"/>
              <w:rPr/>
            </w:pPr>
            <w:r>
              <w:rPr/>
              <w:t>2</w:t>
            </w:r>
          </w:p>
        </w:tc>
      </w:tr>
      <w:tr>
        <w:trPr/>
        <w:tc>
          <w:tcPr>
            <w:tcW w:w="1103" w:type="dxa"/>
            <w:tcBorders/>
            <w:vAlign w:val="center"/>
          </w:tcPr>
          <w:p>
            <w:pPr>
              <w:pStyle w:val="TableContents"/>
              <w:bidi w:val="0"/>
              <w:spacing w:before="75" w:after="120"/>
              <w:jc w:val="start"/>
              <w:rPr/>
            </w:pPr>
            <w:r>
              <w:rPr/>
              <w:t>FR-SHIP-03</w:t>
            </w:r>
          </w:p>
        </w:tc>
        <w:tc>
          <w:tcPr>
            <w:tcW w:w="7041" w:type="dxa"/>
            <w:tcBorders/>
            <w:vAlign w:val="center"/>
          </w:tcPr>
          <w:p>
            <w:pPr>
              <w:pStyle w:val="TableContents"/>
              <w:bidi w:val="0"/>
              <w:spacing w:before="75" w:after="120"/>
              <w:jc w:val="start"/>
              <w:rPr/>
            </w:pPr>
            <w:r>
              <w:rPr/>
              <w:t>An authorized administrator can review refunds and exceptional order issues.</w:t>
            </w:r>
          </w:p>
        </w:tc>
        <w:tc>
          <w:tcPr>
            <w:tcW w:w="915" w:type="dxa"/>
            <w:tcBorders/>
            <w:vAlign w:val="center"/>
          </w:tcPr>
          <w:p>
            <w:pPr>
              <w:pStyle w:val="TableContents"/>
              <w:bidi w:val="0"/>
              <w:spacing w:before="75" w:after="120"/>
              <w:jc w:val="start"/>
              <w:rPr/>
            </w:pPr>
            <w:r>
              <w:rPr/>
              <w:t>Should</w:t>
            </w:r>
          </w:p>
        </w:tc>
        <w:tc>
          <w:tcPr>
            <w:tcW w:w="807" w:type="dxa"/>
            <w:tcBorders/>
            <w:vAlign w:val="center"/>
          </w:tcPr>
          <w:p>
            <w:pPr>
              <w:pStyle w:val="TableContents"/>
              <w:bidi w:val="0"/>
              <w:spacing w:before="75" w:after="120"/>
              <w:jc w:val="start"/>
              <w:rPr/>
            </w:pPr>
            <w:r>
              <w:rPr/>
              <w:t>2</w:t>
            </w:r>
          </w:p>
        </w:tc>
      </w:tr>
    </w:tbl>
    <w:p>
      <w:pPr>
        <w:pStyle w:val="Heading2"/>
        <w:numPr>
          <w:ilvl w:val="0"/>
          <w:numId w:val="0"/>
        </w:numPr>
        <w:bidi w:val="0"/>
        <w:spacing w:before="240" w:after="75"/>
        <w:ind w:start="240" w:end="240"/>
        <w:jc w:val="start"/>
        <w:rPr/>
      </w:pPr>
      <w:r>
        <w:rPr/>
        <w:t>6.7 Reviews and notifications</w:t>
      </w:r>
    </w:p>
    <w:tbl>
      <w:tblPr>
        <w:tblW w:w="9866" w:type="dxa"/>
        <w:jc w:val="start"/>
        <w:tblInd w:w="0" w:type="dxa"/>
        <w:tblLayout w:type="fixed"/>
        <w:tblCellMar>
          <w:top w:w="28" w:type="dxa"/>
          <w:start w:w="28" w:type="dxa"/>
          <w:bottom w:w="28" w:type="dxa"/>
          <w:end w:w="28" w:type="dxa"/>
        </w:tblCellMar>
      </w:tblPr>
      <w:tblGrid>
        <w:gridCol w:w="1267"/>
        <w:gridCol w:w="6877"/>
        <w:gridCol w:w="915"/>
        <w:gridCol w:w="807"/>
      </w:tblGrid>
      <w:tr>
        <w:trPr>
          <w:tblHeader w:val="true"/>
        </w:trPr>
        <w:tc>
          <w:tcPr>
            <w:tcW w:w="1267" w:type="dxa"/>
            <w:tcBorders/>
            <w:vAlign w:val="center"/>
          </w:tcPr>
          <w:p>
            <w:pPr>
              <w:pStyle w:val="TableHeading"/>
              <w:suppressLineNumbers/>
              <w:bidi w:val="0"/>
              <w:spacing w:before="75" w:after="120"/>
              <w:jc w:val="start"/>
              <w:rPr/>
            </w:pPr>
            <w:r>
              <w:rPr/>
              <w:t>ID</w:t>
            </w:r>
          </w:p>
        </w:tc>
        <w:tc>
          <w:tcPr>
            <w:tcW w:w="6877" w:type="dxa"/>
            <w:tcBorders/>
            <w:vAlign w:val="center"/>
          </w:tcPr>
          <w:p>
            <w:pPr>
              <w:pStyle w:val="TableHeading"/>
              <w:suppressLineNumbers/>
              <w:bidi w:val="0"/>
              <w:spacing w:before="75" w:after="120"/>
              <w:jc w:val="start"/>
              <w:rPr/>
            </w:pPr>
            <w:r>
              <w:rPr/>
              <w:t>Requirement</w:t>
            </w:r>
          </w:p>
        </w:tc>
        <w:tc>
          <w:tcPr>
            <w:tcW w:w="915" w:type="dxa"/>
            <w:tcBorders/>
            <w:vAlign w:val="center"/>
          </w:tcPr>
          <w:p>
            <w:pPr>
              <w:pStyle w:val="TableHeading"/>
              <w:suppressLineNumbers/>
              <w:bidi w:val="0"/>
              <w:spacing w:before="75" w:after="120"/>
              <w:jc w:val="start"/>
              <w:rPr/>
            </w:pPr>
            <w:r>
              <w:rPr/>
              <w:t>Priority</w:t>
            </w:r>
          </w:p>
        </w:tc>
        <w:tc>
          <w:tcPr>
            <w:tcW w:w="807" w:type="dxa"/>
            <w:tcBorders/>
            <w:vAlign w:val="center"/>
          </w:tcPr>
          <w:p>
            <w:pPr>
              <w:pStyle w:val="TableHeading"/>
              <w:suppressLineNumbers/>
              <w:bidi w:val="0"/>
              <w:spacing w:before="75" w:after="120"/>
              <w:jc w:val="start"/>
              <w:rPr/>
            </w:pPr>
            <w:r>
              <w:rPr/>
              <w:t>Phase</w:t>
            </w:r>
          </w:p>
        </w:tc>
      </w:tr>
      <w:tr>
        <w:trPr/>
        <w:tc>
          <w:tcPr>
            <w:tcW w:w="1267" w:type="dxa"/>
            <w:tcBorders/>
            <w:vAlign w:val="center"/>
          </w:tcPr>
          <w:p>
            <w:pPr>
              <w:pStyle w:val="TableContents"/>
              <w:bidi w:val="0"/>
              <w:spacing w:before="75" w:after="120"/>
              <w:jc w:val="start"/>
              <w:rPr/>
            </w:pPr>
            <w:r>
              <w:rPr/>
              <w:t>FR-REV-01</w:t>
            </w:r>
          </w:p>
        </w:tc>
        <w:tc>
          <w:tcPr>
            <w:tcW w:w="6877" w:type="dxa"/>
            <w:tcBorders/>
            <w:vAlign w:val="center"/>
          </w:tcPr>
          <w:p>
            <w:pPr>
              <w:pStyle w:val="TableContents"/>
              <w:bidi w:val="0"/>
              <w:spacing w:before="75" w:after="120"/>
              <w:jc w:val="start"/>
              <w:rPr/>
            </w:pPr>
            <w:r>
              <w:rPr/>
              <w:t>A Buyer can rate and review a product after a completed eligible purchase.</w:t>
            </w:r>
          </w:p>
        </w:tc>
        <w:tc>
          <w:tcPr>
            <w:tcW w:w="915" w:type="dxa"/>
            <w:tcBorders/>
            <w:vAlign w:val="center"/>
          </w:tcPr>
          <w:p>
            <w:pPr>
              <w:pStyle w:val="TableContents"/>
              <w:bidi w:val="0"/>
              <w:spacing w:before="75" w:after="120"/>
              <w:jc w:val="start"/>
              <w:rPr/>
            </w:pPr>
            <w:r>
              <w:rPr/>
              <w:t>Should</w:t>
            </w:r>
          </w:p>
        </w:tc>
        <w:tc>
          <w:tcPr>
            <w:tcW w:w="807" w:type="dxa"/>
            <w:tcBorders/>
            <w:vAlign w:val="center"/>
          </w:tcPr>
          <w:p>
            <w:pPr>
              <w:pStyle w:val="TableContents"/>
              <w:bidi w:val="0"/>
              <w:spacing w:before="75" w:after="120"/>
              <w:jc w:val="start"/>
              <w:rPr/>
            </w:pPr>
            <w:r>
              <w:rPr/>
              <w:t>3</w:t>
            </w:r>
          </w:p>
        </w:tc>
      </w:tr>
      <w:tr>
        <w:trPr/>
        <w:tc>
          <w:tcPr>
            <w:tcW w:w="1267" w:type="dxa"/>
            <w:tcBorders/>
            <w:vAlign w:val="center"/>
          </w:tcPr>
          <w:p>
            <w:pPr>
              <w:pStyle w:val="TableContents"/>
              <w:bidi w:val="0"/>
              <w:spacing w:before="75" w:after="120"/>
              <w:jc w:val="start"/>
              <w:rPr/>
            </w:pPr>
            <w:r>
              <w:rPr/>
              <w:t>FR-REV-02</w:t>
            </w:r>
          </w:p>
        </w:tc>
        <w:tc>
          <w:tcPr>
            <w:tcW w:w="6877" w:type="dxa"/>
            <w:tcBorders/>
            <w:vAlign w:val="center"/>
          </w:tcPr>
          <w:p>
            <w:pPr>
              <w:pStyle w:val="TableContents"/>
              <w:bidi w:val="0"/>
              <w:spacing w:before="75" w:after="120"/>
              <w:jc w:val="start"/>
              <w:rPr/>
            </w:pPr>
            <w:r>
              <w:rPr/>
              <w:t>Product ratings are derived from eligible reviews and can be moderated.</w:t>
            </w:r>
          </w:p>
        </w:tc>
        <w:tc>
          <w:tcPr>
            <w:tcW w:w="915" w:type="dxa"/>
            <w:tcBorders/>
            <w:vAlign w:val="center"/>
          </w:tcPr>
          <w:p>
            <w:pPr>
              <w:pStyle w:val="TableContents"/>
              <w:bidi w:val="0"/>
              <w:spacing w:before="75" w:after="120"/>
              <w:jc w:val="start"/>
              <w:rPr/>
            </w:pPr>
            <w:r>
              <w:rPr/>
              <w:t>Should</w:t>
            </w:r>
          </w:p>
        </w:tc>
        <w:tc>
          <w:tcPr>
            <w:tcW w:w="807" w:type="dxa"/>
            <w:tcBorders/>
            <w:vAlign w:val="center"/>
          </w:tcPr>
          <w:p>
            <w:pPr>
              <w:pStyle w:val="TableContents"/>
              <w:bidi w:val="0"/>
              <w:spacing w:before="75" w:after="120"/>
              <w:jc w:val="start"/>
              <w:rPr/>
            </w:pPr>
            <w:r>
              <w:rPr/>
              <w:t>3</w:t>
            </w:r>
          </w:p>
        </w:tc>
      </w:tr>
      <w:tr>
        <w:trPr/>
        <w:tc>
          <w:tcPr>
            <w:tcW w:w="1267" w:type="dxa"/>
            <w:tcBorders/>
            <w:vAlign w:val="center"/>
          </w:tcPr>
          <w:p>
            <w:pPr>
              <w:pStyle w:val="TableContents"/>
              <w:bidi w:val="0"/>
              <w:spacing w:before="75" w:after="120"/>
              <w:jc w:val="start"/>
              <w:rPr/>
            </w:pPr>
            <w:r>
              <w:rPr/>
              <w:t>FR-NOTIF-01</w:t>
            </w:r>
          </w:p>
        </w:tc>
        <w:tc>
          <w:tcPr>
            <w:tcW w:w="6877" w:type="dxa"/>
            <w:tcBorders/>
            <w:vAlign w:val="center"/>
          </w:tcPr>
          <w:p>
            <w:pPr>
              <w:pStyle w:val="TableContents"/>
              <w:bidi w:val="0"/>
              <w:spacing w:before="75" w:after="120"/>
              <w:jc w:val="start"/>
              <w:rPr/>
            </w:pPr>
            <w:r>
              <w:rPr/>
              <w:t>Buyers and Sellers receive transactional notifications for order placement and material status changes.</w:t>
            </w:r>
          </w:p>
        </w:tc>
        <w:tc>
          <w:tcPr>
            <w:tcW w:w="915" w:type="dxa"/>
            <w:tcBorders/>
            <w:vAlign w:val="center"/>
          </w:tcPr>
          <w:p>
            <w:pPr>
              <w:pStyle w:val="TableContents"/>
              <w:bidi w:val="0"/>
              <w:spacing w:before="75" w:after="120"/>
              <w:jc w:val="start"/>
              <w:rPr/>
            </w:pPr>
            <w:r>
              <w:rPr/>
              <w:t>Should</w:t>
            </w:r>
          </w:p>
        </w:tc>
        <w:tc>
          <w:tcPr>
            <w:tcW w:w="807" w:type="dxa"/>
            <w:tcBorders/>
            <w:vAlign w:val="center"/>
          </w:tcPr>
          <w:p>
            <w:pPr>
              <w:pStyle w:val="TableContents"/>
              <w:bidi w:val="0"/>
              <w:spacing w:before="75" w:after="120"/>
              <w:jc w:val="start"/>
              <w:rPr/>
            </w:pPr>
            <w:r>
              <w:rPr/>
              <w:t>2</w:t>
            </w:r>
          </w:p>
        </w:tc>
      </w:tr>
      <w:tr>
        <w:trPr/>
        <w:tc>
          <w:tcPr>
            <w:tcW w:w="1267" w:type="dxa"/>
            <w:tcBorders/>
            <w:vAlign w:val="center"/>
          </w:tcPr>
          <w:p>
            <w:pPr>
              <w:pStyle w:val="TableContents"/>
              <w:bidi w:val="0"/>
              <w:spacing w:before="75" w:after="120"/>
              <w:jc w:val="start"/>
              <w:rPr/>
            </w:pPr>
            <w:r>
              <w:rPr/>
              <w:t>FR-NOTIF-02</w:t>
            </w:r>
          </w:p>
        </w:tc>
        <w:tc>
          <w:tcPr>
            <w:tcW w:w="6877" w:type="dxa"/>
            <w:tcBorders/>
            <w:vAlign w:val="center"/>
          </w:tcPr>
          <w:p>
            <w:pPr>
              <w:pStyle w:val="TableContents"/>
              <w:bidi w:val="0"/>
              <w:spacing w:before="75" w:after="120"/>
              <w:jc w:val="start"/>
              <w:rPr/>
            </w:pPr>
            <w:r>
              <w:rPr/>
              <w:t>Users can view recent order and account notifications in the application.</w:t>
            </w:r>
          </w:p>
        </w:tc>
        <w:tc>
          <w:tcPr>
            <w:tcW w:w="915" w:type="dxa"/>
            <w:tcBorders/>
            <w:vAlign w:val="center"/>
          </w:tcPr>
          <w:p>
            <w:pPr>
              <w:pStyle w:val="TableContents"/>
              <w:bidi w:val="0"/>
              <w:spacing w:before="75" w:after="120"/>
              <w:jc w:val="start"/>
              <w:rPr/>
            </w:pPr>
            <w:r>
              <w:rPr/>
              <w:t>Could</w:t>
            </w:r>
          </w:p>
        </w:tc>
        <w:tc>
          <w:tcPr>
            <w:tcW w:w="807" w:type="dxa"/>
            <w:tcBorders/>
            <w:vAlign w:val="center"/>
          </w:tcPr>
          <w:p>
            <w:pPr>
              <w:pStyle w:val="TableContents"/>
              <w:bidi w:val="0"/>
              <w:spacing w:before="75" w:after="120"/>
              <w:jc w:val="start"/>
              <w:rPr/>
            </w:pPr>
            <w:r>
              <w:rPr/>
              <w:t>3</w:t>
            </w:r>
          </w:p>
        </w:tc>
      </w:tr>
    </w:tbl>
    <w:p>
      <w:pPr>
        <w:pStyle w:val="Heading2"/>
        <w:numPr>
          <w:ilvl w:val="0"/>
          <w:numId w:val="0"/>
        </w:numPr>
        <w:bidi w:val="0"/>
        <w:spacing w:before="240" w:after="75"/>
        <w:ind w:start="240" w:end="240"/>
        <w:jc w:val="start"/>
        <w:rPr/>
      </w:pPr>
      <w:r>
        <w:rPr/>
        <w:t>6.8 Administration and reporting</w:t>
      </w:r>
    </w:p>
    <w:tbl>
      <w:tblPr>
        <w:tblW w:w="9866" w:type="dxa"/>
        <w:jc w:val="start"/>
        <w:tblInd w:w="0" w:type="dxa"/>
        <w:tblLayout w:type="fixed"/>
        <w:tblCellMar>
          <w:top w:w="28" w:type="dxa"/>
          <w:start w:w="28" w:type="dxa"/>
          <w:bottom w:w="28" w:type="dxa"/>
          <w:end w:w="28" w:type="dxa"/>
        </w:tblCellMar>
      </w:tblPr>
      <w:tblGrid>
        <w:gridCol w:w="1446"/>
        <w:gridCol w:w="6698"/>
        <w:gridCol w:w="915"/>
        <w:gridCol w:w="807"/>
      </w:tblGrid>
      <w:tr>
        <w:trPr>
          <w:tblHeader w:val="true"/>
        </w:trPr>
        <w:tc>
          <w:tcPr>
            <w:tcW w:w="1446" w:type="dxa"/>
            <w:tcBorders/>
            <w:vAlign w:val="center"/>
          </w:tcPr>
          <w:p>
            <w:pPr>
              <w:pStyle w:val="TableHeading"/>
              <w:suppressLineNumbers/>
              <w:bidi w:val="0"/>
              <w:spacing w:before="75" w:after="120"/>
              <w:jc w:val="start"/>
              <w:rPr/>
            </w:pPr>
            <w:r>
              <w:rPr/>
              <w:t>ID</w:t>
            </w:r>
          </w:p>
        </w:tc>
        <w:tc>
          <w:tcPr>
            <w:tcW w:w="6698" w:type="dxa"/>
            <w:tcBorders/>
            <w:vAlign w:val="center"/>
          </w:tcPr>
          <w:p>
            <w:pPr>
              <w:pStyle w:val="TableHeading"/>
              <w:suppressLineNumbers/>
              <w:bidi w:val="0"/>
              <w:spacing w:before="75" w:after="120"/>
              <w:jc w:val="start"/>
              <w:rPr/>
            </w:pPr>
            <w:r>
              <w:rPr/>
              <w:t>Requirement</w:t>
            </w:r>
          </w:p>
        </w:tc>
        <w:tc>
          <w:tcPr>
            <w:tcW w:w="915" w:type="dxa"/>
            <w:tcBorders/>
            <w:vAlign w:val="center"/>
          </w:tcPr>
          <w:p>
            <w:pPr>
              <w:pStyle w:val="TableHeading"/>
              <w:suppressLineNumbers/>
              <w:bidi w:val="0"/>
              <w:spacing w:before="75" w:after="120"/>
              <w:jc w:val="start"/>
              <w:rPr/>
            </w:pPr>
            <w:r>
              <w:rPr/>
              <w:t>Priority</w:t>
            </w:r>
          </w:p>
        </w:tc>
        <w:tc>
          <w:tcPr>
            <w:tcW w:w="807" w:type="dxa"/>
            <w:tcBorders/>
            <w:vAlign w:val="center"/>
          </w:tcPr>
          <w:p>
            <w:pPr>
              <w:pStyle w:val="TableHeading"/>
              <w:suppressLineNumbers/>
              <w:bidi w:val="0"/>
              <w:spacing w:before="75" w:after="120"/>
              <w:jc w:val="start"/>
              <w:rPr/>
            </w:pPr>
            <w:r>
              <w:rPr/>
              <w:t>Phase</w:t>
            </w:r>
          </w:p>
        </w:tc>
      </w:tr>
      <w:tr>
        <w:trPr/>
        <w:tc>
          <w:tcPr>
            <w:tcW w:w="1446" w:type="dxa"/>
            <w:tcBorders/>
            <w:vAlign w:val="center"/>
          </w:tcPr>
          <w:p>
            <w:pPr>
              <w:pStyle w:val="TableContents"/>
              <w:bidi w:val="0"/>
              <w:spacing w:before="75" w:after="120"/>
              <w:jc w:val="start"/>
              <w:rPr/>
            </w:pPr>
            <w:r>
              <w:rPr/>
              <w:t>FR-ADMIN-01</w:t>
            </w:r>
          </w:p>
        </w:tc>
        <w:tc>
          <w:tcPr>
            <w:tcW w:w="6698" w:type="dxa"/>
            <w:tcBorders/>
            <w:vAlign w:val="center"/>
          </w:tcPr>
          <w:p>
            <w:pPr>
              <w:pStyle w:val="TableContents"/>
              <w:bidi w:val="0"/>
              <w:spacing w:before="75" w:after="120"/>
              <w:jc w:val="start"/>
              <w:rPr/>
            </w:pPr>
            <w:r>
              <w:rPr/>
              <w:t>Administrators can suspend or restore accounts through permission-checked actions.</w:t>
            </w:r>
          </w:p>
        </w:tc>
        <w:tc>
          <w:tcPr>
            <w:tcW w:w="915" w:type="dxa"/>
            <w:tcBorders/>
            <w:vAlign w:val="center"/>
          </w:tcPr>
          <w:p>
            <w:pPr>
              <w:pStyle w:val="TableContents"/>
              <w:bidi w:val="0"/>
              <w:spacing w:before="75" w:after="120"/>
              <w:jc w:val="start"/>
              <w:rPr/>
            </w:pPr>
            <w:r>
              <w:rPr/>
              <w:t>Should</w:t>
            </w:r>
          </w:p>
        </w:tc>
        <w:tc>
          <w:tcPr>
            <w:tcW w:w="807" w:type="dxa"/>
            <w:tcBorders/>
            <w:vAlign w:val="center"/>
          </w:tcPr>
          <w:p>
            <w:pPr>
              <w:pStyle w:val="TableContents"/>
              <w:bidi w:val="0"/>
              <w:spacing w:before="75" w:after="120"/>
              <w:jc w:val="start"/>
              <w:rPr/>
            </w:pPr>
            <w:r>
              <w:rPr/>
              <w:t>2</w:t>
            </w:r>
          </w:p>
        </w:tc>
      </w:tr>
      <w:tr>
        <w:trPr/>
        <w:tc>
          <w:tcPr>
            <w:tcW w:w="1446" w:type="dxa"/>
            <w:tcBorders/>
            <w:vAlign w:val="center"/>
          </w:tcPr>
          <w:p>
            <w:pPr>
              <w:pStyle w:val="TableContents"/>
              <w:bidi w:val="0"/>
              <w:spacing w:before="75" w:after="120"/>
              <w:jc w:val="start"/>
              <w:rPr/>
            </w:pPr>
            <w:r>
              <w:rPr/>
              <w:t>FR-ADMIN-02</w:t>
            </w:r>
          </w:p>
        </w:tc>
        <w:tc>
          <w:tcPr>
            <w:tcW w:w="6698" w:type="dxa"/>
            <w:tcBorders/>
            <w:vAlign w:val="center"/>
          </w:tcPr>
          <w:p>
            <w:pPr>
              <w:pStyle w:val="TableContents"/>
              <w:bidi w:val="0"/>
              <w:spacing w:before="75" w:after="120"/>
              <w:jc w:val="start"/>
              <w:rPr/>
            </w:pPr>
            <w:r>
              <w:rPr/>
              <w:t>Administrators can moderate product listings and categories.</w:t>
            </w:r>
          </w:p>
        </w:tc>
        <w:tc>
          <w:tcPr>
            <w:tcW w:w="915" w:type="dxa"/>
            <w:tcBorders/>
            <w:vAlign w:val="center"/>
          </w:tcPr>
          <w:p>
            <w:pPr>
              <w:pStyle w:val="TableContents"/>
              <w:bidi w:val="0"/>
              <w:spacing w:before="75" w:after="120"/>
              <w:jc w:val="start"/>
              <w:rPr/>
            </w:pPr>
            <w:r>
              <w:rPr/>
              <w:t>Should</w:t>
            </w:r>
          </w:p>
        </w:tc>
        <w:tc>
          <w:tcPr>
            <w:tcW w:w="807" w:type="dxa"/>
            <w:tcBorders/>
            <w:vAlign w:val="center"/>
          </w:tcPr>
          <w:p>
            <w:pPr>
              <w:pStyle w:val="TableContents"/>
              <w:bidi w:val="0"/>
              <w:spacing w:before="75" w:after="120"/>
              <w:jc w:val="start"/>
              <w:rPr/>
            </w:pPr>
            <w:r>
              <w:rPr/>
              <w:t>2</w:t>
            </w:r>
          </w:p>
        </w:tc>
      </w:tr>
      <w:tr>
        <w:trPr/>
        <w:tc>
          <w:tcPr>
            <w:tcW w:w="1446" w:type="dxa"/>
            <w:tcBorders/>
            <w:vAlign w:val="center"/>
          </w:tcPr>
          <w:p>
            <w:pPr>
              <w:pStyle w:val="TableContents"/>
              <w:bidi w:val="0"/>
              <w:spacing w:before="75" w:after="120"/>
              <w:jc w:val="start"/>
              <w:rPr/>
            </w:pPr>
            <w:r>
              <w:rPr/>
              <w:t>FR-ADMIN-03</w:t>
            </w:r>
          </w:p>
        </w:tc>
        <w:tc>
          <w:tcPr>
            <w:tcW w:w="6698" w:type="dxa"/>
            <w:tcBorders/>
            <w:vAlign w:val="center"/>
          </w:tcPr>
          <w:p>
            <w:pPr>
              <w:pStyle w:val="TableContents"/>
              <w:bidi w:val="0"/>
              <w:spacing w:before="75" w:after="120"/>
              <w:jc w:val="start"/>
              <w:rPr/>
            </w:pPr>
            <w:r>
              <w:rPr/>
              <w:t>Administrators can review order exceptions, cancellations, and refunds.</w:t>
            </w:r>
          </w:p>
        </w:tc>
        <w:tc>
          <w:tcPr>
            <w:tcW w:w="915" w:type="dxa"/>
            <w:tcBorders/>
            <w:vAlign w:val="center"/>
          </w:tcPr>
          <w:p>
            <w:pPr>
              <w:pStyle w:val="TableContents"/>
              <w:bidi w:val="0"/>
              <w:spacing w:before="75" w:after="120"/>
              <w:jc w:val="start"/>
              <w:rPr/>
            </w:pPr>
            <w:r>
              <w:rPr/>
              <w:t>Should</w:t>
            </w:r>
          </w:p>
        </w:tc>
        <w:tc>
          <w:tcPr>
            <w:tcW w:w="807" w:type="dxa"/>
            <w:tcBorders/>
            <w:vAlign w:val="center"/>
          </w:tcPr>
          <w:p>
            <w:pPr>
              <w:pStyle w:val="TableContents"/>
              <w:bidi w:val="0"/>
              <w:spacing w:before="75" w:after="120"/>
              <w:jc w:val="start"/>
              <w:rPr/>
            </w:pPr>
            <w:r>
              <w:rPr/>
              <w:t>2</w:t>
            </w:r>
          </w:p>
        </w:tc>
      </w:tr>
      <w:tr>
        <w:trPr/>
        <w:tc>
          <w:tcPr>
            <w:tcW w:w="1446" w:type="dxa"/>
            <w:tcBorders/>
            <w:vAlign w:val="center"/>
          </w:tcPr>
          <w:p>
            <w:pPr>
              <w:pStyle w:val="TableContents"/>
              <w:bidi w:val="0"/>
              <w:spacing w:before="75" w:after="120"/>
              <w:jc w:val="start"/>
              <w:rPr/>
            </w:pPr>
            <w:r>
              <w:rPr/>
              <w:t>FR-REPORT-01</w:t>
            </w:r>
          </w:p>
        </w:tc>
        <w:tc>
          <w:tcPr>
            <w:tcW w:w="6698" w:type="dxa"/>
            <w:tcBorders/>
            <w:vAlign w:val="center"/>
          </w:tcPr>
          <w:p>
            <w:pPr>
              <w:pStyle w:val="TableContents"/>
              <w:bidi w:val="0"/>
              <w:spacing w:before="75" w:after="120"/>
              <w:jc w:val="start"/>
              <w:rPr/>
            </w:pPr>
            <w:r>
              <w:rPr/>
              <w:t>Sellers can view basic listing and sales summaries for their own products.</w:t>
            </w:r>
          </w:p>
        </w:tc>
        <w:tc>
          <w:tcPr>
            <w:tcW w:w="915" w:type="dxa"/>
            <w:tcBorders/>
            <w:vAlign w:val="center"/>
          </w:tcPr>
          <w:p>
            <w:pPr>
              <w:pStyle w:val="TableContents"/>
              <w:bidi w:val="0"/>
              <w:spacing w:before="75" w:after="120"/>
              <w:jc w:val="start"/>
              <w:rPr/>
            </w:pPr>
            <w:r>
              <w:rPr/>
              <w:t>Could</w:t>
            </w:r>
          </w:p>
        </w:tc>
        <w:tc>
          <w:tcPr>
            <w:tcW w:w="807" w:type="dxa"/>
            <w:tcBorders/>
            <w:vAlign w:val="center"/>
          </w:tcPr>
          <w:p>
            <w:pPr>
              <w:pStyle w:val="TableContents"/>
              <w:bidi w:val="0"/>
              <w:spacing w:before="75" w:after="120"/>
              <w:jc w:val="start"/>
              <w:rPr/>
            </w:pPr>
            <w:r>
              <w:rPr/>
              <w:t>3</w:t>
            </w:r>
          </w:p>
        </w:tc>
      </w:tr>
      <w:tr>
        <w:trPr/>
        <w:tc>
          <w:tcPr>
            <w:tcW w:w="1446" w:type="dxa"/>
            <w:tcBorders/>
            <w:vAlign w:val="center"/>
          </w:tcPr>
          <w:p>
            <w:pPr>
              <w:pStyle w:val="TableContents"/>
              <w:bidi w:val="0"/>
              <w:spacing w:before="75" w:after="120"/>
              <w:jc w:val="start"/>
              <w:rPr/>
            </w:pPr>
            <w:r>
              <w:rPr/>
              <w:t>FR-REPORT-02</w:t>
            </w:r>
          </w:p>
        </w:tc>
        <w:tc>
          <w:tcPr>
            <w:tcW w:w="6698" w:type="dxa"/>
            <w:tcBorders/>
            <w:vAlign w:val="center"/>
          </w:tcPr>
          <w:p>
            <w:pPr>
              <w:pStyle w:val="TableContents"/>
              <w:bidi w:val="0"/>
              <w:spacing w:before="75" w:after="120"/>
              <w:jc w:val="start"/>
              <w:rPr/>
            </w:pPr>
            <w:r>
              <w:rPr/>
              <w:t>Administrators can export basic order and catalog reports.</w:t>
            </w:r>
          </w:p>
        </w:tc>
        <w:tc>
          <w:tcPr>
            <w:tcW w:w="915" w:type="dxa"/>
            <w:tcBorders/>
            <w:vAlign w:val="center"/>
          </w:tcPr>
          <w:p>
            <w:pPr>
              <w:pStyle w:val="TableContents"/>
              <w:bidi w:val="0"/>
              <w:spacing w:before="75" w:after="120"/>
              <w:jc w:val="start"/>
              <w:rPr/>
            </w:pPr>
            <w:r>
              <w:rPr/>
              <w:t>Could</w:t>
            </w:r>
          </w:p>
        </w:tc>
        <w:tc>
          <w:tcPr>
            <w:tcW w:w="807" w:type="dxa"/>
            <w:tcBorders/>
            <w:vAlign w:val="center"/>
          </w:tcPr>
          <w:p>
            <w:pPr>
              <w:pStyle w:val="TableContents"/>
              <w:bidi w:val="0"/>
              <w:spacing w:before="75" w:after="120"/>
              <w:jc w:val="start"/>
              <w:rPr/>
            </w:pPr>
            <w:r>
              <w:rPr/>
              <w:t>3</w:t>
            </w:r>
          </w:p>
        </w:tc>
      </w:tr>
    </w:tbl>
    <w:p>
      <w:pPr>
        <w:pStyle w:val="Heading1"/>
        <w:pBdr>
          <w:bottom w:val="single" w:sz="12" w:space="4" w:color="D8E4DD"/>
        </w:pBdr>
        <w:bidi w:val="0"/>
        <w:spacing w:before="330" w:after="283"/>
        <w:jc w:val="start"/>
        <w:rPr/>
      </w:pPr>
      <w:r>
        <w:rPr/>
        <w:t>7. Non-functional requirements</w:t>
      </w:r>
    </w:p>
    <w:tbl>
      <w:tblPr>
        <w:tblW w:w="9866" w:type="dxa"/>
        <w:jc w:val="start"/>
        <w:tblInd w:w="0" w:type="dxa"/>
        <w:tblLayout w:type="fixed"/>
        <w:tblCellMar>
          <w:top w:w="28" w:type="dxa"/>
          <w:start w:w="28" w:type="dxa"/>
          <w:bottom w:w="28" w:type="dxa"/>
          <w:end w:w="28" w:type="dxa"/>
        </w:tblCellMar>
      </w:tblPr>
      <w:tblGrid>
        <w:gridCol w:w="1421"/>
        <w:gridCol w:w="6723"/>
        <w:gridCol w:w="915"/>
        <w:gridCol w:w="807"/>
      </w:tblGrid>
      <w:tr>
        <w:trPr>
          <w:tblHeader w:val="true"/>
        </w:trPr>
        <w:tc>
          <w:tcPr>
            <w:tcW w:w="1421" w:type="dxa"/>
            <w:tcBorders/>
            <w:vAlign w:val="center"/>
          </w:tcPr>
          <w:p>
            <w:pPr>
              <w:pStyle w:val="TableHeading"/>
              <w:suppressLineNumbers/>
              <w:bidi w:val="0"/>
              <w:spacing w:before="75" w:after="120"/>
              <w:jc w:val="start"/>
              <w:rPr/>
            </w:pPr>
            <w:r>
              <w:rPr/>
              <w:t>ID</w:t>
            </w:r>
          </w:p>
        </w:tc>
        <w:tc>
          <w:tcPr>
            <w:tcW w:w="6723" w:type="dxa"/>
            <w:tcBorders/>
            <w:vAlign w:val="center"/>
          </w:tcPr>
          <w:p>
            <w:pPr>
              <w:pStyle w:val="TableHeading"/>
              <w:suppressLineNumbers/>
              <w:bidi w:val="0"/>
              <w:spacing w:before="75" w:after="120"/>
              <w:jc w:val="start"/>
              <w:rPr/>
            </w:pPr>
            <w:r>
              <w:rPr/>
              <w:t>Requirement</w:t>
            </w:r>
          </w:p>
        </w:tc>
        <w:tc>
          <w:tcPr>
            <w:tcW w:w="915" w:type="dxa"/>
            <w:tcBorders/>
            <w:vAlign w:val="center"/>
          </w:tcPr>
          <w:p>
            <w:pPr>
              <w:pStyle w:val="TableHeading"/>
              <w:suppressLineNumbers/>
              <w:bidi w:val="0"/>
              <w:spacing w:before="75" w:after="120"/>
              <w:jc w:val="start"/>
              <w:rPr/>
            </w:pPr>
            <w:r>
              <w:rPr/>
              <w:t>Priority</w:t>
            </w:r>
          </w:p>
        </w:tc>
        <w:tc>
          <w:tcPr>
            <w:tcW w:w="807" w:type="dxa"/>
            <w:tcBorders/>
            <w:vAlign w:val="center"/>
          </w:tcPr>
          <w:p>
            <w:pPr>
              <w:pStyle w:val="TableHeading"/>
              <w:suppressLineNumbers/>
              <w:bidi w:val="0"/>
              <w:spacing w:before="75" w:after="120"/>
              <w:jc w:val="start"/>
              <w:rPr/>
            </w:pPr>
            <w:r>
              <w:rPr/>
              <w:t>Phase</w:t>
            </w:r>
          </w:p>
        </w:tc>
      </w:tr>
      <w:tr>
        <w:trPr/>
        <w:tc>
          <w:tcPr>
            <w:tcW w:w="1421" w:type="dxa"/>
            <w:tcBorders/>
            <w:vAlign w:val="center"/>
          </w:tcPr>
          <w:p>
            <w:pPr>
              <w:pStyle w:val="TableContents"/>
              <w:bidi w:val="0"/>
              <w:spacing w:before="75" w:after="120"/>
              <w:jc w:val="start"/>
              <w:rPr/>
            </w:pPr>
            <w:r>
              <w:rPr/>
              <w:t>NFR-PERF-01</w:t>
            </w:r>
          </w:p>
        </w:tc>
        <w:tc>
          <w:tcPr>
            <w:tcW w:w="6723" w:type="dxa"/>
            <w:tcBorders/>
            <w:vAlign w:val="center"/>
          </w:tcPr>
          <w:p>
            <w:pPr>
              <w:pStyle w:val="TableContents"/>
              <w:bidi w:val="0"/>
              <w:spacing w:before="75" w:after="120"/>
              <w:jc w:val="start"/>
              <w:rPr/>
            </w:pPr>
            <w:r>
              <w:rPr/>
              <w:t>Standard read API endpoints target a 95th-percentile response time under 500 ms at expected launch load.</w:t>
            </w:r>
          </w:p>
        </w:tc>
        <w:tc>
          <w:tcPr>
            <w:tcW w:w="915" w:type="dxa"/>
            <w:tcBorders/>
            <w:vAlign w:val="center"/>
          </w:tcPr>
          <w:p>
            <w:pPr>
              <w:pStyle w:val="TableContents"/>
              <w:bidi w:val="0"/>
              <w:spacing w:before="75" w:after="120"/>
              <w:jc w:val="start"/>
              <w:rPr/>
            </w:pPr>
            <w:r>
              <w:rPr/>
              <w:t>Must</w:t>
            </w:r>
          </w:p>
        </w:tc>
        <w:tc>
          <w:tcPr>
            <w:tcW w:w="807" w:type="dxa"/>
            <w:tcBorders/>
            <w:vAlign w:val="center"/>
          </w:tcPr>
          <w:p>
            <w:pPr>
              <w:pStyle w:val="TableContents"/>
              <w:bidi w:val="0"/>
              <w:spacing w:before="75" w:after="120"/>
              <w:jc w:val="start"/>
              <w:rPr/>
            </w:pPr>
            <w:r>
              <w:rPr/>
              <w:t>1</w:t>
            </w:r>
          </w:p>
        </w:tc>
      </w:tr>
      <w:tr>
        <w:trPr/>
        <w:tc>
          <w:tcPr>
            <w:tcW w:w="1421" w:type="dxa"/>
            <w:tcBorders/>
            <w:vAlign w:val="center"/>
          </w:tcPr>
          <w:p>
            <w:pPr>
              <w:pStyle w:val="TableContents"/>
              <w:bidi w:val="0"/>
              <w:spacing w:before="75" w:after="120"/>
              <w:jc w:val="start"/>
              <w:rPr/>
            </w:pPr>
            <w:r>
              <w:rPr/>
              <w:t>NFR-REL-01</w:t>
            </w:r>
          </w:p>
        </w:tc>
        <w:tc>
          <w:tcPr>
            <w:tcW w:w="6723" w:type="dxa"/>
            <w:tcBorders/>
            <w:vAlign w:val="center"/>
          </w:tcPr>
          <w:p>
            <w:pPr>
              <w:pStyle w:val="TableContents"/>
              <w:bidi w:val="0"/>
              <w:spacing w:before="75" w:after="120"/>
              <w:jc w:val="start"/>
              <w:rPr/>
            </w:pPr>
            <w:r>
              <w:rPr/>
              <w:t>Order submission is transactional and safely handles retries or repeated requests.</w:t>
            </w:r>
          </w:p>
        </w:tc>
        <w:tc>
          <w:tcPr>
            <w:tcW w:w="915" w:type="dxa"/>
            <w:tcBorders/>
            <w:vAlign w:val="center"/>
          </w:tcPr>
          <w:p>
            <w:pPr>
              <w:pStyle w:val="TableContents"/>
              <w:bidi w:val="0"/>
              <w:spacing w:before="75" w:after="120"/>
              <w:jc w:val="start"/>
              <w:rPr/>
            </w:pPr>
            <w:r>
              <w:rPr/>
              <w:t>Must</w:t>
            </w:r>
          </w:p>
        </w:tc>
        <w:tc>
          <w:tcPr>
            <w:tcW w:w="807" w:type="dxa"/>
            <w:tcBorders/>
            <w:vAlign w:val="center"/>
          </w:tcPr>
          <w:p>
            <w:pPr>
              <w:pStyle w:val="TableContents"/>
              <w:bidi w:val="0"/>
              <w:spacing w:before="75" w:after="120"/>
              <w:jc w:val="start"/>
              <w:rPr/>
            </w:pPr>
            <w:r>
              <w:rPr/>
              <w:t>1</w:t>
            </w:r>
          </w:p>
        </w:tc>
      </w:tr>
      <w:tr>
        <w:trPr/>
        <w:tc>
          <w:tcPr>
            <w:tcW w:w="1421" w:type="dxa"/>
            <w:tcBorders/>
            <w:vAlign w:val="center"/>
          </w:tcPr>
          <w:p>
            <w:pPr>
              <w:pStyle w:val="TableContents"/>
              <w:bidi w:val="0"/>
              <w:spacing w:before="75" w:after="120"/>
              <w:jc w:val="start"/>
              <w:rPr/>
            </w:pPr>
            <w:r>
              <w:rPr/>
              <w:t>NFR-REL-02</w:t>
            </w:r>
          </w:p>
        </w:tc>
        <w:tc>
          <w:tcPr>
            <w:tcW w:w="6723" w:type="dxa"/>
            <w:tcBorders/>
            <w:vAlign w:val="center"/>
          </w:tcPr>
          <w:p>
            <w:pPr>
              <w:pStyle w:val="TableContents"/>
              <w:bidi w:val="0"/>
              <w:spacing w:before="75" w:after="120"/>
              <w:jc w:val="start"/>
              <w:rPr/>
            </w:pPr>
            <w:r>
              <w:rPr/>
              <w:t>Automated database backups and a tested restore procedure are documented before production launch.</w:t>
            </w:r>
          </w:p>
        </w:tc>
        <w:tc>
          <w:tcPr>
            <w:tcW w:w="915" w:type="dxa"/>
            <w:tcBorders/>
            <w:vAlign w:val="center"/>
          </w:tcPr>
          <w:p>
            <w:pPr>
              <w:pStyle w:val="TableContents"/>
              <w:bidi w:val="0"/>
              <w:spacing w:before="75" w:after="120"/>
              <w:jc w:val="start"/>
              <w:rPr/>
            </w:pPr>
            <w:r>
              <w:rPr/>
              <w:t>Must</w:t>
            </w:r>
          </w:p>
        </w:tc>
        <w:tc>
          <w:tcPr>
            <w:tcW w:w="807" w:type="dxa"/>
            <w:tcBorders/>
            <w:vAlign w:val="center"/>
          </w:tcPr>
          <w:p>
            <w:pPr>
              <w:pStyle w:val="TableContents"/>
              <w:bidi w:val="0"/>
              <w:spacing w:before="75" w:after="120"/>
              <w:jc w:val="start"/>
              <w:rPr/>
            </w:pPr>
            <w:r>
              <w:rPr/>
              <w:t>2</w:t>
            </w:r>
          </w:p>
        </w:tc>
      </w:tr>
      <w:tr>
        <w:trPr/>
        <w:tc>
          <w:tcPr>
            <w:tcW w:w="1421" w:type="dxa"/>
            <w:tcBorders/>
            <w:vAlign w:val="center"/>
          </w:tcPr>
          <w:p>
            <w:pPr>
              <w:pStyle w:val="TableContents"/>
              <w:bidi w:val="0"/>
              <w:spacing w:before="75" w:after="120"/>
              <w:jc w:val="start"/>
              <w:rPr/>
            </w:pPr>
            <w:r>
              <w:rPr/>
              <w:t>NFR-SEC-01</w:t>
            </w:r>
          </w:p>
        </w:tc>
        <w:tc>
          <w:tcPr>
            <w:tcW w:w="6723" w:type="dxa"/>
            <w:tcBorders/>
            <w:vAlign w:val="center"/>
          </w:tcPr>
          <w:p>
            <w:pPr>
              <w:pStyle w:val="TableContents"/>
              <w:bidi w:val="0"/>
              <w:spacing w:before="75" w:after="120"/>
              <w:jc w:val="start"/>
              <w:rPr/>
            </w:pPr>
            <w:r>
              <w:rPr/>
              <w:t>All production traffic uses HTTPS; production session cookies are secure, HttpOnly, and appropriately scoped.</w:t>
            </w:r>
          </w:p>
        </w:tc>
        <w:tc>
          <w:tcPr>
            <w:tcW w:w="915" w:type="dxa"/>
            <w:tcBorders/>
            <w:vAlign w:val="center"/>
          </w:tcPr>
          <w:p>
            <w:pPr>
              <w:pStyle w:val="TableContents"/>
              <w:bidi w:val="0"/>
              <w:spacing w:before="75" w:after="120"/>
              <w:jc w:val="start"/>
              <w:rPr/>
            </w:pPr>
            <w:r>
              <w:rPr/>
              <w:t>Must</w:t>
            </w:r>
          </w:p>
        </w:tc>
        <w:tc>
          <w:tcPr>
            <w:tcW w:w="807" w:type="dxa"/>
            <w:tcBorders/>
            <w:vAlign w:val="center"/>
          </w:tcPr>
          <w:p>
            <w:pPr>
              <w:pStyle w:val="TableContents"/>
              <w:bidi w:val="0"/>
              <w:spacing w:before="75" w:after="120"/>
              <w:jc w:val="start"/>
              <w:rPr/>
            </w:pPr>
            <w:r>
              <w:rPr/>
              <w:t>1</w:t>
            </w:r>
          </w:p>
        </w:tc>
      </w:tr>
      <w:tr>
        <w:trPr/>
        <w:tc>
          <w:tcPr>
            <w:tcW w:w="1421" w:type="dxa"/>
            <w:tcBorders/>
            <w:vAlign w:val="center"/>
          </w:tcPr>
          <w:p>
            <w:pPr>
              <w:pStyle w:val="TableContents"/>
              <w:bidi w:val="0"/>
              <w:spacing w:before="75" w:after="120"/>
              <w:jc w:val="start"/>
              <w:rPr/>
            </w:pPr>
            <w:r>
              <w:rPr/>
              <w:t>NFR-SEC-02</w:t>
            </w:r>
          </w:p>
        </w:tc>
        <w:tc>
          <w:tcPr>
            <w:tcW w:w="6723" w:type="dxa"/>
            <w:tcBorders/>
            <w:vAlign w:val="center"/>
          </w:tcPr>
          <w:p>
            <w:pPr>
              <w:pStyle w:val="TableContents"/>
              <w:bidi w:val="0"/>
              <w:spacing w:before="75" w:after="120"/>
              <w:jc w:val="start"/>
              <w:rPr/>
            </w:pPr>
            <w:r>
              <w:rPr/>
              <w:t>Passwords are salted and hashed; plaintext passwords are never persisted or logged.</w:t>
            </w:r>
          </w:p>
        </w:tc>
        <w:tc>
          <w:tcPr>
            <w:tcW w:w="915" w:type="dxa"/>
            <w:tcBorders/>
            <w:vAlign w:val="center"/>
          </w:tcPr>
          <w:p>
            <w:pPr>
              <w:pStyle w:val="TableContents"/>
              <w:bidi w:val="0"/>
              <w:spacing w:before="75" w:after="120"/>
              <w:jc w:val="start"/>
              <w:rPr/>
            </w:pPr>
            <w:r>
              <w:rPr/>
              <w:t>Must</w:t>
            </w:r>
          </w:p>
        </w:tc>
        <w:tc>
          <w:tcPr>
            <w:tcW w:w="807" w:type="dxa"/>
            <w:tcBorders/>
            <w:vAlign w:val="center"/>
          </w:tcPr>
          <w:p>
            <w:pPr>
              <w:pStyle w:val="TableContents"/>
              <w:bidi w:val="0"/>
              <w:spacing w:before="75" w:after="120"/>
              <w:jc w:val="start"/>
              <w:rPr/>
            </w:pPr>
            <w:r>
              <w:rPr/>
              <w:t>1</w:t>
            </w:r>
          </w:p>
        </w:tc>
      </w:tr>
      <w:tr>
        <w:trPr/>
        <w:tc>
          <w:tcPr>
            <w:tcW w:w="1421" w:type="dxa"/>
            <w:tcBorders/>
            <w:vAlign w:val="center"/>
          </w:tcPr>
          <w:p>
            <w:pPr>
              <w:pStyle w:val="TableContents"/>
              <w:bidi w:val="0"/>
              <w:spacing w:before="75" w:after="120"/>
              <w:jc w:val="start"/>
              <w:rPr/>
            </w:pPr>
            <w:r>
              <w:rPr/>
              <w:t>NFR-SEC-03</w:t>
            </w:r>
          </w:p>
        </w:tc>
        <w:tc>
          <w:tcPr>
            <w:tcW w:w="6723" w:type="dxa"/>
            <w:tcBorders/>
            <w:vAlign w:val="center"/>
          </w:tcPr>
          <w:p>
            <w:pPr>
              <w:pStyle w:val="TableContents"/>
              <w:bidi w:val="0"/>
              <w:spacing w:before="75" w:after="120"/>
              <w:jc w:val="start"/>
              <w:rPr/>
            </w:pPr>
            <w:r>
              <w:rPr/>
              <w:t>State-changing requests use CSRF protection and server-side authorization.</w:t>
            </w:r>
          </w:p>
        </w:tc>
        <w:tc>
          <w:tcPr>
            <w:tcW w:w="915" w:type="dxa"/>
            <w:tcBorders/>
            <w:vAlign w:val="center"/>
          </w:tcPr>
          <w:p>
            <w:pPr>
              <w:pStyle w:val="TableContents"/>
              <w:bidi w:val="0"/>
              <w:spacing w:before="75" w:after="120"/>
              <w:jc w:val="start"/>
              <w:rPr/>
            </w:pPr>
            <w:r>
              <w:rPr/>
              <w:t>Must</w:t>
            </w:r>
          </w:p>
        </w:tc>
        <w:tc>
          <w:tcPr>
            <w:tcW w:w="807" w:type="dxa"/>
            <w:tcBorders/>
            <w:vAlign w:val="center"/>
          </w:tcPr>
          <w:p>
            <w:pPr>
              <w:pStyle w:val="TableContents"/>
              <w:bidi w:val="0"/>
              <w:spacing w:before="75" w:after="120"/>
              <w:jc w:val="start"/>
              <w:rPr/>
            </w:pPr>
            <w:r>
              <w:rPr/>
              <w:t>1</w:t>
            </w:r>
          </w:p>
        </w:tc>
      </w:tr>
      <w:tr>
        <w:trPr/>
        <w:tc>
          <w:tcPr>
            <w:tcW w:w="1421" w:type="dxa"/>
            <w:tcBorders/>
            <w:vAlign w:val="center"/>
          </w:tcPr>
          <w:p>
            <w:pPr>
              <w:pStyle w:val="TableContents"/>
              <w:bidi w:val="0"/>
              <w:spacing w:before="75" w:after="120"/>
              <w:jc w:val="start"/>
              <w:rPr/>
            </w:pPr>
            <w:r>
              <w:rPr/>
              <w:t>NFR-SEC-04</w:t>
            </w:r>
          </w:p>
        </w:tc>
        <w:tc>
          <w:tcPr>
            <w:tcW w:w="6723" w:type="dxa"/>
            <w:tcBorders/>
            <w:vAlign w:val="center"/>
          </w:tcPr>
          <w:p>
            <w:pPr>
              <w:pStyle w:val="TableContents"/>
              <w:bidi w:val="0"/>
              <w:spacing w:before="75" w:after="120"/>
              <w:jc w:val="start"/>
              <w:rPr/>
            </w:pPr>
            <w:r>
              <w:rPr/>
              <w:t>Seller listing and order data are restricted to the owning seller; buyer orders are restricted to the buyer and authorized operators.</w:t>
            </w:r>
          </w:p>
        </w:tc>
        <w:tc>
          <w:tcPr>
            <w:tcW w:w="915" w:type="dxa"/>
            <w:tcBorders/>
            <w:vAlign w:val="center"/>
          </w:tcPr>
          <w:p>
            <w:pPr>
              <w:pStyle w:val="TableContents"/>
              <w:bidi w:val="0"/>
              <w:spacing w:before="75" w:after="120"/>
              <w:jc w:val="start"/>
              <w:rPr/>
            </w:pPr>
            <w:r>
              <w:rPr/>
              <w:t>Must</w:t>
            </w:r>
          </w:p>
        </w:tc>
        <w:tc>
          <w:tcPr>
            <w:tcW w:w="807" w:type="dxa"/>
            <w:tcBorders/>
            <w:vAlign w:val="center"/>
          </w:tcPr>
          <w:p>
            <w:pPr>
              <w:pStyle w:val="TableContents"/>
              <w:bidi w:val="0"/>
              <w:spacing w:before="75" w:after="120"/>
              <w:jc w:val="start"/>
              <w:rPr/>
            </w:pPr>
            <w:r>
              <w:rPr/>
              <w:t>1</w:t>
            </w:r>
          </w:p>
        </w:tc>
      </w:tr>
      <w:tr>
        <w:trPr/>
        <w:tc>
          <w:tcPr>
            <w:tcW w:w="1421" w:type="dxa"/>
            <w:tcBorders/>
            <w:vAlign w:val="center"/>
          </w:tcPr>
          <w:p>
            <w:pPr>
              <w:pStyle w:val="TableContents"/>
              <w:bidi w:val="0"/>
              <w:spacing w:before="75" w:after="120"/>
              <w:jc w:val="start"/>
              <w:rPr/>
            </w:pPr>
            <w:r>
              <w:rPr/>
              <w:t>NFR-SEC-05</w:t>
            </w:r>
          </w:p>
        </w:tc>
        <w:tc>
          <w:tcPr>
            <w:tcW w:w="6723" w:type="dxa"/>
            <w:tcBorders/>
            <w:vAlign w:val="center"/>
          </w:tcPr>
          <w:p>
            <w:pPr>
              <w:pStyle w:val="TableContents"/>
              <w:bidi w:val="0"/>
              <w:spacing w:before="75" w:after="120"/>
              <w:jc w:val="start"/>
              <w:rPr/>
            </w:pPr>
            <w:r>
              <w:rPr/>
              <w:t>Payment integration uses hosted or tokenized collection; raw card data is not stored by Unikly.</w:t>
            </w:r>
          </w:p>
        </w:tc>
        <w:tc>
          <w:tcPr>
            <w:tcW w:w="915" w:type="dxa"/>
            <w:tcBorders/>
            <w:vAlign w:val="center"/>
          </w:tcPr>
          <w:p>
            <w:pPr>
              <w:pStyle w:val="TableContents"/>
              <w:bidi w:val="0"/>
              <w:spacing w:before="75" w:after="120"/>
              <w:jc w:val="start"/>
              <w:rPr/>
            </w:pPr>
            <w:r>
              <w:rPr/>
              <w:t>Must</w:t>
            </w:r>
          </w:p>
        </w:tc>
        <w:tc>
          <w:tcPr>
            <w:tcW w:w="807" w:type="dxa"/>
            <w:tcBorders/>
            <w:vAlign w:val="center"/>
          </w:tcPr>
          <w:p>
            <w:pPr>
              <w:pStyle w:val="TableContents"/>
              <w:bidi w:val="0"/>
              <w:spacing w:before="75" w:after="120"/>
              <w:jc w:val="start"/>
              <w:rPr/>
            </w:pPr>
            <w:r>
              <w:rPr/>
              <w:t>2</w:t>
            </w:r>
          </w:p>
        </w:tc>
      </w:tr>
      <w:tr>
        <w:trPr/>
        <w:tc>
          <w:tcPr>
            <w:tcW w:w="1421" w:type="dxa"/>
            <w:tcBorders/>
            <w:vAlign w:val="center"/>
          </w:tcPr>
          <w:p>
            <w:pPr>
              <w:pStyle w:val="TableContents"/>
              <w:bidi w:val="0"/>
              <w:spacing w:before="75" w:after="120"/>
              <w:jc w:val="start"/>
              <w:rPr/>
            </w:pPr>
            <w:r>
              <w:rPr/>
              <w:t>NFR-UX-01</w:t>
            </w:r>
          </w:p>
        </w:tc>
        <w:tc>
          <w:tcPr>
            <w:tcW w:w="6723" w:type="dxa"/>
            <w:tcBorders/>
            <w:vAlign w:val="center"/>
          </w:tcPr>
          <w:p>
            <w:pPr>
              <w:pStyle w:val="TableContents"/>
              <w:bidi w:val="0"/>
              <w:spacing w:before="75" w:after="120"/>
              <w:jc w:val="start"/>
              <w:rPr/>
            </w:pPr>
            <w:r>
              <w:rPr/>
              <w:t>Core browsing, basket, registration, and order flows work on mobile and desktop layouts.</w:t>
            </w:r>
          </w:p>
        </w:tc>
        <w:tc>
          <w:tcPr>
            <w:tcW w:w="915" w:type="dxa"/>
            <w:tcBorders/>
            <w:vAlign w:val="center"/>
          </w:tcPr>
          <w:p>
            <w:pPr>
              <w:pStyle w:val="TableContents"/>
              <w:bidi w:val="0"/>
              <w:spacing w:before="75" w:after="120"/>
              <w:jc w:val="start"/>
              <w:rPr/>
            </w:pPr>
            <w:r>
              <w:rPr/>
              <w:t>Must</w:t>
            </w:r>
          </w:p>
        </w:tc>
        <w:tc>
          <w:tcPr>
            <w:tcW w:w="807" w:type="dxa"/>
            <w:tcBorders/>
            <w:vAlign w:val="center"/>
          </w:tcPr>
          <w:p>
            <w:pPr>
              <w:pStyle w:val="TableContents"/>
              <w:bidi w:val="0"/>
              <w:spacing w:before="75" w:after="120"/>
              <w:jc w:val="start"/>
              <w:rPr/>
            </w:pPr>
            <w:r>
              <w:rPr/>
              <w:t>1</w:t>
            </w:r>
          </w:p>
        </w:tc>
      </w:tr>
      <w:tr>
        <w:trPr/>
        <w:tc>
          <w:tcPr>
            <w:tcW w:w="1421" w:type="dxa"/>
            <w:tcBorders/>
            <w:vAlign w:val="center"/>
          </w:tcPr>
          <w:p>
            <w:pPr>
              <w:pStyle w:val="TableContents"/>
              <w:bidi w:val="0"/>
              <w:spacing w:before="75" w:after="120"/>
              <w:jc w:val="start"/>
              <w:rPr/>
            </w:pPr>
            <w:r>
              <w:rPr/>
              <w:t>NFR-UX-02</w:t>
            </w:r>
          </w:p>
        </w:tc>
        <w:tc>
          <w:tcPr>
            <w:tcW w:w="6723" w:type="dxa"/>
            <w:tcBorders/>
            <w:vAlign w:val="center"/>
          </w:tcPr>
          <w:p>
            <w:pPr>
              <w:pStyle w:val="TableContents"/>
              <w:bidi w:val="0"/>
              <w:spacing w:before="75" w:after="120"/>
              <w:jc w:val="start"/>
              <w:rPr/>
            </w:pPr>
            <w:r>
              <w:rPr/>
              <w:t>Core user flows follow WCAG 2.2 AA accessibility practices, including keyboard operation and clear focus states.</w:t>
            </w:r>
          </w:p>
        </w:tc>
        <w:tc>
          <w:tcPr>
            <w:tcW w:w="915" w:type="dxa"/>
            <w:tcBorders/>
            <w:vAlign w:val="center"/>
          </w:tcPr>
          <w:p>
            <w:pPr>
              <w:pStyle w:val="TableContents"/>
              <w:bidi w:val="0"/>
              <w:spacing w:before="75" w:after="120"/>
              <w:jc w:val="start"/>
              <w:rPr/>
            </w:pPr>
            <w:r>
              <w:rPr/>
              <w:t>Should</w:t>
            </w:r>
          </w:p>
        </w:tc>
        <w:tc>
          <w:tcPr>
            <w:tcW w:w="807" w:type="dxa"/>
            <w:tcBorders/>
            <w:vAlign w:val="center"/>
          </w:tcPr>
          <w:p>
            <w:pPr>
              <w:pStyle w:val="TableContents"/>
              <w:bidi w:val="0"/>
              <w:spacing w:before="75" w:after="120"/>
              <w:jc w:val="start"/>
              <w:rPr/>
            </w:pPr>
            <w:r>
              <w:rPr/>
              <w:t>1</w:t>
            </w:r>
          </w:p>
        </w:tc>
      </w:tr>
      <w:tr>
        <w:trPr/>
        <w:tc>
          <w:tcPr>
            <w:tcW w:w="1421" w:type="dxa"/>
            <w:tcBorders/>
            <w:vAlign w:val="center"/>
          </w:tcPr>
          <w:p>
            <w:pPr>
              <w:pStyle w:val="TableContents"/>
              <w:bidi w:val="0"/>
              <w:spacing w:before="75" w:after="120"/>
              <w:jc w:val="start"/>
              <w:rPr/>
            </w:pPr>
            <w:r>
              <w:rPr/>
              <w:t>NFR-UX-03</w:t>
            </w:r>
          </w:p>
        </w:tc>
        <w:tc>
          <w:tcPr>
            <w:tcW w:w="6723" w:type="dxa"/>
            <w:tcBorders/>
            <w:vAlign w:val="center"/>
          </w:tcPr>
          <w:p>
            <w:pPr>
              <w:pStyle w:val="TableContents"/>
              <w:bidi w:val="0"/>
              <w:spacing w:before="75" w:after="120"/>
              <w:jc w:val="start"/>
              <w:rPr/>
            </w:pPr>
            <w:r>
              <w:rPr/>
              <w:t>Prices, currency, availability, delivery fees, and order state are presented consistently and clearly.</w:t>
            </w:r>
          </w:p>
        </w:tc>
        <w:tc>
          <w:tcPr>
            <w:tcW w:w="915" w:type="dxa"/>
            <w:tcBorders/>
            <w:vAlign w:val="center"/>
          </w:tcPr>
          <w:p>
            <w:pPr>
              <w:pStyle w:val="TableContents"/>
              <w:bidi w:val="0"/>
              <w:spacing w:before="75" w:after="120"/>
              <w:jc w:val="start"/>
              <w:rPr/>
            </w:pPr>
            <w:r>
              <w:rPr/>
              <w:t>Must</w:t>
            </w:r>
          </w:p>
        </w:tc>
        <w:tc>
          <w:tcPr>
            <w:tcW w:w="807" w:type="dxa"/>
            <w:tcBorders/>
            <w:vAlign w:val="center"/>
          </w:tcPr>
          <w:p>
            <w:pPr>
              <w:pStyle w:val="TableContents"/>
              <w:bidi w:val="0"/>
              <w:spacing w:before="75" w:after="120"/>
              <w:jc w:val="start"/>
              <w:rPr/>
            </w:pPr>
            <w:r>
              <w:rPr/>
              <w:t>1</w:t>
            </w:r>
          </w:p>
        </w:tc>
      </w:tr>
      <w:tr>
        <w:trPr/>
        <w:tc>
          <w:tcPr>
            <w:tcW w:w="1421" w:type="dxa"/>
            <w:tcBorders/>
            <w:vAlign w:val="center"/>
          </w:tcPr>
          <w:p>
            <w:pPr>
              <w:pStyle w:val="TableContents"/>
              <w:bidi w:val="0"/>
              <w:spacing w:before="75" w:after="120"/>
              <w:jc w:val="start"/>
              <w:rPr/>
            </w:pPr>
            <w:r>
              <w:rPr/>
              <w:t>NFR-MAINT-01</w:t>
            </w:r>
          </w:p>
        </w:tc>
        <w:tc>
          <w:tcPr>
            <w:tcW w:w="6723" w:type="dxa"/>
            <w:tcBorders/>
            <w:vAlign w:val="center"/>
          </w:tcPr>
          <w:p>
            <w:pPr>
              <w:pStyle w:val="TableContents"/>
              <w:bidi w:val="0"/>
              <w:spacing w:before="75" w:after="120"/>
              <w:jc w:val="start"/>
              <w:rPr/>
            </w:pPr>
            <w:r>
              <w:rPr/>
              <w:t>Code follows documented modular-monolith conventions and meaningful domain boundaries.</w:t>
            </w:r>
          </w:p>
        </w:tc>
        <w:tc>
          <w:tcPr>
            <w:tcW w:w="915" w:type="dxa"/>
            <w:tcBorders/>
            <w:vAlign w:val="center"/>
          </w:tcPr>
          <w:p>
            <w:pPr>
              <w:pStyle w:val="TableContents"/>
              <w:bidi w:val="0"/>
              <w:spacing w:before="75" w:after="120"/>
              <w:jc w:val="start"/>
              <w:rPr/>
            </w:pPr>
            <w:r>
              <w:rPr/>
              <w:t>Must</w:t>
            </w:r>
          </w:p>
        </w:tc>
        <w:tc>
          <w:tcPr>
            <w:tcW w:w="807" w:type="dxa"/>
            <w:tcBorders/>
            <w:vAlign w:val="center"/>
          </w:tcPr>
          <w:p>
            <w:pPr>
              <w:pStyle w:val="TableContents"/>
              <w:bidi w:val="0"/>
              <w:spacing w:before="75" w:after="120"/>
              <w:jc w:val="start"/>
              <w:rPr/>
            </w:pPr>
            <w:r>
              <w:rPr/>
              <w:t>1</w:t>
            </w:r>
          </w:p>
        </w:tc>
      </w:tr>
      <w:tr>
        <w:trPr/>
        <w:tc>
          <w:tcPr>
            <w:tcW w:w="1421" w:type="dxa"/>
            <w:tcBorders/>
            <w:vAlign w:val="center"/>
          </w:tcPr>
          <w:p>
            <w:pPr>
              <w:pStyle w:val="TableContents"/>
              <w:bidi w:val="0"/>
              <w:spacing w:before="75" w:after="120"/>
              <w:jc w:val="start"/>
              <w:rPr/>
            </w:pPr>
            <w:r>
              <w:rPr/>
              <w:t>NFR-MAINT-02</w:t>
            </w:r>
          </w:p>
        </w:tc>
        <w:tc>
          <w:tcPr>
            <w:tcW w:w="6723" w:type="dxa"/>
            <w:tcBorders/>
            <w:vAlign w:val="center"/>
          </w:tcPr>
          <w:p>
            <w:pPr>
              <w:pStyle w:val="TableContents"/>
              <w:bidi w:val="0"/>
              <w:spacing w:before="75" w:after="120"/>
              <w:jc w:val="start"/>
              <w:rPr/>
            </w:pPr>
            <w:r>
              <w:rPr/>
              <w:t>Automated tests cover authorization, catalog ownership, basket calculations, and order totals before those capabilities ship.</w:t>
            </w:r>
          </w:p>
        </w:tc>
        <w:tc>
          <w:tcPr>
            <w:tcW w:w="915" w:type="dxa"/>
            <w:tcBorders/>
            <w:vAlign w:val="center"/>
          </w:tcPr>
          <w:p>
            <w:pPr>
              <w:pStyle w:val="TableContents"/>
              <w:bidi w:val="0"/>
              <w:spacing w:before="75" w:after="120"/>
              <w:jc w:val="start"/>
              <w:rPr/>
            </w:pPr>
            <w:r>
              <w:rPr/>
              <w:t>Must</w:t>
            </w:r>
          </w:p>
        </w:tc>
        <w:tc>
          <w:tcPr>
            <w:tcW w:w="807" w:type="dxa"/>
            <w:tcBorders/>
            <w:vAlign w:val="center"/>
          </w:tcPr>
          <w:p>
            <w:pPr>
              <w:pStyle w:val="TableContents"/>
              <w:bidi w:val="0"/>
              <w:spacing w:before="75" w:after="120"/>
              <w:jc w:val="start"/>
              <w:rPr/>
            </w:pPr>
            <w:r>
              <w:rPr/>
              <w:t>1</w:t>
            </w:r>
          </w:p>
        </w:tc>
      </w:tr>
      <w:tr>
        <w:trPr/>
        <w:tc>
          <w:tcPr>
            <w:tcW w:w="1421" w:type="dxa"/>
            <w:tcBorders/>
            <w:vAlign w:val="center"/>
          </w:tcPr>
          <w:p>
            <w:pPr>
              <w:pStyle w:val="TableContents"/>
              <w:bidi w:val="0"/>
              <w:spacing w:before="75" w:after="120"/>
              <w:jc w:val="start"/>
              <w:rPr/>
            </w:pPr>
            <w:r>
              <w:rPr/>
              <w:t>NFR-I18N-01</w:t>
            </w:r>
          </w:p>
        </w:tc>
        <w:tc>
          <w:tcPr>
            <w:tcW w:w="6723" w:type="dxa"/>
            <w:tcBorders/>
            <w:vAlign w:val="center"/>
          </w:tcPr>
          <w:p>
            <w:pPr>
              <w:pStyle w:val="TableContents"/>
              <w:bidi w:val="0"/>
              <w:spacing w:before="75" w:after="120"/>
              <w:jc w:val="start"/>
              <w:rPr/>
            </w:pPr>
            <w:r>
              <w:rPr/>
              <w:t>User-facing copy and currency/date formatting can be localized as launch markets are confirmed.</w:t>
            </w:r>
          </w:p>
        </w:tc>
        <w:tc>
          <w:tcPr>
            <w:tcW w:w="915" w:type="dxa"/>
            <w:tcBorders/>
            <w:vAlign w:val="center"/>
          </w:tcPr>
          <w:p>
            <w:pPr>
              <w:pStyle w:val="TableContents"/>
              <w:bidi w:val="0"/>
              <w:spacing w:before="75" w:after="120"/>
              <w:jc w:val="start"/>
              <w:rPr/>
            </w:pPr>
            <w:r>
              <w:rPr/>
              <w:t>Should</w:t>
            </w:r>
          </w:p>
        </w:tc>
        <w:tc>
          <w:tcPr>
            <w:tcW w:w="807" w:type="dxa"/>
            <w:tcBorders/>
            <w:vAlign w:val="center"/>
          </w:tcPr>
          <w:p>
            <w:pPr>
              <w:pStyle w:val="TableContents"/>
              <w:bidi w:val="0"/>
              <w:spacing w:before="75" w:after="120"/>
              <w:jc w:val="start"/>
              <w:rPr/>
            </w:pPr>
            <w:r>
              <w:rPr/>
              <w:t>3</w:t>
            </w:r>
          </w:p>
        </w:tc>
      </w:tr>
    </w:tbl>
    <w:p>
      <w:pPr>
        <w:pStyle w:val="Heading1"/>
        <w:pBdr>
          <w:bottom w:val="single" w:sz="12" w:space="4" w:color="D8E4DD"/>
        </w:pBdr>
        <w:bidi w:val="0"/>
        <w:spacing w:before="330" w:after="283"/>
        <w:jc w:val="start"/>
        <w:rPr/>
      </w:pPr>
      <w:r>
        <w:rPr/>
        <w:t>8. Data requirements</w:t>
      </w:r>
    </w:p>
    <w:p>
      <w:pPr>
        <w:pStyle w:val="BodyText"/>
        <w:bidi w:val="0"/>
        <w:spacing w:before="75" w:after="120"/>
        <w:ind w:start="75" w:end="75"/>
        <w:jc w:val="start"/>
        <w:rPr/>
      </w:pPr>
      <w:r>
        <w:rPr/>
        <w:t>Phase 1 introduces User, BuyerProfile, SellerProfile, Product, ProductCategory, Basket, BasketItem, Order, and OrderItem. Order items retain the submitted product name and price so later listing changes do not rewrite purchase history. Phase 2 adds stock reservations, payment records, delivery details, and refund/cancellation history. Phase 3 adds product reviews, notifications, and operational summaries.</w:t>
      </w:r>
    </w:p>
    <w:p>
      <w:pPr>
        <w:pStyle w:val="BodyText"/>
        <w:bidi w:val="0"/>
        <w:spacing w:before="75" w:after="120"/>
        <w:ind w:start="75" w:end="75"/>
        <w:jc w:val="start"/>
        <w:rPr/>
      </w:pPr>
      <w:r>
        <w:rPr/>
        <w:t>User-owned data must be scoped to its owner. Store currency as an explicit ISO currency code and use decimal-safe values for prices. The platform must retain only the personal data needed for account operation, fulfillment, support, and applicable transaction records; retention and deletion behavior must be documented before launch.</w:t>
      </w:r>
    </w:p>
    <w:p>
      <w:pPr>
        <w:pStyle w:val="Heading1"/>
        <w:pBdr>
          <w:bottom w:val="single" w:sz="12" w:space="4" w:color="D8E4DD"/>
        </w:pBdr>
        <w:bidi w:val="0"/>
        <w:spacing w:before="330" w:after="283"/>
        <w:jc w:val="start"/>
        <w:rPr/>
      </w:pPr>
      <w:r>
        <w:rPr/>
        <w:t>9. External interface requirements</w:t>
      </w:r>
    </w:p>
    <w:tbl>
      <w:tblPr>
        <w:tblW w:w="9866" w:type="dxa"/>
        <w:jc w:val="start"/>
        <w:tblInd w:w="0" w:type="dxa"/>
        <w:tblLayout w:type="fixed"/>
        <w:tblCellMar>
          <w:top w:w="28" w:type="dxa"/>
          <w:start w:w="28" w:type="dxa"/>
          <w:bottom w:w="28" w:type="dxa"/>
          <w:end w:w="28" w:type="dxa"/>
        </w:tblCellMar>
      </w:tblPr>
      <w:tblGrid>
        <w:gridCol w:w="3103"/>
        <w:gridCol w:w="5515"/>
        <w:gridCol w:w="1248"/>
      </w:tblGrid>
      <w:tr>
        <w:trPr>
          <w:tblHeader w:val="true"/>
        </w:trPr>
        <w:tc>
          <w:tcPr>
            <w:tcW w:w="3103" w:type="dxa"/>
            <w:tcBorders/>
            <w:vAlign w:val="center"/>
          </w:tcPr>
          <w:p>
            <w:pPr>
              <w:pStyle w:val="TableHeading"/>
              <w:suppressLineNumbers/>
              <w:bidi w:val="0"/>
              <w:spacing w:before="75" w:after="120"/>
              <w:jc w:val="start"/>
              <w:rPr/>
            </w:pPr>
            <w:r>
              <w:rPr/>
              <w:t>Interface</w:t>
            </w:r>
          </w:p>
        </w:tc>
        <w:tc>
          <w:tcPr>
            <w:tcW w:w="5515" w:type="dxa"/>
            <w:tcBorders/>
            <w:vAlign w:val="center"/>
          </w:tcPr>
          <w:p>
            <w:pPr>
              <w:pStyle w:val="TableHeading"/>
              <w:suppressLineNumbers/>
              <w:bidi w:val="0"/>
              <w:spacing w:before="75" w:after="120"/>
              <w:jc w:val="start"/>
              <w:rPr/>
            </w:pPr>
            <w:r>
              <w:rPr/>
              <w:t>Purpose</w:t>
            </w:r>
          </w:p>
        </w:tc>
        <w:tc>
          <w:tcPr>
            <w:tcW w:w="1248" w:type="dxa"/>
            <w:tcBorders/>
            <w:vAlign w:val="center"/>
          </w:tcPr>
          <w:p>
            <w:pPr>
              <w:pStyle w:val="TableHeading"/>
              <w:suppressLineNumbers/>
              <w:bidi w:val="0"/>
              <w:spacing w:before="75" w:after="120"/>
              <w:jc w:val="start"/>
              <w:rPr/>
            </w:pPr>
            <w:r>
              <w:rPr/>
              <w:t>Target phase</w:t>
            </w:r>
          </w:p>
        </w:tc>
      </w:tr>
      <w:tr>
        <w:trPr/>
        <w:tc>
          <w:tcPr>
            <w:tcW w:w="3103" w:type="dxa"/>
            <w:tcBorders/>
            <w:vAlign w:val="center"/>
          </w:tcPr>
          <w:p>
            <w:pPr>
              <w:pStyle w:val="TableContents"/>
              <w:bidi w:val="0"/>
              <w:spacing w:before="75" w:after="120"/>
              <w:jc w:val="start"/>
              <w:rPr/>
            </w:pPr>
            <w:r>
              <w:rPr/>
              <w:t>PostgreSQL</w:t>
            </w:r>
          </w:p>
        </w:tc>
        <w:tc>
          <w:tcPr>
            <w:tcW w:w="5515" w:type="dxa"/>
            <w:tcBorders/>
            <w:vAlign w:val="center"/>
          </w:tcPr>
          <w:p>
            <w:pPr>
              <w:pStyle w:val="TableContents"/>
              <w:bidi w:val="0"/>
              <w:spacing w:before="75" w:after="120"/>
              <w:jc w:val="start"/>
              <w:rPr/>
            </w:pPr>
            <w:r>
              <w:rPr/>
              <w:t>Persistent accounts, catalog, basket, and order data.</w:t>
            </w:r>
          </w:p>
        </w:tc>
        <w:tc>
          <w:tcPr>
            <w:tcW w:w="1248" w:type="dxa"/>
            <w:tcBorders/>
            <w:vAlign w:val="center"/>
          </w:tcPr>
          <w:p>
            <w:pPr>
              <w:pStyle w:val="TableContents"/>
              <w:bidi w:val="0"/>
              <w:spacing w:before="75" w:after="120"/>
              <w:jc w:val="start"/>
              <w:rPr/>
            </w:pPr>
            <w:r>
              <w:rPr/>
              <w:t>1</w:t>
            </w:r>
          </w:p>
        </w:tc>
      </w:tr>
      <w:tr>
        <w:trPr/>
        <w:tc>
          <w:tcPr>
            <w:tcW w:w="3103" w:type="dxa"/>
            <w:tcBorders/>
            <w:vAlign w:val="center"/>
          </w:tcPr>
          <w:p>
            <w:pPr>
              <w:pStyle w:val="TableContents"/>
              <w:bidi w:val="0"/>
              <w:spacing w:before="75" w:after="120"/>
              <w:jc w:val="start"/>
              <w:rPr/>
            </w:pPr>
            <w:r>
              <w:rPr/>
              <w:t>Email delivery provider</w:t>
            </w:r>
          </w:p>
        </w:tc>
        <w:tc>
          <w:tcPr>
            <w:tcW w:w="5515" w:type="dxa"/>
            <w:tcBorders/>
            <w:vAlign w:val="center"/>
          </w:tcPr>
          <w:p>
            <w:pPr>
              <w:pStyle w:val="TableContents"/>
              <w:bidi w:val="0"/>
              <w:spacing w:before="75" w:after="120"/>
              <w:jc w:val="start"/>
              <w:rPr/>
            </w:pPr>
            <w:r>
              <w:rPr/>
              <w:t>Password recovery and transactional order messages.</w:t>
            </w:r>
          </w:p>
        </w:tc>
        <w:tc>
          <w:tcPr>
            <w:tcW w:w="1248" w:type="dxa"/>
            <w:tcBorders/>
            <w:vAlign w:val="center"/>
          </w:tcPr>
          <w:p>
            <w:pPr>
              <w:pStyle w:val="TableContents"/>
              <w:bidi w:val="0"/>
              <w:spacing w:before="75" w:after="120"/>
              <w:jc w:val="start"/>
              <w:rPr/>
            </w:pPr>
            <w:r>
              <w:rPr/>
              <w:t>2</w:t>
            </w:r>
          </w:p>
        </w:tc>
      </w:tr>
      <w:tr>
        <w:trPr/>
        <w:tc>
          <w:tcPr>
            <w:tcW w:w="3103" w:type="dxa"/>
            <w:tcBorders/>
            <w:vAlign w:val="center"/>
          </w:tcPr>
          <w:p>
            <w:pPr>
              <w:pStyle w:val="TableContents"/>
              <w:bidi w:val="0"/>
              <w:spacing w:before="75" w:after="120"/>
              <w:jc w:val="start"/>
              <w:rPr/>
            </w:pPr>
            <w:r>
              <w:rPr/>
              <w:t>Payment provider</w:t>
            </w:r>
          </w:p>
        </w:tc>
        <w:tc>
          <w:tcPr>
            <w:tcW w:w="5515" w:type="dxa"/>
            <w:tcBorders/>
            <w:vAlign w:val="center"/>
          </w:tcPr>
          <w:p>
            <w:pPr>
              <w:pStyle w:val="TableContents"/>
              <w:bidi w:val="0"/>
              <w:spacing w:before="75" w:after="120"/>
              <w:jc w:val="start"/>
              <w:rPr/>
            </w:pPr>
            <w:r>
              <w:rPr/>
              <w:t>Hosted/tokenized payment and payment status. Choose after launch-market validation.</w:t>
            </w:r>
          </w:p>
        </w:tc>
        <w:tc>
          <w:tcPr>
            <w:tcW w:w="1248" w:type="dxa"/>
            <w:tcBorders/>
            <w:vAlign w:val="center"/>
          </w:tcPr>
          <w:p>
            <w:pPr>
              <w:pStyle w:val="TableContents"/>
              <w:bidi w:val="0"/>
              <w:spacing w:before="75" w:after="120"/>
              <w:jc w:val="start"/>
              <w:rPr/>
            </w:pPr>
            <w:r>
              <w:rPr/>
              <w:t>2</w:t>
            </w:r>
          </w:p>
        </w:tc>
      </w:tr>
      <w:tr>
        <w:trPr/>
        <w:tc>
          <w:tcPr>
            <w:tcW w:w="3103" w:type="dxa"/>
            <w:tcBorders/>
            <w:vAlign w:val="center"/>
          </w:tcPr>
          <w:p>
            <w:pPr>
              <w:pStyle w:val="TableContents"/>
              <w:bidi w:val="0"/>
              <w:spacing w:before="75" w:after="120"/>
              <w:jc w:val="start"/>
              <w:rPr/>
            </w:pPr>
            <w:r>
              <w:rPr/>
              <w:t>Product image storage</w:t>
            </w:r>
          </w:p>
        </w:tc>
        <w:tc>
          <w:tcPr>
            <w:tcW w:w="5515" w:type="dxa"/>
            <w:tcBorders/>
            <w:vAlign w:val="center"/>
          </w:tcPr>
          <w:p>
            <w:pPr>
              <w:pStyle w:val="TableContents"/>
              <w:bidi w:val="0"/>
              <w:spacing w:before="75" w:after="120"/>
              <w:jc w:val="start"/>
              <w:rPr/>
            </w:pPr>
            <w:r>
              <w:rPr/>
              <w:t>Validated product image upload and delivery.</w:t>
            </w:r>
          </w:p>
        </w:tc>
        <w:tc>
          <w:tcPr>
            <w:tcW w:w="1248" w:type="dxa"/>
            <w:tcBorders/>
            <w:vAlign w:val="center"/>
          </w:tcPr>
          <w:p>
            <w:pPr>
              <w:pStyle w:val="TableContents"/>
              <w:bidi w:val="0"/>
              <w:spacing w:before="75" w:after="120"/>
              <w:jc w:val="start"/>
              <w:rPr/>
            </w:pPr>
            <w:r>
              <w:rPr/>
              <w:t>1</w:t>
            </w:r>
          </w:p>
        </w:tc>
      </w:tr>
      <w:tr>
        <w:trPr/>
        <w:tc>
          <w:tcPr>
            <w:tcW w:w="3103" w:type="dxa"/>
            <w:tcBorders/>
            <w:vAlign w:val="center"/>
          </w:tcPr>
          <w:p>
            <w:pPr>
              <w:pStyle w:val="TableContents"/>
              <w:bidi w:val="0"/>
              <w:spacing w:before="75" w:after="120"/>
              <w:jc w:val="start"/>
              <w:rPr/>
            </w:pPr>
            <w:r>
              <w:rPr/>
              <w:t>Optional search/recommendation service</w:t>
            </w:r>
          </w:p>
        </w:tc>
        <w:tc>
          <w:tcPr>
            <w:tcW w:w="5515" w:type="dxa"/>
            <w:tcBorders/>
            <w:vAlign w:val="center"/>
          </w:tcPr>
          <w:p>
            <w:pPr>
              <w:pStyle w:val="TableContents"/>
              <w:bidi w:val="0"/>
              <w:spacing w:before="75" w:after="120"/>
              <w:jc w:val="start"/>
              <w:rPr/>
            </w:pPr>
            <w:r>
              <w:rPr/>
              <w:t>Only if basic database search no longer meets measured needs.</w:t>
            </w:r>
          </w:p>
        </w:tc>
        <w:tc>
          <w:tcPr>
            <w:tcW w:w="1248" w:type="dxa"/>
            <w:tcBorders/>
            <w:vAlign w:val="center"/>
          </w:tcPr>
          <w:p>
            <w:pPr>
              <w:pStyle w:val="TableContents"/>
              <w:bidi w:val="0"/>
              <w:spacing w:before="75" w:after="120"/>
              <w:jc w:val="start"/>
              <w:rPr/>
            </w:pPr>
            <w:r>
              <w:rPr/>
              <w:t>5</w:t>
            </w:r>
          </w:p>
        </w:tc>
      </w:tr>
    </w:tbl>
    <w:p>
      <w:pPr>
        <w:pStyle w:val="Heading1"/>
        <w:pBdr>
          <w:bottom w:val="single" w:sz="12" w:space="4" w:color="D8E4DD"/>
        </w:pBdr>
        <w:bidi w:val="0"/>
        <w:spacing w:before="330" w:after="283"/>
        <w:jc w:val="start"/>
        <w:rPr/>
      </w:pPr>
      <w:r>
        <w:rPr/>
        <w:t>10. Risks and mitigations</w:t>
      </w:r>
    </w:p>
    <w:tbl>
      <w:tblPr>
        <w:tblW w:w="9866" w:type="dxa"/>
        <w:jc w:val="start"/>
        <w:tblInd w:w="0" w:type="dxa"/>
        <w:tblLayout w:type="fixed"/>
        <w:tblCellMar>
          <w:top w:w="28" w:type="dxa"/>
          <w:start w:w="28" w:type="dxa"/>
          <w:bottom w:w="28" w:type="dxa"/>
          <w:end w:w="28" w:type="dxa"/>
        </w:tblCellMar>
      </w:tblPr>
      <w:tblGrid>
        <w:gridCol w:w="4223"/>
        <w:gridCol w:w="5643"/>
      </w:tblGrid>
      <w:tr>
        <w:trPr>
          <w:tblHeader w:val="true"/>
        </w:trPr>
        <w:tc>
          <w:tcPr>
            <w:tcW w:w="4223" w:type="dxa"/>
            <w:tcBorders/>
            <w:vAlign w:val="center"/>
          </w:tcPr>
          <w:p>
            <w:pPr>
              <w:pStyle w:val="TableHeading"/>
              <w:suppressLineNumbers/>
              <w:bidi w:val="0"/>
              <w:spacing w:before="75" w:after="120"/>
              <w:jc w:val="start"/>
              <w:rPr/>
            </w:pPr>
            <w:r>
              <w:rPr/>
              <w:t>Risk</w:t>
            </w:r>
          </w:p>
        </w:tc>
        <w:tc>
          <w:tcPr>
            <w:tcW w:w="5643" w:type="dxa"/>
            <w:tcBorders/>
            <w:vAlign w:val="center"/>
          </w:tcPr>
          <w:p>
            <w:pPr>
              <w:pStyle w:val="TableHeading"/>
              <w:suppressLineNumbers/>
              <w:bidi w:val="0"/>
              <w:spacing w:before="75" w:after="120"/>
              <w:jc w:val="start"/>
              <w:rPr/>
            </w:pPr>
            <w:r>
              <w:rPr/>
              <w:t>Mitigation</w:t>
            </w:r>
          </w:p>
        </w:tc>
      </w:tr>
      <w:tr>
        <w:trPr/>
        <w:tc>
          <w:tcPr>
            <w:tcW w:w="4223" w:type="dxa"/>
            <w:tcBorders/>
            <w:vAlign w:val="center"/>
          </w:tcPr>
          <w:p>
            <w:pPr>
              <w:pStyle w:val="TableContents"/>
              <w:bidi w:val="0"/>
              <w:spacing w:before="75" w:after="120"/>
              <w:jc w:val="start"/>
              <w:rPr/>
            </w:pPr>
            <w:r>
              <w:rPr/>
              <w:t>Product direction or terminology drifts across code and documents.</w:t>
            </w:r>
          </w:p>
        </w:tc>
        <w:tc>
          <w:tcPr>
            <w:tcW w:w="5643" w:type="dxa"/>
            <w:tcBorders/>
            <w:vAlign w:val="center"/>
          </w:tcPr>
          <w:p>
            <w:pPr>
              <w:pStyle w:val="TableContents"/>
              <w:bidi w:val="0"/>
              <w:spacing w:before="75" w:after="120"/>
              <w:jc w:val="start"/>
              <w:rPr/>
            </w:pPr>
            <w:r>
              <w:rPr/>
              <w:t>Treat this product-store SRS as active scope; review it when a deliberate product decision changes.</w:t>
            </w:r>
          </w:p>
        </w:tc>
      </w:tr>
      <w:tr>
        <w:trPr/>
        <w:tc>
          <w:tcPr>
            <w:tcW w:w="4223" w:type="dxa"/>
            <w:tcBorders/>
            <w:vAlign w:val="center"/>
          </w:tcPr>
          <w:p>
            <w:pPr>
              <w:pStyle w:val="TableContents"/>
              <w:bidi w:val="0"/>
              <w:spacing w:before="75" w:after="120"/>
              <w:jc w:val="start"/>
              <w:rPr/>
            </w:pPr>
            <w:r>
              <w:rPr/>
              <w:t>Incorrect prices or stock allow invalid orders.</w:t>
            </w:r>
          </w:p>
        </w:tc>
        <w:tc>
          <w:tcPr>
            <w:tcW w:w="5643" w:type="dxa"/>
            <w:tcBorders/>
            <w:vAlign w:val="center"/>
          </w:tcPr>
          <w:p>
            <w:pPr>
              <w:pStyle w:val="TableContents"/>
              <w:bidi w:val="0"/>
              <w:spacing w:before="75" w:after="120"/>
              <w:jc w:val="start"/>
              <w:rPr/>
            </w:pPr>
            <w:r>
              <w:rPr/>
              <w:t>Revalidate price, listing status, and quantity on the server within order submission.</w:t>
            </w:r>
          </w:p>
        </w:tc>
      </w:tr>
      <w:tr>
        <w:trPr/>
        <w:tc>
          <w:tcPr>
            <w:tcW w:w="4223" w:type="dxa"/>
            <w:tcBorders/>
            <w:vAlign w:val="center"/>
          </w:tcPr>
          <w:p>
            <w:pPr>
              <w:pStyle w:val="TableContents"/>
              <w:bidi w:val="0"/>
              <w:spacing w:before="75" w:after="120"/>
              <w:jc w:val="start"/>
              <w:rPr/>
            </w:pPr>
            <w:r>
              <w:rPr/>
              <w:t>Seller access exposes another seller’s listings or orders.</w:t>
            </w:r>
          </w:p>
        </w:tc>
        <w:tc>
          <w:tcPr>
            <w:tcW w:w="5643" w:type="dxa"/>
            <w:tcBorders/>
            <w:vAlign w:val="center"/>
          </w:tcPr>
          <w:p>
            <w:pPr>
              <w:pStyle w:val="TableContents"/>
              <w:bidi w:val="0"/>
              <w:spacing w:before="75" w:after="120"/>
              <w:jc w:val="start"/>
              <w:rPr/>
            </w:pPr>
            <w:r>
              <w:rPr/>
              <w:t>Test ownership checks at the API/service boundary, not only in the UI.</w:t>
            </w:r>
          </w:p>
        </w:tc>
      </w:tr>
      <w:tr>
        <w:trPr/>
        <w:tc>
          <w:tcPr>
            <w:tcW w:w="4223" w:type="dxa"/>
            <w:tcBorders/>
            <w:vAlign w:val="center"/>
          </w:tcPr>
          <w:p>
            <w:pPr>
              <w:pStyle w:val="TableContents"/>
              <w:bidi w:val="0"/>
              <w:spacing w:before="75" w:after="120"/>
              <w:jc w:val="start"/>
              <w:rPr/>
            </w:pPr>
            <w:r>
              <w:rPr/>
              <w:t>Payment methods do not fit a target market.</w:t>
            </w:r>
          </w:p>
        </w:tc>
        <w:tc>
          <w:tcPr>
            <w:tcW w:w="5643" w:type="dxa"/>
            <w:tcBorders/>
            <w:vAlign w:val="center"/>
          </w:tcPr>
          <w:p>
            <w:pPr>
              <w:pStyle w:val="TableContents"/>
              <w:bidi w:val="0"/>
              <w:spacing w:before="75" w:after="120"/>
              <w:jc w:val="start"/>
              <w:rPr/>
            </w:pPr>
            <w:r>
              <w:rPr/>
              <w:t>Validate provider availability, settlement, fees, and refund support before Phase 2 implementation.</w:t>
            </w:r>
          </w:p>
        </w:tc>
      </w:tr>
      <w:tr>
        <w:trPr/>
        <w:tc>
          <w:tcPr>
            <w:tcW w:w="4223" w:type="dxa"/>
            <w:tcBorders/>
            <w:vAlign w:val="center"/>
          </w:tcPr>
          <w:p>
            <w:pPr>
              <w:pStyle w:val="TableContents"/>
              <w:bidi w:val="0"/>
              <w:spacing w:before="75" w:after="120"/>
              <w:jc w:val="start"/>
              <w:rPr/>
            </w:pPr>
            <w:r>
              <w:rPr/>
              <w:t>Advanced infrastructure delays basic shopping flows.</w:t>
            </w:r>
          </w:p>
        </w:tc>
        <w:tc>
          <w:tcPr>
            <w:tcW w:w="5643" w:type="dxa"/>
            <w:tcBorders/>
            <w:vAlign w:val="center"/>
          </w:tcPr>
          <w:p>
            <w:pPr>
              <w:pStyle w:val="TableContents"/>
              <w:bidi w:val="0"/>
              <w:spacing w:before="75" w:after="120"/>
              <w:jc w:val="start"/>
              <w:rPr/>
            </w:pPr>
            <w:r>
              <w:rPr/>
              <w:t>Keep the modular monolith and defer AI, event streaming, and service decomposition until evidence supports them.</w:t>
            </w:r>
          </w:p>
        </w:tc>
      </w:tr>
      <w:tr>
        <w:trPr/>
        <w:tc>
          <w:tcPr>
            <w:tcW w:w="4223" w:type="dxa"/>
            <w:tcBorders/>
            <w:vAlign w:val="center"/>
          </w:tcPr>
          <w:p>
            <w:pPr>
              <w:pStyle w:val="TableContents"/>
              <w:bidi w:val="0"/>
              <w:spacing w:before="75" w:after="120"/>
              <w:jc w:val="start"/>
              <w:rPr/>
            </w:pPr>
            <w:r>
              <w:rPr/>
              <w:t>Sample catalog imagery or copy is mistaken for real availability or delivery promises.</w:t>
            </w:r>
          </w:p>
        </w:tc>
        <w:tc>
          <w:tcPr>
            <w:tcW w:w="5643" w:type="dxa"/>
            <w:tcBorders/>
            <w:vAlign w:val="center"/>
          </w:tcPr>
          <w:p>
            <w:pPr>
              <w:pStyle w:val="TableContents"/>
              <w:bidi w:val="0"/>
              <w:spacing w:before="75" w:after="120"/>
              <w:jc w:val="start"/>
              <w:rPr/>
            </w:pPr>
            <w:r>
              <w:rPr/>
              <w:t>Clearly label demo content; publish fulfillment and return claims only when operationally supported.</w:t>
            </w:r>
          </w:p>
        </w:tc>
      </w:tr>
    </w:tbl>
    <w:p>
      <w:pPr>
        <w:pStyle w:val="Heading1"/>
        <w:pBdr>
          <w:bottom w:val="single" w:sz="12" w:space="4" w:color="D8E4DD"/>
        </w:pBdr>
        <w:bidi w:val="0"/>
        <w:spacing w:before="330" w:after="283"/>
        <w:jc w:val="start"/>
        <w:rPr/>
      </w:pPr>
      <w:r>
        <w:rPr/>
        <w:t>11. Glossary</w:t>
      </w:r>
    </w:p>
    <w:tbl>
      <w:tblPr>
        <w:tblW w:w="9866" w:type="dxa"/>
        <w:jc w:val="start"/>
        <w:tblInd w:w="0" w:type="dxa"/>
        <w:tblLayout w:type="fixed"/>
        <w:tblCellMar>
          <w:top w:w="28" w:type="dxa"/>
          <w:start w:w="28" w:type="dxa"/>
          <w:bottom w:w="28" w:type="dxa"/>
          <w:end w:w="28" w:type="dxa"/>
        </w:tblCellMar>
      </w:tblPr>
      <w:tblGrid>
        <w:gridCol w:w="2044"/>
        <w:gridCol w:w="7822"/>
      </w:tblGrid>
      <w:tr>
        <w:trPr>
          <w:tblHeader w:val="true"/>
        </w:trPr>
        <w:tc>
          <w:tcPr>
            <w:tcW w:w="2044" w:type="dxa"/>
            <w:tcBorders/>
            <w:vAlign w:val="center"/>
          </w:tcPr>
          <w:p>
            <w:pPr>
              <w:pStyle w:val="TableHeading"/>
              <w:suppressLineNumbers/>
              <w:bidi w:val="0"/>
              <w:spacing w:before="75" w:after="120"/>
              <w:jc w:val="start"/>
              <w:rPr/>
            </w:pPr>
            <w:r>
              <w:rPr/>
              <w:t>Term</w:t>
            </w:r>
          </w:p>
        </w:tc>
        <w:tc>
          <w:tcPr>
            <w:tcW w:w="7822" w:type="dxa"/>
            <w:tcBorders/>
            <w:vAlign w:val="center"/>
          </w:tcPr>
          <w:p>
            <w:pPr>
              <w:pStyle w:val="TableHeading"/>
              <w:suppressLineNumbers/>
              <w:bidi w:val="0"/>
              <w:spacing w:before="75" w:after="120"/>
              <w:jc w:val="start"/>
              <w:rPr/>
            </w:pPr>
            <w:r>
              <w:rPr/>
              <w:t>Meaning</w:t>
            </w:r>
          </w:p>
        </w:tc>
      </w:tr>
      <w:tr>
        <w:trPr/>
        <w:tc>
          <w:tcPr>
            <w:tcW w:w="2044" w:type="dxa"/>
            <w:tcBorders/>
            <w:vAlign w:val="center"/>
          </w:tcPr>
          <w:p>
            <w:pPr>
              <w:pStyle w:val="TableContents"/>
              <w:bidi w:val="0"/>
              <w:spacing w:before="75" w:after="120"/>
              <w:jc w:val="start"/>
              <w:rPr/>
            </w:pPr>
            <w:r>
              <w:rPr/>
              <w:t>Basket</w:t>
            </w:r>
          </w:p>
        </w:tc>
        <w:tc>
          <w:tcPr>
            <w:tcW w:w="7822" w:type="dxa"/>
            <w:tcBorders/>
            <w:vAlign w:val="center"/>
          </w:tcPr>
          <w:p>
            <w:pPr>
              <w:pStyle w:val="TableContents"/>
              <w:bidi w:val="0"/>
              <w:spacing w:before="75" w:after="120"/>
              <w:jc w:val="start"/>
              <w:rPr/>
            </w:pPr>
            <w:r>
              <w:rPr/>
              <w:t>A temporary collection of products selected by a buyer before order submission.</w:t>
            </w:r>
          </w:p>
        </w:tc>
      </w:tr>
      <w:tr>
        <w:trPr/>
        <w:tc>
          <w:tcPr>
            <w:tcW w:w="2044" w:type="dxa"/>
            <w:tcBorders/>
            <w:vAlign w:val="center"/>
          </w:tcPr>
          <w:p>
            <w:pPr>
              <w:pStyle w:val="TableContents"/>
              <w:bidi w:val="0"/>
              <w:spacing w:before="75" w:after="120"/>
              <w:jc w:val="start"/>
              <w:rPr/>
            </w:pPr>
            <w:r>
              <w:rPr/>
              <w:t>Catalog</w:t>
            </w:r>
          </w:p>
        </w:tc>
        <w:tc>
          <w:tcPr>
            <w:tcW w:w="7822" w:type="dxa"/>
            <w:tcBorders/>
            <w:vAlign w:val="center"/>
          </w:tcPr>
          <w:p>
            <w:pPr>
              <w:pStyle w:val="TableContents"/>
              <w:bidi w:val="0"/>
              <w:spacing w:before="75" w:after="120"/>
              <w:jc w:val="start"/>
              <w:rPr/>
            </w:pPr>
            <w:r>
              <w:rPr/>
              <w:t>Published products organized for browsing and search.</w:t>
            </w:r>
          </w:p>
        </w:tc>
      </w:tr>
      <w:tr>
        <w:trPr/>
        <w:tc>
          <w:tcPr>
            <w:tcW w:w="2044" w:type="dxa"/>
            <w:tcBorders/>
            <w:vAlign w:val="center"/>
          </w:tcPr>
          <w:p>
            <w:pPr>
              <w:pStyle w:val="TableContents"/>
              <w:bidi w:val="0"/>
              <w:spacing w:before="75" w:after="120"/>
              <w:jc w:val="start"/>
              <w:rPr/>
            </w:pPr>
            <w:r>
              <w:rPr/>
              <w:t>Idempotency</w:t>
            </w:r>
          </w:p>
        </w:tc>
        <w:tc>
          <w:tcPr>
            <w:tcW w:w="7822" w:type="dxa"/>
            <w:tcBorders/>
            <w:vAlign w:val="center"/>
          </w:tcPr>
          <w:p>
            <w:pPr>
              <w:pStyle w:val="TableContents"/>
              <w:bidi w:val="0"/>
              <w:spacing w:before="75" w:after="120"/>
              <w:jc w:val="start"/>
              <w:rPr/>
            </w:pPr>
            <w:r>
              <w:rPr/>
              <w:t>A request property that allows safe retry without duplicating an order or payment.</w:t>
            </w:r>
          </w:p>
        </w:tc>
      </w:tr>
      <w:tr>
        <w:trPr/>
        <w:tc>
          <w:tcPr>
            <w:tcW w:w="2044" w:type="dxa"/>
            <w:tcBorders/>
            <w:vAlign w:val="center"/>
          </w:tcPr>
          <w:p>
            <w:pPr>
              <w:pStyle w:val="TableContents"/>
              <w:bidi w:val="0"/>
              <w:spacing w:before="75" w:after="120"/>
              <w:jc w:val="start"/>
              <w:rPr/>
            </w:pPr>
            <w:r>
              <w:rPr/>
              <w:t>Modular monolith</w:t>
            </w:r>
          </w:p>
        </w:tc>
        <w:tc>
          <w:tcPr>
            <w:tcW w:w="7822" w:type="dxa"/>
            <w:tcBorders/>
            <w:vAlign w:val="center"/>
          </w:tcPr>
          <w:p>
            <w:pPr>
              <w:pStyle w:val="TableContents"/>
              <w:bidi w:val="0"/>
              <w:spacing w:before="75" w:after="120"/>
              <w:jc w:val="start"/>
              <w:rPr/>
            </w:pPr>
            <w:r>
              <w:rPr/>
              <w:t>One deployable application with clear internal module boundaries.</w:t>
            </w:r>
          </w:p>
        </w:tc>
      </w:tr>
      <w:tr>
        <w:trPr/>
        <w:tc>
          <w:tcPr>
            <w:tcW w:w="2044" w:type="dxa"/>
            <w:tcBorders/>
            <w:vAlign w:val="center"/>
          </w:tcPr>
          <w:p>
            <w:pPr>
              <w:pStyle w:val="TableContents"/>
              <w:bidi w:val="0"/>
              <w:spacing w:before="75" w:after="120"/>
              <w:jc w:val="start"/>
              <w:rPr/>
            </w:pPr>
            <w:r>
              <w:rPr/>
              <w:t>Order item snapshot</w:t>
            </w:r>
          </w:p>
        </w:tc>
        <w:tc>
          <w:tcPr>
            <w:tcW w:w="7822" w:type="dxa"/>
            <w:tcBorders/>
            <w:vAlign w:val="center"/>
          </w:tcPr>
          <w:p>
            <w:pPr>
              <w:pStyle w:val="TableContents"/>
              <w:bidi w:val="0"/>
              <w:spacing w:before="75" w:after="120"/>
              <w:jc w:val="start"/>
              <w:rPr/>
            </w:pPr>
            <w:r>
              <w:rPr/>
              <w:t>Product description and price captured at order time for reliable history.</w:t>
            </w:r>
          </w:p>
        </w:tc>
      </w:tr>
      <w:tr>
        <w:trPr/>
        <w:tc>
          <w:tcPr>
            <w:tcW w:w="2044" w:type="dxa"/>
            <w:tcBorders/>
            <w:vAlign w:val="center"/>
          </w:tcPr>
          <w:p>
            <w:pPr>
              <w:pStyle w:val="TableContents"/>
              <w:bidi w:val="0"/>
              <w:spacing w:before="75" w:after="120"/>
              <w:jc w:val="start"/>
              <w:rPr/>
            </w:pPr>
            <w:r>
              <w:rPr/>
              <w:t>Seller-owned listing</w:t>
            </w:r>
          </w:p>
        </w:tc>
        <w:tc>
          <w:tcPr>
            <w:tcW w:w="7822" w:type="dxa"/>
            <w:tcBorders/>
            <w:vAlign w:val="center"/>
          </w:tcPr>
          <w:p>
            <w:pPr>
              <w:pStyle w:val="TableContents"/>
              <w:bidi w:val="0"/>
              <w:spacing w:before="75" w:after="120"/>
              <w:jc w:val="start"/>
              <w:rPr/>
            </w:pPr>
            <w:r>
              <w:rPr/>
              <w:t>A product record that only its owning seller or an authorized administrator may manage.</w:t>
            </w:r>
          </w:p>
        </w:tc>
      </w:tr>
    </w:tbl>
    <w:p>
      <w:pPr>
        <w:pStyle w:val="Heading1"/>
        <w:pBdr>
          <w:bottom w:val="single" w:sz="12" w:space="4" w:color="D8E4DD"/>
        </w:pBdr>
        <w:bidi w:val="0"/>
        <w:spacing w:before="330" w:after="283"/>
        <w:jc w:val="start"/>
        <w:rPr/>
      </w:pPr>
      <w:r>
        <w:rPr/>
        <w:t>12. Conclusion</w:t>
      </w:r>
    </w:p>
    <w:p>
      <w:pPr>
        <w:pStyle w:val="BodyText"/>
        <w:bidi w:val="0"/>
        <w:spacing w:before="75" w:after="120"/>
        <w:ind w:start="75" w:end="75"/>
        <w:jc w:val="start"/>
        <w:rPr/>
      </w:pPr>
      <w:r>
        <w:rPr/>
        <w:t>Unikly is a product store for buyers and sellers. The delivery order starts with secure accounts, seller listings, product discovery, baskets, and simple order submission. Payment, delivery operations, and trust features follow once the core shopping flow is established. Advanced recommendations and AI remain last, after the catalog and user activity provide enough evidence to build them responsibly.</w:t>
      </w:r>
    </w:p>
    <w:p>
      <w:pPr>
        <w:pStyle w:val="BodyText"/>
        <w:bidi w:val="0"/>
        <w:spacing w:before="75" w:after="120"/>
        <w:ind w:start="75" w:end="75"/>
        <w:jc w:val="start"/>
        <w:rPr/>
      </w:pPr>
      <w:r>
        <w:rPr/>
        <w:t>The guiding rule is to deliver small, complete, testable increments. A phase is ready to grow only when its user-visible flow works end to end and its security and data rules are verified.</w:t>
      </w:r>
    </w:p>
    <w:sectPr>
      <w:type w:val="nextPage"/>
      <w:pgSz w:w="11906" w:h="16838"/>
      <w:pgMar w:left="1020" w:right="1020" w:gutter="0" w:header="0" w:top="1134" w:footer="0" w:bottom="1077"/>
      <w:pgNumType w:fmt="decimal"/>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Arial"/>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24"/>
    </w:pPr>
    <w:rPr>
      <w:rFonts w:ascii="Calibri;Arial;sans-serif" w:hAnsi="Calibri;Arial;sans-serif" w:eastAsia="Calibri;Arial;sans-serif" w:cs="Calibri;Arial;sans-serif"/>
      <w:color w:val="202A26"/>
      <w:sz w:val="20"/>
      <w:szCs w:val="20"/>
      <w:lang w:val="en-US" w:eastAsia="zh-CN" w:bidi="hi-IN"/>
    </w:rPr>
  </w:style>
  <w:style w:type="paragraph" w:styleId="Heading1">
    <w:name w:val="heading 1"/>
    <w:basedOn w:val="Heading"/>
    <w:next w:val="BodyText"/>
    <w:qFormat/>
    <w:pPr>
      <w:pBdr>
        <w:bottom w:val="single" w:sz="12" w:space="4" w:color="D8E4DD"/>
      </w:pBdr>
      <w:spacing w:before="330" w:after="283"/>
    </w:pPr>
    <w:rPr>
      <w:b/>
      <w:bCs/>
      <w:color w:val="174D42"/>
      <w:sz w:val="38"/>
      <w:szCs w:val="38"/>
    </w:rPr>
  </w:style>
  <w:style w:type="paragraph" w:styleId="Heading2">
    <w:name w:val="heading 2"/>
    <w:basedOn w:val="Heading"/>
    <w:next w:val="BodyText"/>
    <w:qFormat/>
    <w:pPr>
      <w:numPr>
        <w:ilvl w:val="0"/>
        <w:numId w:val="0"/>
      </w:numPr>
      <w:spacing w:before="240" w:after="75"/>
      <w:ind w:start="240" w:end="240"/>
      <w:outlineLvl w:val="1"/>
    </w:pPr>
    <w:rPr>
      <w:rFonts w:ascii="Liberation Serif" w:hAnsi="Liberation Serif" w:eastAsia="Noto Serif CJK SC" w:cs="Noto Sans Devanagari"/>
      <w:b/>
      <w:bCs/>
      <w:color w:val="285C4E"/>
      <w:sz w:val="26"/>
      <w:szCs w:val="26"/>
    </w:rPr>
  </w:style>
  <w:style w:type="paragraph" w:styleId="Heading3">
    <w:name w:val="heading 3"/>
    <w:basedOn w:val="Heading"/>
    <w:next w:val="BodyText"/>
    <w:qFormat/>
    <w:pPr>
      <w:numPr>
        <w:ilvl w:val="0"/>
        <w:numId w:val="0"/>
      </w:numPr>
      <w:spacing w:before="180" w:after="60"/>
      <w:ind w:start="180" w:end="180"/>
      <w:outlineLvl w:val="2"/>
    </w:pPr>
    <w:rPr>
      <w:rFonts w:ascii="Liberation Serif" w:hAnsi="Liberation Serif" w:eastAsia="Noto Serif CJK SC" w:cs="Noto Sans Devanagari"/>
      <w:b/>
      <w:bCs/>
      <w:color w:val="285C4E"/>
      <w:sz w:val="22"/>
      <w:szCs w:val="22"/>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75" w:after="120"/>
      <w:ind w:start="75" w:end="75"/>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TableHeading">
    <w:name w:val="Table Heading"/>
    <w:basedOn w:val="TableContents"/>
    <w:qFormat/>
    <w:pPr>
      <w:suppressLineNumbers/>
      <w:jc w:val="start"/>
    </w:pPr>
    <w:rPr>
      <w:b/>
      <w:bCs/>
      <w:color w:val="FFFFF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LibreOffice_project/6d2b0d33fb0f5da53a12f98bed3e9973e56ff1f0</Application>
  <AppVersion>15.0000</AppVersion>
  <Pages>1</Pages>
  <Words>2599</Words>
  <Characters>15908</Characters>
  <CharactersWithSpaces>18022</CharactersWithSpaces>
  <Paragraphs>477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UNIKLY SRS v3.0</dc:title>
</cp:coreProperties>
</file>

<file path=docProps/custom.xml><?xml version="1.0" encoding="utf-8"?>
<Properties xmlns="http://schemas.openxmlformats.org/officeDocument/2006/custom-properties" xmlns:vt="http://schemas.openxmlformats.org/officeDocument/2006/docPropsVTypes"/>
</file>