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3330D" w14:textId="311F39C7" w:rsidR="00D93875" w:rsidRDefault="00125BCE" w:rsidP="00125BCE">
      <w:pPr>
        <w:jc w:val="center"/>
        <w:rPr>
          <w:rFonts w:ascii="Times New Roman" w:hAnsi="Times New Roman" w:cs="Times New Roman"/>
          <w:b/>
          <w:bCs/>
          <w:sz w:val="28"/>
          <w:szCs w:val="28"/>
          <w:u w:val="single"/>
        </w:rPr>
      </w:pPr>
      <w:proofErr w:type="spellStart"/>
      <w:r>
        <w:rPr>
          <w:rFonts w:ascii="Times New Roman" w:hAnsi="Times New Roman" w:cs="Times New Roman"/>
          <w:b/>
          <w:bCs/>
          <w:sz w:val="28"/>
          <w:szCs w:val="28"/>
          <w:u w:val="single"/>
        </w:rPr>
        <w:t>RetainIQ</w:t>
      </w:r>
      <w:proofErr w:type="spellEnd"/>
      <w:r>
        <w:rPr>
          <w:rFonts w:ascii="Times New Roman" w:hAnsi="Times New Roman" w:cs="Times New Roman"/>
          <w:b/>
          <w:bCs/>
          <w:sz w:val="28"/>
          <w:szCs w:val="28"/>
          <w:u w:val="single"/>
        </w:rPr>
        <w:t xml:space="preserve"> Content</w:t>
      </w:r>
      <w:r w:rsidR="00B548A5">
        <w:rPr>
          <w:rFonts w:ascii="Times New Roman" w:hAnsi="Times New Roman" w:cs="Times New Roman"/>
          <w:b/>
          <w:bCs/>
          <w:sz w:val="28"/>
          <w:szCs w:val="28"/>
          <w:u w:val="single"/>
        </w:rPr>
        <w:br/>
      </w:r>
    </w:p>
    <w:p w14:paraId="6276FDFC" w14:textId="50912881" w:rsidR="00B548A5" w:rsidRPr="00B548A5" w:rsidRDefault="00125BCE" w:rsidP="00B548A5">
      <w:pPr>
        <w:rPr>
          <w:rFonts w:ascii="Times New Roman" w:hAnsi="Times New Roman" w:cs="Times New Roman"/>
          <w:sz w:val="28"/>
          <w:szCs w:val="28"/>
        </w:rPr>
      </w:pPr>
      <w:r>
        <w:rPr>
          <w:rFonts w:ascii="Times New Roman" w:hAnsi="Times New Roman" w:cs="Times New Roman"/>
          <w:b/>
          <w:bCs/>
          <w:sz w:val="28"/>
          <w:szCs w:val="28"/>
          <w:u w:val="single"/>
        </w:rPr>
        <w:t>Landing</w:t>
      </w:r>
      <w:r>
        <w:rPr>
          <w:rFonts w:ascii="Times New Roman" w:hAnsi="Times New Roman" w:cs="Times New Roman"/>
          <w:b/>
          <w:bCs/>
          <w:sz w:val="28"/>
          <w:szCs w:val="28"/>
          <w:u w:val="single"/>
        </w:rPr>
        <w:br/>
      </w:r>
      <w:r>
        <w:rPr>
          <w:rFonts w:ascii="Times New Roman" w:hAnsi="Times New Roman" w:cs="Times New Roman"/>
          <w:b/>
          <w:bCs/>
          <w:sz w:val="28"/>
          <w:szCs w:val="28"/>
          <w:u w:val="single"/>
        </w:rPr>
        <w:br/>
      </w:r>
      <w:r w:rsidR="00B548A5">
        <w:rPr>
          <w:rFonts w:ascii="Times New Roman" w:hAnsi="Times New Roman" w:cs="Times New Roman"/>
          <w:b/>
          <w:bCs/>
          <w:noProof/>
          <w:sz w:val="28"/>
          <w:szCs w:val="28"/>
          <w:u w:val="single"/>
        </w:rPr>
        <w:drawing>
          <wp:inline distT="0" distB="0" distL="0" distR="0" wp14:anchorId="2B3FB544" wp14:editId="424A09EF">
            <wp:extent cx="5804452" cy="2068793"/>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21777" cy="2074968"/>
                    </a:xfrm>
                    <a:prstGeom prst="rect">
                      <a:avLst/>
                    </a:prstGeom>
                  </pic:spPr>
                </pic:pic>
              </a:graphicData>
            </a:graphic>
          </wp:inline>
        </w:drawing>
      </w:r>
      <w:r w:rsidR="00B548A5">
        <w:rPr>
          <w:rFonts w:ascii="Times New Roman" w:hAnsi="Times New Roman" w:cs="Times New Roman"/>
          <w:b/>
          <w:bCs/>
          <w:noProof/>
          <w:sz w:val="28"/>
          <w:szCs w:val="28"/>
          <w:u w:val="single"/>
        </w:rPr>
        <w:lastRenderedPageBreak/>
        <w:drawing>
          <wp:inline distT="0" distB="0" distL="0" distR="0" wp14:anchorId="5A13430C" wp14:editId="5D708FD0">
            <wp:extent cx="5731510" cy="27470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47010"/>
                    </a:xfrm>
                    <a:prstGeom prst="rect">
                      <a:avLst/>
                    </a:prstGeom>
                  </pic:spPr>
                </pic:pic>
              </a:graphicData>
            </a:graphic>
          </wp:inline>
        </w:drawing>
      </w:r>
      <w:r w:rsidR="00B548A5">
        <w:rPr>
          <w:rFonts w:ascii="Times New Roman" w:hAnsi="Times New Roman" w:cs="Times New Roman"/>
          <w:b/>
          <w:bCs/>
          <w:sz w:val="28"/>
          <w:szCs w:val="28"/>
          <w:u w:val="single"/>
        </w:rPr>
        <w:br/>
      </w:r>
      <w:r w:rsidR="00B548A5">
        <w:rPr>
          <w:rFonts w:ascii="Times New Roman" w:hAnsi="Times New Roman" w:cs="Times New Roman"/>
          <w:b/>
          <w:bCs/>
          <w:sz w:val="28"/>
          <w:szCs w:val="28"/>
          <w:u w:val="single"/>
        </w:rPr>
        <w:br/>
      </w:r>
      <w:r w:rsidR="00B548A5">
        <w:rPr>
          <w:rFonts w:ascii="Times New Roman" w:hAnsi="Times New Roman" w:cs="Times New Roman"/>
          <w:sz w:val="28"/>
          <w:szCs w:val="28"/>
        </w:rPr>
        <w:t xml:space="preserve">Landing page of </w:t>
      </w:r>
      <w:proofErr w:type="spellStart"/>
      <w:r w:rsidR="00B548A5">
        <w:rPr>
          <w:rFonts w:ascii="Times New Roman" w:hAnsi="Times New Roman" w:cs="Times New Roman"/>
          <w:sz w:val="28"/>
          <w:szCs w:val="28"/>
        </w:rPr>
        <w:t>RetainIQ</w:t>
      </w:r>
      <w:proofErr w:type="spellEnd"/>
      <w:r w:rsidR="00B548A5">
        <w:rPr>
          <w:rFonts w:ascii="Times New Roman" w:hAnsi="Times New Roman" w:cs="Times New Roman"/>
          <w:sz w:val="28"/>
          <w:szCs w:val="28"/>
        </w:rPr>
        <w:t xml:space="preserve"> contains all the information about what to expect once inside the web application</w:t>
      </w:r>
      <w:r w:rsidR="0055790D">
        <w:rPr>
          <w:rFonts w:ascii="Times New Roman" w:hAnsi="Times New Roman" w:cs="Times New Roman"/>
          <w:sz w:val="28"/>
          <w:szCs w:val="28"/>
        </w:rPr>
        <w:t>. It contains 4 modules-&gt; Recover, Reactivate, Retain and Campaigns.</w:t>
      </w:r>
    </w:p>
    <w:p w14:paraId="651E7894" w14:textId="77777777" w:rsidR="00F273B4" w:rsidRDefault="00125BCE" w:rsidP="00D85B15">
      <w:pPr>
        <w:rPr>
          <w:rFonts w:ascii="Times New Roman" w:hAnsi="Times New Roman" w:cs="Times New Roman"/>
          <w:b/>
          <w:bCs/>
          <w:sz w:val="28"/>
          <w:szCs w:val="28"/>
          <w:u w:val="single"/>
        </w:rPr>
      </w:pPr>
      <w:r>
        <w:rPr>
          <w:rFonts w:ascii="Times New Roman" w:hAnsi="Times New Roman" w:cs="Times New Roman"/>
          <w:b/>
          <w:bCs/>
          <w:sz w:val="28"/>
          <w:szCs w:val="28"/>
          <w:u w:val="single"/>
        </w:rPr>
        <w:br/>
      </w:r>
      <w:r>
        <w:rPr>
          <w:rFonts w:ascii="Times New Roman" w:hAnsi="Times New Roman" w:cs="Times New Roman"/>
          <w:b/>
          <w:bCs/>
          <w:sz w:val="28"/>
          <w:szCs w:val="28"/>
          <w:u w:val="single"/>
        </w:rPr>
        <w:br/>
        <w:t>Dashboard</w:t>
      </w:r>
      <w:r>
        <w:rPr>
          <w:rFonts w:ascii="Times New Roman" w:hAnsi="Times New Roman" w:cs="Times New Roman"/>
          <w:b/>
          <w:bCs/>
          <w:sz w:val="28"/>
          <w:szCs w:val="28"/>
          <w:u w:val="single"/>
        </w:rPr>
        <w:br/>
      </w:r>
      <w:r w:rsidR="0055790D">
        <w:rPr>
          <w:rFonts w:ascii="Times New Roman" w:hAnsi="Times New Roman" w:cs="Times New Roman"/>
          <w:b/>
          <w:bCs/>
          <w:sz w:val="28"/>
          <w:szCs w:val="28"/>
          <w:u w:val="single"/>
        </w:rPr>
        <w:br/>
      </w:r>
      <w:r w:rsidR="0055790D">
        <w:rPr>
          <w:rFonts w:ascii="Times New Roman" w:hAnsi="Times New Roman" w:cs="Times New Roman"/>
          <w:b/>
          <w:bCs/>
          <w:noProof/>
          <w:sz w:val="28"/>
          <w:szCs w:val="28"/>
          <w:u w:val="single"/>
        </w:rPr>
        <w:lastRenderedPageBreak/>
        <w:drawing>
          <wp:inline distT="0" distB="0" distL="0" distR="0" wp14:anchorId="300AD308" wp14:editId="7C19D40E">
            <wp:extent cx="5731510" cy="24130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13000"/>
                    </a:xfrm>
                    <a:prstGeom prst="rect">
                      <a:avLst/>
                    </a:prstGeom>
                  </pic:spPr>
                </pic:pic>
              </a:graphicData>
            </a:graphic>
          </wp:inline>
        </w:drawing>
      </w:r>
      <w:r w:rsidR="0055790D">
        <w:rPr>
          <w:rFonts w:ascii="Times New Roman" w:hAnsi="Times New Roman" w:cs="Times New Roman"/>
          <w:b/>
          <w:bCs/>
          <w:noProof/>
          <w:sz w:val="28"/>
          <w:szCs w:val="28"/>
          <w:u w:val="single"/>
        </w:rPr>
        <w:drawing>
          <wp:inline distT="0" distB="0" distL="0" distR="0" wp14:anchorId="00DAB203" wp14:editId="3C71FD93">
            <wp:extent cx="5731510" cy="24949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94915"/>
                    </a:xfrm>
                    <a:prstGeom prst="rect">
                      <a:avLst/>
                    </a:prstGeom>
                  </pic:spPr>
                </pic:pic>
              </a:graphicData>
            </a:graphic>
          </wp:inline>
        </w:drawing>
      </w:r>
      <w:r w:rsidR="0055790D">
        <w:rPr>
          <w:rFonts w:ascii="Times New Roman" w:hAnsi="Times New Roman" w:cs="Times New Roman"/>
          <w:b/>
          <w:bCs/>
          <w:noProof/>
          <w:sz w:val="28"/>
          <w:szCs w:val="28"/>
          <w:u w:val="single"/>
        </w:rPr>
        <w:lastRenderedPageBreak/>
        <w:drawing>
          <wp:inline distT="0" distB="0" distL="0" distR="0" wp14:anchorId="4B751801" wp14:editId="19325EF8">
            <wp:extent cx="5731510" cy="26504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50490"/>
                    </a:xfrm>
                    <a:prstGeom prst="rect">
                      <a:avLst/>
                    </a:prstGeom>
                  </pic:spPr>
                </pic:pic>
              </a:graphicData>
            </a:graphic>
          </wp:inline>
        </w:drawing>
      </w:r>
      <w:r>
        <w:rPr>
          <w:rFonts w:ascii="Times New Roman" w:hAnsi="Times New Roman" w:cs="Times New Roman"/>
          <w:b/>
          <w:bCs/>
          <w:sz w:val="28"/>
          <w:szCs w:val="28"/>
          <w:u w:val="single"/>
        </w:rPr>
        <w:br/>
      </w:r>
      <w:r w:rsidR="00D85B15">
        <w:rPr>
          <w:rFonts w:ascii="Times New Roman" w:hAnsi="Times New Roman" w:cs="Times New Roman"/>
          <w:b/>
          <w:bCs/>
          <w:sz w:val="28"/>
          <w:szCs w:val="28"/>
          <w:u w:val="single"/>
        </w:rPr>
        <w:br/>
      </w:r>
      <w:r w:rsidR="00D85B15">
        <w:rPr>
          <w:rFonts w:ascii="Times New Roman" w:hAnsi="Times New Roman" w:cs="Times New Roman"/>
          <w:sz w:val="28"/>
          <w:szCs w:val="28"/>
        </w:rPr>
        <w:t>Dynamic dashboard, that summarises all the modules working in proper sync. Shows the Machine learning model (</w:t>
      </w:r>
      <w:proofErr w:type="spellStart"/>
      <w:r w:rsidR="00D85B15">
        <w:rPr>
          <w:rFonts w:ascii="Times New Roman" w:hAnsi="Times New Roman" w:cs="Times New Roman"/>
          <w:sz w:val="28"/>
          <w:szCs w:val="28"/>
        </w:rPr>
        <w:t>lightBGM</w:t>
      </w:r>
      <w:proofErr w:type="spellEnd"/>
      <w:r w:rsidR="00D85B15">
        <w:rPr>
          <w:rFonts w:ascii="Times New Roman" w:hAnsi="Times New Roman" w:cs="Times New Roman"/>
          <w:sz w:val="28"/>
          <w:szCs w:val="28"/>
        </w:rPr>
        <w:t xml:space="preserve">) with all the predictions made. Moreover, </w:t>
      </w:r>
      <w:r w:rsidR="00F273B4">
        <w:rPr>
          <w:rFonts w:ascii="Times New Roman" w:hAnsi="Times New Roman" w:cs="Times New Roman"/>
          <w:sz w:val="28"/>
          <w:szCs w:val="28"/>
        </w:rPr>
        <w:t xml:space="preserve">you can see the recent recoveries and reactivations, with a comparison of all the modules. Lastly, there is a smart action suggestion system powered by GPT, which observes the dashboard and suggest based on it. </w:t>
      </w:r>
      <w:r w:rsidR="00D85B15">
        <w:rPr>
          <w:rFonts w:ascii="Times New Roman" w:hAnsi="Times New Roman" w:cs="Times New Roman"/>
          <w:b/>
          <w:bCs/>
          <w:sz w:val="28"/>
          <w:szCs w:val="28"/>
          <w:u w:val="single"/>
        </w:rPr>
        <w:br/>
      </w:r>
      <w:r>
        <w:rPr>
          <w:rFonts w:ascii="Times New Roman" w:hAnsi="Times New Roman" w:cs="Times New Roman"/>
          <w:b/>
          <w:bCs/>
          <w:sz w:val="28"/>
          <w:szCs w:val="28"/>
          <w:u w:val="single"/>
        </w:rPr>
        <w:br/>
      </w:r>
      <w:r>
        <w:rPr>
          <w:rFonts w:ascii="Times New Roman" w:hAnsi="Times New Roman" w:cs="Times New Roman"/>
          <w:b/>
          <w:bCs/>
          <w:sz w:val="28"/>
          <w:szCs w:val="28"/>
          <w:u w:val="single"/>
        </w:rPr>
        <w:br/>
        <w:t>Recover Module</w:t>
      </w:r>
      <w:r>
        <w:rPr>
          <w:rFonts w:ascii="Times New Roman" w:hAnsi="Times New Roman" w:cs="Times New Roman"/>
          <w:b/>
          <w:bCs/>
          <w:sz w:val="28"/>
          <w:szCs w:val="28"/>
          <w:u w:val="single"/>
        </w:rPr>
        <w:br/>
      </w:r>
      <w:r>
        <w:rPr>
          <w:rFonts w:ascii="Times New Roman" w:hAnsi="Times New Roman" w:cs="Times New Roman"/>
          <w:b/>
          <w:bCs/>
          <w:sz w:val="28"/>
          <w:szCs w:val="28"/>
          <w:u w:val="single"/>
        </w:rPr>
        <w:lastRenderedPageBreak/>
        <w:br/>
      </w:r>
      <w:r w:rsidR="00F273B4">
        <w:rPr>
          <w:rFonts w:ascii="Times New Roman" w:hAnsi="Times New Roman" w:cs="Times New Roman"/>
          <w:b/>
          <w:bCs/>
          <w:noProof/>
          <w:sz w:val="28"/>
          <w:szCs w:val="28"/>
          <w:u w:val="single"/>
        </w:rPr>
        <w:lastRenderedPageBreak/>
        <w:drawing>
          <wp:inline distT="0" distB="0" distL="0" distR="0" wp14:anchorId="5975ADF3" wp14:editId="61107FA7">
            <wp:extent cx="5262146" cy="2854361"/>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6234" cy="2867427"/>
                    </a:xfrm>
                    <a:prstGeom prst="rect">
                      <a:avLst/>
                    </a:prstGeom>
                  </pic:spPr>
                </pic:pic>
              </a:graphicData>
            </a:graphic>
          </wp:inline>
        </w:drawing>
      </w:r>
      <w:r w:rsidR="00F273B4">
        <w:rPr>
          <w:rFonts w:ascii="Times New Roman" w:hAnsi="Times New Roman" w:cs="Times New Roman"/>
          <w:b/>
          <w:bCs/>
          <w:noProof/>
          <w:sz w:val="28"/>
          <w:szCs w:val="28"/>
          <w:u w:val="single"/>
        </w:rPr>
        <w:drawing>
          <wp:inline distT="0" distB="0" distL="0" distR="0" wp14:anchorId="61DE829A" wp14:editId="0CD92CF1">
            <wp:extent cx="3485627" cy="6376864"/>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3493924" cy="6392044"/>
                    </a:xfrm>
                    <a:prstGeom prst="rect">
                      <a:avLst/>
                    </a:prstGeom>
                  </pic:spPr>
                </pic:pic>
              </a:graphicData>
            </a:graphic>
          </wp:inline>
        </w:drawing>
      </w:r>
    </w:p>
    <w:p w14:paraId="1ADB1064" w14:textId="34F359B0" w:rsidR="00F273B4" w:rsidRPr="00B42623" w:rsidRDefault="00B42623" w:rsidP="00D85B15">
      <w:pPr>
        <w:rPr>
          <w:rFonts w:ascii="Times New Roman" w:hAnsi="Times New Roman" w:cs="Times New Roman"/>
          <w:sz w:val="28"/>
          <w:szCs w:val="28"/>
        </w:rPr>
      </w:pPr>
      <w:r>
        <w:rPr>
          <w:rFonts w:ascii="Times New Roman" w:hAnsi="Times New Roman" w:cs="Times New Roman"/>
          <w:sz w:val="28"/>
          <w:szCs w:val="28"/>
        </w:rPr>
        <w:lastRenderedPageBreak/>
        <w:t>Recover is a highly technical module that works with Stripe + Pipedream (automation). Use of stripe express that makes use of connected accounts for a platform fee. The failed payment is routed via the web application, and if there is a failed payment then it will show up and automatically a fee link will be emailed to the customer</w:t>
      </w:r>
      <w:r w:rsidR="00A91789">
        <w:rPr>
          <w:rFonts w:ascii="Times New Roman" w:hAnsi="Times New Roman" w:cs="Times New Roman"/>
          <w:sz w:val="28"/>
          <w:szCs w:val="28"/>
        </w:rPr>
        <w:t>. Once they pay, it will be recovered and the email will be sent as a confirmation. This will also be shown in the UI as well.</w:t>
      </w:r>
      <w:r w:rsidR="00A91789">
        <w:rPr>
          <w:rFonts w:ascii="Times New Roman" w:hAnsi="Times New Roman" w:cs="Times New Roman"/>
          <w:sz w:val="28"/>
          <w:szCs w:val="28"/>
        </w:rPr>
        <w:br/>
        <w:t>Stripe is handled by stripe itself, and no sensitive information is saved in the database</w:t>
      </w:r>
      <w:r w:rsidR="004E72E1">
        <w:rPr>
          <w:rFonts w:ascii="Times New Roman" w:hAnsi="Times New Roman" w:cs="Times New Roman"/>
          <w:sz w:val="28"/>
          <w:szCs w:val="28"/>
        </w:rPr>
        <w:t xml:space="preserve">. </w:t>
      </w:r>
    </w:p>
    <w:p w14:paraId="435C3284" w14:textId="77777777" w:rsidR="003C2055" w:rsidRDefault="00125BCE" w:rsidP="00D85B15">
      <w:pPr>
        <w:rPr>
          <w:rFonts w:ascii="Times New Roman" w:hAnsi="Times New Roman" w:cs="Times New Roman"/>
          <w:b/>
          <w:bCs/>
          <w:sz w:val="28"/>
          <w:szCs w:val="28"/>
          <w:u w:val="single"/>
        </w:rPr>
      </w:pPr>
      <w:r>
        <w:rPr>
          <w:rFonts w:ascii="Times New Roman" w:hAnsi="Times New Roman" w:cs="Times New Roman"/>
          <w:b/>
          <w:bCs/>
          <w:sz w:val="28"/>
          <w:szCs w:val="28"/>
          <w:u w:val="single"/>
        </w:rPr>
        <w:br/>
      </w:r>
      <w:r>
        <w:rPr>
          <w:rFonts w:ascii="Times New Roman" w:hAnsi="Times New Roman" w:cs="Times New Roman"/>
          <w:b/>
          <w:bCs/>
          <w:sz w:val="28"/>
          <w:szCs w:val="28"/>
          <w:u w:val="single"/>
        </w:rPr>
        <w:br/>
        <w:t>Reactivate Module</w:t>
      </w:r>
    </w:p>
    <w:p w14:paraId="095991A2" w14:textId="77777777" w:rsidR="003C2055" w:rsidRDefault="003C2055" w:rsidP="00D85B15">
      <w:pPr>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w:drawing>
          <wp:inline distT="0" distB="0" distL="0" distR="0" wp14:anchorId="2C46C5A1" wp14:editId="19018A57">
            <wp:extent cx="6162261" cy="2885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6575" cy="2897108"/>
                    </a:xfrm>
                    <a:prstGeom prst="rect">
                      <a:avLst/>
                    </a:prstGeom>
                  </pic:spPr>
                </pic:pic>
              </a:graphicData>
            </a:graphic>
          </wp:inline>
        </w:drawing>
      </w:r>
      <w:r>
        <w:rPr>
          <w:rFonts w:ascii="Times New Roman" w:hAnsi="Times New Roman" w:cs="Times New Roman"/>
          <w:b/>
          <w:bCs/>
          <w:noProof/>
          <w:sz w:val="28"/>
          <w:szCs w:val="28"/>
          <w:u w:val="single"/>
        </w:rPr>
        <w:drawing>
          <wp:inline distT="0" distB="0" distL="0" distR="0" wp14:anchorId="1F451429" wp14:editId="4C3499EA">
            <wp:extent cx="6178163" cy="2611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06930" cy="2623278"/>
                    </a:xfrm>
                    <a:prstGeom prst="rect">
                      <a:avLst/>
                    </a:prstGeom>
                  </pic:spPr>
                </pic:pic>
              </a:graphicData>
            </a:graphic>
          </wp:inline>
        </w:drawing>
      </w:r>
      <w:r w:rsidR="00125BCE">
        <w:rPr>
          <w:rFonts w:ascii="Times New Roman" w:hAnsi="Times New Roman" w:cs="Times New Roman"/>
          <w:b/>
          <w:bCs/>
          <w:sz w:val="28"/>
          <w:szCs w:val="28"/>
          <w:u w:val="single"/>
        </w:rPr>
        <w:br/>
      </w:r>
      <w:r w:rsidR="004E72E1">
        <w:rPr>
          <w:rFonts w:ascii="Times New Roman" w:hAnsi="Times New Roman" w:cs="Times New Roman"/>
          <w:b/>
          <w:bCs/>
          <w:sz w:val="28"/>
          <w:szCs w:val="28"/>
          <w:u w:val="single"/>
        </w:rPr>
        <w:lastRenderedPageBreak/>
        <w:br/>
      </w:r>
      <w:r w:rsidR="004E72E1">
        <w:rPr>
          <w:rFonts w:ascii="Times New Roman" w:hAnsi="Times New Roman" w:cs="Times New Roman"/>
          <w:sz w:val="28"/>
          <w:szCs w:val="28"/>
        </w:rPr>
        <w:t xml:space="preserve">Reactivate Module works after adding the customers after running through the prediction pipeline. An activity mechanism calculates which customer is dormant. Once confirmed, a </w:t>
      </w:r>
      <w:proofErr w:type="spellStart"/>
      <w:r w:rsidR="004E72E1">
        <w:rPr>
          <w:rFonts w:ascii="Times New Roman" w:hAnsi="Times New Roman" w:cs="Times New Roman"/>
          <w:sz w:val="28"/>
          <w:szCs w:val="28"/>
        </w:rPr>
        <w:t>cron</w:t>
      </w:r>
      <w:proofErr w:type="spellEnd"/>
      <w:r w:rsidR="004E72E1">
        <w:rPr>
          <w:rFonts w:ascii="Times New Roman" w:hAnsi="Times New Roman" w:cs="Times New Roman"/>
          <w:sz w:val="28"/>
          <w:szCs w:val="28"/>
        </w:rPr>
        <w:t xml:space="preserve"> job runs and queues them up for email sending via Pipedream. Once queued another </w:t>
      </w:r>
      <w:proofErr w:type="spellStart"/>
      <w:r w:rsidR="004E72E1">
        <w:rPr>
          <w:rFonts w:ascii="Times New Roman" w:hAnsi="Times New Roman" w:cs="Times New Roman"/>
          <w:sz w:val="28"/>
          <w:szCs w:val="28"/>
        </w:rPr>
        <w:t>cron</w:t>
      </w:r>
      <w:proofErr w:type="spellEnd"/>
      <w:r w:rsidR="004E72E1">
        <w:rPr>
          <w:rFonts w:ascii="Times New Roman" w:hAnsi="Times New Roman" w:cs="Times New Roman"/>
          <w:sz w:val="28"/>
          <w:szCs w:val="28"/>
        </w:rPr>
        <w:t xml:space="preserve"> job runs the edge function and triggers the email send workflow. A reactivation link is emailed to the customer and if they make a payment </w:t>
      </w:r>
      <w:r>
        <w:rPr>
          <w:rFonts w:ascii="Times New Roman" w:hAnsi="Times New Roman" w:cs="Times New Roman"/>
          <w:sz w:val="28"/>
          <w:szCs w:val="28"/>
        </w:rPr>
        <w:t xml:space="preserve">after clicking the link it will be marked as reactivated. </w:t>
      </w:r>
      <w:r w:rsidR="00125BCE">
        <w:rPr>
          <w:rFonts w:ascii="Times New Roman" w:hAnsi="Times New Roman" w:cs="Times New Roman"/>
          <w:b/>
          <w:bCs/>
          <w:sz w:val="28"/>
          <w:szCs w:val="28"/>
          <w:u w:val="single"/>
        </w:rPr>
        <w:br/>
      </w:r>
      <w:r w:rsidR="00125BCE">
        <w:rPr>
          <w:rFonts w:ascii="Times New Roman" w:hAnsi="Times New Roman" w:cs="Times New Roman"/>
          <w:b/>
          <w:bCs/>
          <w:sz w:val="28"/>
          <w:szCs w:val="28"/>
          <w:u w:val="single"/>
        </w:rPr>
        <w:br/>
      </w:r>
      <w:r w:rsidR="00125BCE">
        <w:rPr>
          <w:rFonts w:ascii="Times New Roman" w:hAnsi="Times New Roman" w:cs="Times New Roman"/>
          <w:b/>
          <w:bCs/>
          <w:sz w:val="28"/>
          <w:szCs w:val="28"/>
          <w:u w:val="single"/>
        </w:rPr>
        <w:br/>
        <w:t>Retain Module</w:t>
      </w:r>
    </w:p>
    <w:p w14:paraId="5F7B9544" w14:textId="77777777" w:rsidR="005302AD" w:rsidRDefault="005302AD" w:rsidP="00D85B15">
      <w:pPr>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w:drawing>
          <wp:inline distT="0" distB="0" distL="0" distR="0" wp14:anchorId="41C1B423" wp14:editId="2859C29C">
            <wp:extent cx="7404043" cy="3856383"/>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extLst>
                        <a:ext uri="{28A0092B-C50C-407E-A947-70E740481C1C}">
                          <a14:useLocalDpi xmlns:a14="http://schemas.microsoft.com/office/drawing/2010/main" val="0"/>
                        </a:ext>
                      </a:extLst>
                    </a:blip>
                    <a:stretch>
                      <a:fillRect/>
                    </a:stretch>
                  </pic:blipFill>
                  <pic:spPr>
                    <a:xfrm>
                      <a:off x="0" y="0"/>
                      <a:ext cx="7421499" cy="3865475"/>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39156E11" wp14:editId="0F83695A">
            <wp:extent cx="6997148" cy="36018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7016653" cy="3611881"/>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44ABFD34" wp14:editId="41CB015A">
            <wp:extent cx="6885830" cy="38114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6905153" cy="3822125"/>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0F71CFF4" wp14:editId="12D5EC7A">
            <wp:extent cx="7617350" cy="4077176"/>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7632924" cy="4085512"/>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332C94F9" wp14:editId="7880D6C5">
            <wp:extent cx="8863330" cy="40557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8863330" cy="4055745"/>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2A05EC88" wp14:editId="2B2814DB">
            <wp:extent cx="8863330" cy="29089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8863330" cy="2908935"/>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5E016F2E" wp14:editId="229C9AEB">
            <wp:extent cx="8863330" cy="32162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8863330" cy="3216275"/>
                    </a:xfrm>
                    <a:prstGeom prst="rect">
                      <a:avLst/>
                    </a:prstGeom>
                  </pic:spPr>
                </pic:pic>
              </a:graphicData>
            </a:graphic>
          </wp:inline>
        </w:drawing>
      </w:r>
    </w:p>
    <w:p w14:paraId="40EDC3AC" w14:textId="77777777" w:rsidR="005302AD" w:rsidRDefault="005302AD" w:rsidP="00D85B15">
      <w:pPr>
        <w:rPr>
          <w:rFonts w:ascii="Times New Roman" w:hAnsi="Times New Roman" w:cs="Times New Roman"/>
          <w:b/>
          <w:bCs/>
          <w:sz w:val="28"/>
          <w:szCs w:val="28"/>
          <w:u w:val="single"/>
        </w:rPr>
      </w:pPr>
    </w:p>
    <w:p w14:paraId="7C7ABC6F" w14:textId="77777777" w:rsidR="000F6638" w:rsidRDefault="003D4B2D" w:rsidP="00D85B15">
      <w:pPr>
        <w:rPr>
          <w:rFonts w:ascii="Times New Roman" w:hAnsi="Times New Roman" w:cs="Times New Roman"/>
          <w:b/>
          <w:bCs/>
          <w:sz w:val="28"/>
          <w:szCs w:val="28"/>
          <w:u w:val="single"/>
        </w:rPr>
      </w:pPr>
      <w:r>
        <w:rPr>
          <w:rFonts w:ascii="Times New Roman" w:hAnsi="Times New Roman" w:cs="Times New Roman"/>
          <w:sz w:val="28"/>
          <w:szCs w:val="28"/>
        </w:rPr>
        <w:t xml:space="preserve">Retain module is the heart of </w:t>
      </w:r>
      <w:proofErr w:type="spellStart"/>
      <w:r>
        <w:rPr>
          <w:rFonts w:ascii="Times New Roman" w:hAnsi="Times New Roman" w:cs="Times New Roman"/>
          <w:sz w:val="28"/>
          <w:szCs w:val="28"/>
        </w:rPr>
        <w:t>RetainIQ</w:t>
      </w:r>
      <w:proofErr w:type="spellEnd"/>
      <w:r>
        <w:rPr>
          <w:rFonts w:ascii="Times New Roman" w:hAnsi="Times New Roman" w:cs="Times New Roman"/>
          <w:sz w:val="28"/>
          <w:szCs w:val="28"/>
        </w:rPr>
        <w:t>, it uses a prediction system as well as a churn prediction system where we use the Machine Learning model (</w:t>
      </w:r>
      <w:proofErr w:type="spellStart"/>
      <w:r>
        <w:rPr>
          <w:rFonts w:ascii="Times New Roman" w:hAnsi="Times New Roman" w:cs="Times New Roman"/>
          <w:sz w:val="28"/>
          <w:szCs w:val="28"/>
        </w:rPr>
        <w:t>lightBGM</w:t>
      </w:r>
      <w:proofErr w:type="spellEnd"/>
      <w:r>
        <w:rPr>
          <w:rFonts w:ascii="Times New Roman" w:hAnsi="Times New Roman" w:cs="Times New Roman"/>
          <w:sz w:val="28"/>
          <w:szCs w:val="28"/>
        </w:rPr>
        <w:t xml:space="preserve">) trained on </w:t>
      </w:r>
      <w:proofErr w:type="spellStart"/>
      <w:r>
        <w:rPr>
          <w:rFonts w:ascii="Times New Roman" w:hAnsi="Times New Roman" w:cs="Times New Roman"/>
          <w:sz w:val="28"/>
          <w:szCs w:val="28"/>
        </w:rPr>
        <w:t>telcomIBM</w:t>
      </w:r>
      <w:proofErr w:type="spellEnd"/>
      <w:r>
        <w:rPr>
          <w:rFonts w:ascii="Times New Roman" w:hAnsi="Times New Roman" w:cs="Times New Roman"/>
          <w:sz w:val="28"/>
          <w:szCs w:val="28"/>
        </w:rPr>
        <w:t xml:space="preserve"> dataset, and predict the customers trend based on it. The users can use the </w:t>
      </w:r>
      <w:proofErr w:type="spellStart"/>
      <w:r>
        <w:rPr>
          <w:rFonts w:ascii="Times New Roman" w:hAnsi="Times New Roman" w:cs="Times New Roman"/>
          <w:sz w:val="28"/>
          <w:szCs w:val="28"/>
        </w:rPr>
        <w:t>KPIs</w:t>
      </w:r>
      <w:proofErr w:type="spellEnd"/>
      <w:r>
        <w:rPr>
          <w:rFonts w:ascii="Times New Roman" w:hAnsi="Times New Roman" w:cs="Times New Roman"/>
          <w:sz w:val="28"/>
          <w:szCs w:val="28"/>
        </w:rPr>
        <w:t xml:space="preserve"> accordingly to make suggestions based on them.</w:t>
      </w:r>
      <w:r w:rsidR="000F6638">
        <w:rPr>
          <w:rFonts w:ascii="Times New Roman" w:hAnsi="Times New Roman" w:cs="Times New Roman"/>
          <w:sz w:val="28"/>
          <w:szCs w:val="28"/>
        </w:rPr>
        <w:t xml:space="preserve"> There is a variety of metrics including cohort analysis, GPT based insights (technical + business). Moreover, you can also choose each file individually and check the analysis separately, and see which feature dominates the most. </w:t>
      </w:r>
      <w:r w:rsidR="00125BCE">
        <w:rPr>
          <w:rFonts w:ascii="Times New Roman" w:hAnsi="Times New Roman" w:cs="Times New Roman"/>
          <w:b/>
          <w:bCs/>
          <w:sz w:val="28"/>
          <w:szCs w:val="28"/>
          <w:u w:val="single"/>
        </w:rPr>
        <w:br/>
      </w:r>
      <w:r w:rsidR="00125BCE">
        <w:rPr>
          <w:rFonts w:ascii="Times New Roman" w:hAnsi="Times New Roman" w:cs="Times New Roman"/>
          <w:b/>
          <w:bCs/>
          <w:sz w:val="28"/>
          <w:szCs w:val="28"/>
          <w:u w:val="single"/>
        </w:rPr>
        <w:br/>
      </w:r>
      <w:r w:rsidR="00125BCE">
        <w:rPr>
          <w:rFonts w:ascii="Times New Roman" w:hAnsi="Times New Roman" w:cs="Times New Roman"/>
          <w:b/>
          <w:bCs/>
          <w:sz w:val="28"/>
          <w:szCs w:val="28"/>
          <w:u w:val="single"/>
        </w:rPr>
        <w:br/>
      </w:r>
      <w:r w:rsidR="00125BCE">
        <w:rPr>
          <w:rFonts w:ascii="Times New Roman" w:hAnsi="Times New Roman" w:cs="Times New Roman"/>
          <w:b/>
          <w:bCs/>
          <w:sz w:val="28"/>
          <w:szCs w:val="28"/>
          <w:u w:val="single"/>
        </w:rPr>
        <w:br/>
        <w:t xml:space="preserve">Campaigns </w:t>
      </w:r>
    </w:p>
    <w:p w14:paraId="52D29590" w14:textId="65E44DA4" w:rsidR="00125BCE" w:rsidRPr="000F6638" w:rsidRDefault="000F6638" w:rsidP="00D85B15">
      <w:pPr>
        <w:rPr>
          <w:rFonts w:ascii="Times New Roman" w:hAnsi="Times New Roman" w:cs="Times New Roman"/>
          <w:sz w:val="28"/>
          <w:szCs w:val="28"/>
        </w:rPr>
      </w:pPr>
      <w:r>
        <w:rPr>
          <w:rFonts w:ascii="Times New Roman" w:hAnsi="Times New Roman" w:cs="Times New Roman"/>
          <w:b/>
          <w:bCs/>
          <w:noProof/>
          <w:sz w:val="28"/>
          <w:szCs w:val="28"/>
          <w:u w:val="single"/>
        </w:rPr>
        <w:lastRenderedPageBreak/>
        <w:drawing>
          <wp:inline distT="0" distB="0" distL="0" distR="0" wp14:anchorId="2D4F9A60" wp14:editId="233B2BE0">
            <wp:extent cx="8863330" cy="33712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8863330" cy="3371215"/>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6D9AD220" wp14:editId="472829C8">
            <wp:extent cx="8863330" cy="46253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extLst>
                        <a:ext uri="{28A0092B-C50C-407E-A947-70E740481C1C}">
                          <a14:useLocalDpi xmlns:a14="http://schemas.microsoft.com/office/drawing/2010/main" val="0"/>
                        </a:ext>
                      </a:extLst>
                    </a:blip>
                    <a:stretch>
                      <a:fillRect/>
                    </a:stretch>
                  </pic:blipFill>
                  <pic:spPr>
                    <a:xfrm>
                      <a:off x="0" y="0"/>
                      <a:ext cx="8863330" cy="4625340"/>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1462F608" wp14:editId="6AD7A882">
            <wp:extent cx="8863330" cy="4999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8863330" cy="4999990"/>
                    </a:xfrm>
                    <a:prstGeom prst="rect">
                      <a:avLst/>
                    </a:prstGeom>
                  </pic:spPr>
                </pic:pic>
              </a:graphicData>
            </a:graphic>
          </wp:inline>
        </w:drawing>
      </w:r>
      <w:r>
        <w:rPr>
          <w:rFonts w:ascii="Times New Roman" w:hAnsi="Times New Roman" w:cs="Times New Roman"/>
          <w:b/>
          <w:bCs/>
          <w:noProof/>
          <w:sz w:val="28"/>
          <w:szCs w:val="28"/>
          <w:u w:val="single"/>
        </w:rPr>
        <w:lastRenderedPageBreak/>
        <w:drawing>
          <wp:inline distT="0" distB="0" distL="0" distR="0" wp14:anchorId="21C64403" wp14:editId="6E686EAC">
            <wp:extent cx="8863330" cy="55492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extLst>
                        <a:ext uri="{28A0092B-C50C-407E-A947-70E740481C1C}">
                          <a14:useLocalDpi xmlns:a14="http://schemas.microsoft.com/office/drawing/2010/main" val="0"/>
                        </a:ext>
                      </a:extLst>
                    </a:blip>
                    <a:stretch>
                      <a:fillRect/>
                    </a:stretch>
                  </pic:blipFill>
                  <pic:spPr>
                    <a:xfrm>
                      <a:off x="0" y="0"/>
                      <a:ext cx="8863330" cy="5549265"/>
                    </a:xfrm>
                    <a:prstGeom prst="rect">
                      <a:avLst/>
                    </a:prstGeom>
                  </pic:spPr>
                </pic:pic>
              </a:graphicData>
            </a:graphic>
          </wp:inline>
        </w:drawing>
      </w:r>
      <w:r w:rsidR="00125BCE">
        <w:rPr>
          <w:rFonts w:ascii="Times New Roman" w:hAnsi="Times New Roman" w:cs="Times New Roman"/>
          <w:b/>
          <w:bCs/>
          <w:sz w:val="28"/>
          <w:szCs w:val="28"/>
          <w:u w:val="single"/>
        </w:rPr>
        <w:br/>
      </w:r>
      <w:r w:rsidR="00125BCE">
        <w:rPr>
          <w:rFonts w:ascii="Times New Roman" w:hAnsi="Times New Roman" w:cs="Times New Roman"/>
          <w:b/>
          <w:bCs/>
          <w:sz w:val="28"/>
          <w:szCs w:val="28"/>
          <w:u w:val="single"/>
        </w:rPr>
        <w:lastRenderedPageBreak/>
        <w:br/>
      </w:r>
      <w:r>
        <w:rPr>
          <w:rFonts w:ascii="Times New Roman" w:hAnsi="Times New Roman" w:cs="Times New Roman"/>
          <w:sz w:val="28"/>
          <w:szCs w:val="28"/>
        </w:rPr>
        <w:t xml:space="preserve">Once the churn test and prediction </w:t>
      </w:r>
      <w:proofErr w:type="gramStart"/>
      <w:r>
        <w:rPr>
          <w:rFonts w:ascii="Times New Roman" w:hAnsi="Times New Roman" w:cs="Times New Roman"/>
          <w:sz w:val="28"/>
          <w:szCs w:val="28"/>
        </w:rPr>
        <w:t>is</w:t>
      </w:r>
      <w:proofErr w:type="gramEnd"/>
      <w:r>
        <w:rPr>
          <w:rFonts w:ascii="Times New Roman" w:hAnsi="Times New Roman" w:cs="Times New Roman"/>
          <w:sz w:val="28"/>
          <w:szCs w:val="28"/>
        </w:rPr>
        <w:t xml:space="preserve"> made, the campaigns is the final step. You can choose the campaigns that are generated by GPT, which are targeted specifically for each customer type or create your own and send that to the customer via a Zapier workflow for </w:t>
      </w:r>
      <w:proofErr w:type="spellStart"/>
      <w:r>
        <w:rPr>
          <w:rFonts w:ascii="Times New Roman" w:hAnsi="Times New Roman" w:cs="Times New Roman"/>
          <w:sz w:val="28"/>
          <w:szCs w:val="28"/>
        </w:rPr>
        <w:t>mailchimp</w:t>
      </w:r>
      <w:proofErr w:type="spellEnd"/>
      <w:r>
        <w:rPr>
          <w:rFonts w:ascii="Times New Roman" w:hAnsi="Times New Roman" w:cs="Times New Roman"/>
          <w:sz w:val="28"/>
          <w:szCs w:val="28"/>
        </w:rPr>
        <w:t xml:space="preserve"> or Gmail directly. </w:t>
      </w:r>
      <w:proofErr w:type="spellStart"/>
      <w:r>
        <w:rPr>
          <w:rFonts w:ascii="Times New Roman" w:hAnsi="Times New Roman" w:cs="Times New Roman"/>
          <w:sz w:val="28"/>
          <w:szCs w:val="28"/>
        </w:rPr>
        <w:t>Whatsapp</w:t>
      </w:r>
      <w:proofErr w:type="spellEnd"/>
      <w:r>
        <w:rPr>
          <w:rFonts w:ascii="Times New Roman" w:hAnsi="Times New Roman" w:cs="Times New Roman"/>
          <w:sz w:val="28"/>
          <w:szCs w:val="28"/>
        </w:rPr>
        <w:t xml:space="preserve"> is an option too, which is a</w:t>
      </w:r>
      <w:r w:rsidR="00D54686">
        <w:rPr>
          <w:rFonts w:ascii="Times New Roman" w:hAnsi="Times New Roman" w:cs="Times New Roman"/>
          <w:sz w:val="28"/>
          <w:szCs w:val="28"/>
        </w:rPr>
        <w:t xml:space="preserve"> very powerful tool for churn retention. </w:t>
      </w:r>
    </w:p>
    <w:sectPr w:rsidR="00125BCE" w:rsidRPr="000F6638" w:rsidSect="0063003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BCE"/>
    <w:rsid w:val="000F6638"/>
    <w:rsid w:val="00125BCE"/>
    <w:rsid w:val="003C2055"/>
    <w:rsid w:val="003D4B2D"/>
    <w:rsid w:val="004E72E1"/>
    <w:rsid w:val="005302AD"/>
    <w:rsid w:val="0055790D"/>
    <w:rsid w:val="0063003C"/>
    <w:rsid w:val="006B7660"/>
    <w:rsid w:val="007415C0"/>
    <w:rsid w:val="007C6274"/>
    <w:rsid w:val="00A23293"/>
    <w:rsid w:val="00A91789"/>
    <w:rsid w:val="00B42623"/>
    <w:rsid w:val="00B548A5"/>
    <w:rsid w:val="00D54686"/>
    <w:rsid w:val="00D85B15"/>
    <w:rsid w:val="00D93875"/>
    <w:rsid w:val="00F273B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DEC7"/>
  <w15:chartTrackingRefBased/>
  <w15:docId w15:val="{324A5C9A-68DC-4C16-92DB-48FE0AE18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21</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Sammad Saeed</dc:creator>
  <cp:keywords/>
  <dc:description/>
  <cp:lastModifiedBy>Abdul Sammad Saeed</cp:lastModifiedBy>
  <cp:revision>1</cp:revision>
  <dcterms:created xsi:type="dcterms:W3CDTF">2026-01-20T10:03:00Z</dcterms:created>
  <dcterms:modified xsi:type="dcterms:W3CDTF">2026-01-20T11:56:00Z</dcterms:modified>
</cp:coreProperties>
</file>