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709"/>
        <w:rPr>
          <w:b w:val="1"/>
        </w:rPr>
      </w:pPr>
      <w:bookmarkStart w:colFirst="0" w:colLast="0" w:name="_heading=h.p4635k434let" w:id="0"/>
      <w:bookmarkEnd w:id="0"/>
      <w:r w:rsidDel="00000000" w:rsidR="00000000" w:rsidRPr="00000000">
        <w:rPr>
          <w:b w:val="1"/>
          <w:rtl w:val="0"/>
        </w:rPr>
        <w:t xml:space="preserve">TI</w:t>
      </w:r>
    </w:p>
    <w:p w:rsidR="00000000" w:rsidDel="00000000" w:rsidP="00000000" w:rsidRDefault="00000000" w:rsidRPr="00000000" w14:paraId="00000002">
      <w:pP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Название задачи:</w:t>
      </w:r>
      <w:r w:rsidDel="00000000" w:rsidR="00000000" w:rsidRPr="00000000">
        <w:rPr>
          <w:rtl w:val="0"/>
        </w:rPr>
        <w:t xml:space="preserve"> Шёпот из тени</w:t>
      </w:r>
    </w:p>
    <w:p w:rsidR="00000000" w:rsidDel="00000000" w:rsidP="00000000" w:rsidRDefault="00000000" w:rsidRPr="00000000" w14:paraId="00000003">
      <w:pP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Описание задачи: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Был перехвачен подозрительный файл malware_dll.dll, обнаруженный на заражённой рабочей станции. В окрестности инцидента на хосте сработала сигнатура антивируса Trojan-Spy.Win32.KeyLogger.gen. Ваш соратник по вирусной аналитике предположил, что с помощью данной библиотеки злоумышленники </w:t>
      </w:r>
      <w:r w:rsidDel="00000000" w:rsidR="00000000" w:rsidRPr="00000000">
        <w:rPr>
          <w:i w:val="1"/>
          <w:rtl w:val="0"/>
        </w:rPr>
        <w:t xml:space="preserve">загружали кейлоггер</w:t>
      </w:r>
      <w:r w:rsidDel="00000000" w:rsidR="00000000" w:rsidRPr="00000000">
        <w:rPr>
          <w:rtl w:val="0"/>
        </w:rPr>
        <w:t xml:space="preserve"> на хост жертвы. Попробуйте разгадать загадку библиотеки! И определите, к какой группировке можно отнести полученные улики, с помощью данных, полученных из TI-системы.</w:t>
      </w:r>
    </w:p>
    <w:p w:rsidR="00000000" w:rsidDel="00000000" w:rsidP="00000000" w:rsidRDefault="00000000" w:rsidRPr="00000000" w14:paraId="00000005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Формат флага: FECTF{имя группировки}</w:t>
      </w:r>
    </w:p>
    <w:p w:rsidR="00000000" w:rsidDel="00000000" w:rsidP="00000000" w:rsidRDefault="00000000" w:rsidRPr="00000000" w14:paraId="00000007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b w:val="1"/>
          <w:rtl w:val="0"/>
        </w:rPr>
        <w:t xml:space="preserve">Ответ:</w:t>
      </w:r>
      <w:r w:rsidDel="00000000" w:rsidR="00000000" w:rsidRPr="00000000">
        <w:rPr>
          <w:rtl w:val="0"/>
        </w:rPr>
        <w:t xml:space="preserve"> FECTF{</w:t>
      </w:r>
      <w:r w:rsidDel="00000000" w:rsidR="00000000" w:rsidRPr="00000000">
        <w:rPr>
          <w:rFonts w:ascii="Source Sans Pro" w:cs="Source Sans Pro" w:eastAsia="Source Sans Pro" w:hAnsi="Source Sans Pro"/>
          <w:color w:val="20242c"/>
          <w:sz w:val="21"/>
          <w:szCs w:val="21"/>
          <w:highlight w:val="white"/>
          <w:rtl w:val="0"/>
        </w:rPr>
        <w:t xml:space="preserve">SilentSamuraiShadows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Решение:</w:t>
      </w:r>
    </w:p>
    <w:p w:rsidR="00000000" w:rsidDel="00000000" w:rsidP="00000000" w:rsidRDefault="00000000" w:rsidRPr="00000000" w14:paraId="0000000C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Сложный вариант – реверсить любыми доступными способами.</w:t>
      </w:r>
    </w:p>
    <w:p w:rsidR="00000000" w:rsidDel="00000000" w:rsidP="00000000" w:rsidRDefault="00000000" w:rsidRPr="00000000" w14:paraId="0000000E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Можно закинуть в песочницу. Она также покажет ресурс.</w:t>
      </w:r>
    </w:p>
    <w:p w:rsidR="00000000" w:rsidDel="00000000" w:rsidP="00000000" w:rsidRDefault="00000000" w:rsidRPr="00000000" w14:paraId="0000000F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Простой, но нужно догадаться – запустить библиотеку, догадавшись какую функцию вызвать. На имя функции намекают в задании «</w:t>
      </w:r>
      <w:r w:rsidDel="00000000" w:rsidR="00000000" w:rsidRPr="00000000">
        <w:rPr>
          <w:i w:val="1"/>
          <w:rtl w:val="0"/>
        </w:rPr>
        <w:t xml:space="preserve">загружали кейлоггер</w:t>
      </w:r>
      <w:r w:rsidDel="00000000" w:rsidR="00000000" w:rsidRPr="00000000">
        <w:rPr>
          <w:rtl w:val="0"/>
        </w:rPr>
        <w:t xml:space="preserve">». Перехваченный трафик показываются, что принимались попытки dns-резолвов домена fake-c2.test.</w:t>
      </w:r>
    </w:p>
    <w:p w:rsidR="00000000" w:rsidDel="00000000" w:rsidP="00000000" w:rsidRDefault="00000000" w:rsidRPr="00000000" w14:paraId="00000011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  <w:t xml:space="preserve">Если произвести поиск по файлу с TI фидами этого домена, то в описании event-а указана группировка.</w:t>
      </w:r>
    </w:p>
    <w:p w:rsidR="00000000" w:rsidDel="00000000" w:rsidP="00000000" w:rsidRDefault="00000000" w:rsidRPr="00000000" w14:paraId="00000012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firstLine="709"/>
        <w:rPr/>
      </w:pPr>
      <w:r w:rsidDel="00000000" w:rsidR="00000000" w:rsidRPr="00000000">
        <w:rPr/>
        <w:drawing>
          <wp:inline distB="0" distT="0" distL="0" distR="0">
            <wp:extent cx="6494802" cy="2398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4802" cy="239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firstLine="709"/>
        <w:rPr/>
      </w:pPr>
      <w:r w:rsidDel="00000000" w:rsidR="00000000" w:rsidRPr="00000000">
        <w:rPr/>
        <w:drawing>
          <wp:inline distB="0" distT="0" distL="0" distR="0">
            <wp:extent cx="6359968" cy="436867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9968" cy="4368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6E2A7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6E2A7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iDFWpqmbc171/8jQCx9eC8mMHA==">CgMxLjAyDmgucDQ2MzVrNDM0bGV0OAByITE0ZDNUT3dpSmdOMkVJczFxd1hLUndrTnVQMlljVlktcQ==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2024-04-14T00:10:00Z</dcterms:created>
  <dc:creator>Sonya</dc:creator>
</cp:coreProperties>
</file>