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D5" w:rsidRPr="008F40D5" w:rsidRDefault="008F40D5" w:rsidP="008F40D5">
      <w:pPr>
        <w:pStyle w:val="a3"/>
        <w:ind w:firstLine="3402"/>
        <w:rPr>
          <w:rFonts w:asciiTheme="minorHAnsi" w:hAnsiTheme="minorHAnsi" w:cstheme="minorHAnsi"/>
          <w:color w:val="000000"/>
          <w:sz w:val="36"/>
          <w:szCs w:val="36"/>
        </w:rPr>
      </w:pPr>
      <w:r w:rsidRPr="008F40D5">
        <w:rPr>
          <w:rFonts w:asciiTheme="minorHAnsi" w:hAnsiTheme="minorHAnsi" w:cstheme="minorHAnsi"/>
          <w:color w:val="000000"/>
          <w:sz w:val="36"/>
          <w:szCs w:val="36"/>
        </w:rPr>
        <w:t>Политика ИБ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Компания ЗАО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«</w:t>
      </w:r>
      <w:r>
        <w:rPr>
          <w:rFonts w:asciiTheme="minorHAnsi" w:hAnsiTheme="minorHAnsi" w:cstheme="minorHAnsi"/>
          <w:color w:val="000000"/>
          <w:sz w:val="27"/>
          <w:szCs w:val="27"/>
        </w:rPr>
        <w:t>ПАРАВОЗ». Штат — 250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сотрудников,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20 руководство, 30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бухгалтерия</w:t>
      </w:r>
      <w:r>
        <w:rPr>
          <w:rFonts w:asciiTheme="minorHAnsi" w:hAnsiTheme="minorHAnsi" w:cstheme="minorHAnsi"/>
          <w:color w:val="000000"/>
          <w:sz w:val="27"/>
          <w:szCs w:val="27"/>
        </w:rPr>
        <w:t>, 50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— IT-отдел, </w:t>
      </w:r>
      <w:r>
        <w:rPr>
          <w:rFonts w:asciiTheme="minorHAnsi" w:hAnsiTheme="minorHAnsi" w:cstheme="minorHAnsi"/>
          <w:color w:val="000000"/>
          <w:sz w:val="27"/>
          <w:szCs w:val="27"/>
        </w:rPr>
        <w:t>100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— менеджеры по работе с клиентами,</w:t>
      </w:r>
      <w:r w:rsidRPr="008F40D5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5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>0  —</w:t>
      </w:r>
      <w:proofErr w:type="gramEnd"/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отдел безопасности.</w:t>
      </w:r>
    </w:p>
    <w:p w:rsid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1. Общее положение </w:t>
      </w:r>
      <w:r>
        <w:rPr>
          <w:rFonts w:asciiTheme="minorHAnsi" w:hAnsiTheme="minorHAnsi" w:cstheme="minorHAnsi"/>
          <w:color w:val="000000"/>
          <w:sz w:val="27"/>
          <w:szCs w:val="27"/>
        </w:rPr>
        <w:t>ЗАО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«</w:t>
      </w:r>
      <w:r>
        <w:rPr>
          <w:rFonts w:asciiTheme="minorHAnsi" w:hAnsiTheme="minorHAnsi" w:cstheme="minorHAnsi"/>
          <w:color w:val="000000"/>
          <w:sz w:val="27"/>
          <w:szCs w:val="27"/>
        </w:rPr>
        <w:t>ПАРАВОЗ»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1.1 Настоящая Политика разработана в соответствии с действующим законодательством, нормативными актами и соотносимыми с ними положениями внутренних документов </w:t>
      </w:r>
      <w:r>
        <w:rPr>
          <w:rFonts w:asciiTheme="minorHAnsi" w:hAnsiTheme="minorHAnsi" w:cstheme="minorHAnsi"/>
          <w:color w:val="000000"/>
          <w:sz w:val="27"/>
          <w:szCs w:val="27"/>
        </w:rPr>
        <w:t>ЗАО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«</w:t>
      </w:r>
      <w:r>
        <w:rPr>
          <w:rFonts w:asciiTheme="minorHAnsi" w:hAnsiTheme="minorHAnsi" w:cstheme="minorHAnsi"/>
          <w:color w:val="000000"/>
          <w:sz w:val="27"/>
          <w:szCs w:val="27"/>
        </w:rPr>
        <w:t>ПАРАВОЗ»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Она регламентирует порядок организации с целью обеспечения сохранности информации и ее безопасности в сфере предоставления коммунальных услуг как в осуществлении текущей деятельности, так и в обозримом будущем.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1.2. Предметом настоящего документа является: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порядок доступа к конфиденциальной информации;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физическая безопасность (доступ в помещения);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работа в глобальной сети Интернет;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2.Порядок доступа к конфиденциальной информации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В целях обеспечения защиты информации в </w:t>
      </w:r>
      <w:r>
        <w:rPr>
          <w:rFonts w:asciiTheme="minorHAnsi" w:hAnsiTheme="minorHAnsi" w:cstheme="minorHAnsi"/>
          <w:color w:val="000000"/>
          <w:sz w:val="27"/>
          <w:szCs w:val="27"/>
        </w:rPr>
        <w:t>ЗАО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«</w:t>
      </w:r>
      <w:r>
        <w:rPr>
          <w:rFonts w:asciiTheme="minorHAnsi" w:hAnsiTheme="minorHAnsi" w:cstheme="minorHAnsi"/>
          <w:color w:val="000000"/>
          <w:sz w:val="27"/>
          <w:szCs w:val="27"/>
        </w:rPr>
        <w:t>ПАРАВОЗ»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>, устанавливается следующий порядок допуска к работе с конфиденциальными источниками: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А) Право доступа сотрудников к данным пользователей услуг осуществляется только с помощью </w:t>
      </w:r>
      <w:proofErr w:type="gramStart"/>
      <w:r w:rsidRPr="008F40D5">
        <w:rPr>
          <w:rFonts w:asciiTheme="minorHAnsi" w:hAnsiTheme="minorHAnsi" w:cstheme="minorHAnsi"/>
          <w:color w:val="000000"/>
          <w:sz w:val="27"/>
          <w:szCs w:val="27"/>
        </w:rPr>
        <w:t>электронного пропуска</w:t>
      </w:r>
      <w:proofErr w:type="gramEnd"/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полученного от руководства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Б) Конфиденциальная информация о пользователе доступна только руководству и сотрудникам со спец пропуском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В) Информация о задолженностях и об оплаченных услугах пользователя доступна всем сотрудникам организации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Г) Категорически запрещается использование флэшек и других носителей в работе с компьютерами организации, а также передача информационных данных об организации посторонним людям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Д) Вся история действий сотрудников на компьютере, хранится в базе данных отдела по Информационной безопасности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3. Физическая безопасность (доступ в помещение)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3.1. Все объекты критичные с точки зрения информационной безопасности (все сервера баз данных, телефонная станция, основной маршрутизатор, </w:t>
      </w:r>
      <w:proofErr w:type="spellStart"/>
      <w:r w:rsidRPr="008F40D5">
        <w:rPr>
          <w:rFonts w:asciiTheme="minorHAnsi" w:hAnsiTheme="minorHAnsi" w:cstheme="minorHAnsi"/>
          <w:color w:val="000000"/>
          <w:sz w:val="27"/>
          <w:szCs w:val="27"/>
        </w:rPr>
        <w:t>файервол</w:t>
      </w:r>
      <w:proofErr w:type="spellEnd"/>
      <w:r w:rsidRPr="008F40D5">
        <w:rPr>
          <w:rFonts w:asciiTheme="minorHAnsi" w:hAnsiTheme="minorHAnsi" w:cstheme="minorHAnsi"/>
          <w:color w:val="000000"/>
          <w:sz w:val="27"/>
          <w:szCs w:val="27"/>
        </w:rPr>
        <w:t>) находятся в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отдельном помещении, доступ в которое разрешен только сотрудникам, имеющими соответствующее разрешение от руководства организации.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3.2. Вход в помещение осуществляется через металлическую дверь, оснащенную замками и переговорным устройством. Также перед входом стоит охранник для записи всех сотрудников посетивших это помещение.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3.3. Помещение оборудовано принудительной вентиляцией и пожарной сигнализацией. Вход в помещение контролируется системой видео наблюдения с выходом на мониторы охраны.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3.4. Ключевые дискеты, пароли и прочая конфиденциальная информация хранится в сейфах.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3.5. 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право находится в помещении в связи с выполнением своих должностных обязанностей.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4. Работа в глобальной сети Интернет.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4.1 К работе с ресурсами сетью Интернет допускаются сотрудники, получившие соответствующее разрешение от руководства.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4.2 Работа сотрудников организации с электронной почтой сети Интернет допускается на основании отдельного разрешения от руководства организации.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4.3 При работе с сетью Интернет сотрудникам запрещено: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Скачивать и устанавливать на компьютер программное обеспечение.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Посещать ресурсы, не имеющие непосредственного отношения к работе и служебным обязанностям.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Осуществлять подписку на рассылку информации непроизводственного характера.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>· Сообщать адрес электронной почты в непроизводственных целях.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· Использовать Интернет для </w:t>
      </w:r>
      <w:proofErr w:type="gramStart"/>
      <w:r w:rsidRPr="008F40D5">
        <w:rPr>
          <w:rFonts w:asciiTheme="minorHAnsi" w:hAnsiTheme="minorHAnsi" w:cstheme="minorHAnsi"/>
          <w:color w:val="000000"/>
          <w:sz w:val="27"/>
          <w:szCs w:val="27"/>
        </w:rPr>
        <w:t>развлечения .</w:t>
      </w:r>
      <w:proofErr w:type="gramEnd"/>
    </w:p>
    <w:p w:rsidR="008F40D5" w:rsidRPr="008F40D5" w:rsidRDefault="008F40D5" w:rsidP="008F40D5">
      <w:pPr>
        <w:pStyle w:val="a3"/>
        <w:ind w:firstLine="3402"/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lastRenderedPageBreak/>
        <w:t>Технический регламент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Общие </w:t>
      </w:r>
      <w:proofErr w:type="gramStart"/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положения </w:t>
      </w:r>
      <w:r w:rsidRPr="008F40D5">
        <w:rPr>
          <w:rFonts w:asciiTheme="minorHAnsi" w:hAnsiTheme="minorHAnsi" w:cstheme="minorHAnsi"/>
          <w:color w:val="000000"/>
          <w:sz w:val="27"/>
          <w:szCs w:val="27"/>
          <w:lang w:val="en-US"/>
        </w:rPr>
        <w:t>:</w:t>
      </w:r>
      <w:proofErr w:type="gramEnd"/>
    </w:p>
    <w:p w:rsidR="008F40D5" w:rsidRPr="008F40D5" w:rsidRDefault="008F40D5" w:rsidP="008F40D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Настоящий регламент определяет профилактические меры для предотвращения утечки информации </w:t>
      </w:r>
    </w:p>
    <w:p w:rsidR="008F40D5" w:rsidRPr="008F40D5" w:rsidRDefault="008F40D5" w:rsidP="008F40D5">
      <w:pPr>
        <w:pStyle w:val="a3"/>
        <w:numPr>
          <w:ilvl w:val="0"/>
          <w:numId w:val="1"/>
        </w:numPr>
        <w:ind w:hanging="142"/>
        <w:rPr>
          <w:rFonts w:asciiTheme="minorHAnsi" w:hAnsiTheme="minorHAnsi" w:cstheme="minorHAnsi"/>
        </w:rPr>
      </w:pP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Данный регламент действует на </w:t>
      </w:r>
      <w:r>
        <w:rPr>
          <w:rFonts w:asciiTheme="minorHAnsi" w:hAnsiTheme="minorHAnsi" w:cstheme="minorHAnsi"/>
          <w:color w:val="000000"/>
          <w:sz w:val="27"/>
          <w:szCs w:val="27"/>
        </w:rPr>
        <w:t>всех работников</w:t>
      </w:r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 «</w:t>
      </w:r>
      <w:r>
        <w:rPr>
          <w:rFonts w:asciiTheme="minorHAnsi" w:hAnsiTheme="minorHAnsi" w:cstheme="minorHAnsi"/>
          <w:color w:val="000000"/>
          <w:sz w:val="27"/>
          <w:szCs w:val="27"/>
        </w:rPr>
        <w:t>ПАРАВОЗ»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bookmarkStart w:id="0" w:name="_GoBack"/>
      <w:bookmarkEnd w:id="0"/>
      <w:r w:rsidRPr="008F40D5">
        <w:rPr>
          <w:rFonts w:asciiTheme="minorHAnsi" w:hAnsiTheme="minorHAnsi" w:cstheme="minorHAnsi"/>
          <w:color w:val="000000"/>
          <w:sz w:val="27"/>
          <w:szCs w:val="27"/>
        </w:rPr>
        <w:t xml:space="preserve">имеющих доступ к внутренней сети компании 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исключать возможность доступа третьих лиц к документам, содержащим конфиденциальную информацию;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не использовать чужие средства идентификации и не передавать никому свои, не входить в систему под чужим логином;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соблюдать установленные уровни допуска к информации;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не переписывать на съемные носители конфиденциальные данные без санкции руководителя, не передавать их по любым каналам связи, не раскрывать лицам, не имеющим соответствующего уровня доступа; 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соблюдать требования и правила по работе со средствами технической защиты, в том числе со средствами криптографической защиты;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контролировать состояние автоматизированного рабочего места, сообщать СБ обо всех ситуациях, имеющих характер инцидентов информационной безопасности, а именно: нарушении целостности пломб, свидетельствующем о попытке проникнуть в охраняемую зону, некорректном срабатывании антивирусной защиты, нарушениях в работе программного обеспечения, выявленных изменениях файлов, выходе из строя периферийных устройств;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обеспечивать отсутствие на своем АРМ самостоятельно установленных программ;</w:t>
      </w:r>
    </w:p>
    <w:p w:rsidR="008F40D5" w:rsidRPr="008F40D5" w:rsidRDefault="008F40D5" w:rsidP="008F4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исключать копирование любых файлов или текстовой информации в любых целях без получения санкции руководителя.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sz w:val="28"/>
          <w:szCs w:val="28"/>
          <w:lang w:val="en-US"/>
        </w:rPr>
      </w:pPr>
      <w:r w:rsidRPr="008F40D5">
        <w:rPr>
          <w:rFonts w:asciiTheme="minorHAnsi" w:hAnsiTheme="minorHAnsi" w:cstheme="minorHAnsi"/>
          <w:sz w:val="28"/>
          <w:szCs w:val="28"/>
        </w:rPr>
        <w:t>Определения</w:t>
      </w:r>
      <w:r w:rsidRPr="008F40D5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8F40D5" w:rsidRPr="008F40D5" w:rsidRDefault="008F40D5" w:rsidP="008F40D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8F40D5">
        <w:rPr>
          <w:rFonts w:asciiTheme="minorHAnsi" w:hAnsiTheme="minorHAnsi" w:cstheme="minorHAnsi"/>
          <w:sz w:val="28"/>
          <w:szCs w:val="28"/>
        </w:rPr>
        <w:t xml:space="preserve">СБ- служба безопасности </w:t>
      </w:r>
    </w:p>
    <w:p w:rsidR="008F40D5" w:rsidRPr="008F40D5" w:rsidRDefault="008F40D5" w:rsidP="008F40D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F40D5">
        <w:rPr>
          <w:rFonts w:asciiTheme="minorHAnsi" w:hAnsiTheme="minorHAnsi" w:cstheme="minorHAnsi"/>
          <w:sz w:val="28"/>
          <w:szCs w:val="28"/>
          <w:lang w:val="en-US"/>
        </w:rPr>
        <w:t>APM</w:t>
      </w:r>
      <w:r w:rsidRPr="008F40D5">
        <w:rPr>
          <w:rFonts w:asciiTheme="minorHAnsi" w:hAnsiTheme="minorHAnsi" w:cstheme="minorHAnsi"/>
          <w:sz w:val="28"/>
          <w:szCs w:val="28"/>
        </w:rPr>
        <w:t xml:space="preserve"> -</w:t>
      </w:r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>Автоматизи́рованное</w:t>
      </w:r>
      <w:proofErr w:type="spellEnd"/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>рабо́чее</w:t>
      </w:r>
      <w:proofErr w:type="spellEnd"/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F40D5">
        <w:rPr>
          <w:rFonts w:asciiTheme="minorHAnsi" w:hAnsiTheme="minorHAnsi" w:cstheme="minorHAnsi"/>
          <w:b/>
          <w:bCs/>
          <w:color w:val="202122"/>
          <w:sz w:val="21"/>
          <w:szCs w:val="21"/>
          <w:shd w:val="clear" w:color="auto" w:fill="FFFFFF"/>
        </w:rPr>
        <w:t>ме́сто</w:t>
      </w:r>
      <w:proofErr w:type="spellEnd"/>
      <w:r w:rsidRPr="008F40D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(АРМ) — </w:t>
      </w:r>
      <w:r w:rsidRPr="008F40D5">
        <w:rPr>
          <w:rFonts w:asciiTheme="minorHAnsi" w:hAnsiTheme="minorHAnsi" w:cstheme="minorHAnsi"/>
          <w:sz w:val="21"/>
          <w:szCs w:val="21"/>
          <w:shd w:val="clear" w:color="auto" w:fill="FFFFFF"/>
        </w:rPr>
        <w:t>программно-технический комплекс</w:t>
      </w:r>
      <w:r w:rsidRPr="008F40D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</w:t>
      </w:r>
      <w:r w:rsidRPr="008F40D5">
        <w:rPr>
          <w:rFonts w:asciiTheme="minorHAnsi" w:hAnsiTheme="minorHAnsi" w:cstheme="minorHAnsi"/>
          <w:sz w:val="21"/>
          <w:szCs w:val="21"/>
          <w:shd w:val="clear" w:color="auto" w:fill="FFFFFF"/>
        </w:rPr>
        <w:t>АС</w:t>
      </w:r>
      <w:r w:rsidRPr="008F40D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, предназначенный для </w:t>
      </w:r>
      <w:r w:rsidRPr="008F40D5">
        <w:rPr>
          <w:rFonts w:asciiTheme="minorHAnsi" w:hAnsiTheme="minorHAnsi" w:cstheme="minorHAnsi"/>
          <w:sz w:val="21"/>
          <w:szCs w:val="21"/>
          <w:shd w:val="clear" w:color="auto" w:fill="FFFFFF"/>
        </w:rPr>
        <w:t>автоматизации</w:t>
      </w:r>
      <w:r w:rsidRPr="008F40D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</w:t>
      </w:r>
      <w:r w:rsidRPr="008F40D5">
        <w:rPr>
          <w:rFonts w:asciiTheme="minorHAnsi" w:hAnsiTheme="minorHAnsi" w:cstheme="minorHAnsi"/>
          <w:sz w:val="21"/>
          <w:szCs w:val="21"/>
          <w:shd w:val="clear" w:color="auto" w:fill="FFFFFF"/>
        </w:rPr>
        <w:t>деятельности</w:t>
      </w:r>
      <w:r w:rsidRPr="008F40D5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определенного вида</w:t>
      </w:r>
    </w:p>
    <w:p w:rsidR="008F40D5" w:rsidRPr="008F40D5" w:rsidRDefault="008F40D5" w:rsidP="008F40D5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F40D5">
        <w:rPr>
          <w:rFonts w:asciiTheme="minorHAnsi" w:hAnsiTheme="minorHAnsi" w:cstheme="minorHAnsi"/>
          <w:sz w:val="28"/>
          <w:szCs w:val="28"/>
        </w:rPr>
        <w:t xml:space="preserve">ПД-персональные данные 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sz w:val="28"/>
          <w:szCs w:val="28"/>
        </w:rPr>
      </w:pP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b/>
          <w:bCs/>
          <w:color w:val="333333"/>
          <w:sz w:val="33"/>
          <w:szCs w:val="33"/>
        </w:rPr>
      </w:pPr>
      <w:r w:rsidRPr="008F40D5">
        <w:rPr>
          <w:rFonts w:asciiTheme="minorHAnsi" w:hAnsiTheme="minorHAnsi" w:cstheme="minorHAnsi"/>
          <w:b/>
          <w:bCs/>
          <w:color w:val="333333"/>
          <w:sz w:val="33"/>
          <w:szCs w:val="33"/>
        </w:rPr>
        <w:t>Безопасность персональных данных</w:t>
      </w:r>
    </w:p>
    <w:p w:rsidR="008F40D5" w:rsidRPr="008F40D5" w:rsidRDefault="008F40D5" w:rsidP="008F40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 xml:space="preserve">Для доступа к информационным ресурсам и к обработке файлов у сотрудника должно быть разрешение для обработки данной информации </w:t>
      </w:r>
    </w:p>
    <w:p w:rsidR="008F40D5" w:rsidRPr="008F40D5" w:rsidRDefault="008F40D5" w:rsidP="008F40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работник должен знать нормативно-правовые акты</w:t>
      </w: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 xml:space="preserve">, </w:t>
      </w:r>
    </w:p>
    <w:p w:rsidR="008F40D5" w:rsidRPr="008F40D5" w:rsidRDefault="008F40D5" w:rsidP="008F40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8F40D5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действия, которые запрещены сотруднику</w:t>
      </w:r>
      <w:r w:rsidRPr="008F40D5">
        <w:rPr>
          <w:rFonts w:eastAsia="Times New Roman" w:cstheme="minorHAnsi"/>
          <w:color w:val="333333"/>
          <w:sz w:val="24"/>
          <w:szCs w:val="24"/>
          <w:lang w:eastAsia="ru-RU"/>
        </w:rPr>
        <w:t>, допущенному к обработке ПД. Вносить изменения в конфигурацию компьютера или в программные продукты, обрабатывать персональные данные в присутствии третьих лиц, оставлять на рабочем месте документы или электронные носители информации, содержащие ПД, использовать ошибки в программах для распространения или изменения ПД</w:t>
      </w:r>
    </w:p>
    <w:p w:rsidR="008F40D5" w:rsidRPr="008F40D5" w:rsidRDefault="008F40D5" w:rsidP="008F40D5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8F40D5" w:rsidRPr="008F40D5" w:rsidRDefault="008F40D5" w:rsidP="008F40D5">
      <w:pPr>
        <w:pStyle w:val="a3"/>
        <w:ind w:left="578"/>
        <w:rPr>
          <w:rFonts w:asciiTheme="minorHAnsi" w:hAnsiTheme="minorHAnsi" w:cstheme="minorHAnsi"/>
          <w:color w:val="000000"/>
          <w:sz w:val="27"/>
          <w:szCs w:val="27"/>
        </w:rPr>
      </w:pPr>
    </w:p>
    <w:p w:rsidR="008F40D5" w:rsidRPr="008F40D5" w:rsidRDefault="008F40D5" w:rsidP="008F40D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484848"/>
          <w:kern w:val="36"/>
          <w:sz w:val="26"/>
          <w:szCs w:val="26"/>
          <w:lang w:eastAsia="ru-RU"/>
        </w:rPr>
      </w:pPr>
      <w:r w:rsidRPr="008F40D5">
        <w:rPr>
          <w:rFonts w:eastAsia="Times New Roman" w:cstheme="minorHAnsi"/>
          <w:b/>
          <w:bCs/>
          <w:color w:val="484848"/>
          <w:kern w:val="36"/>
          <w:sz w:val="26"/>
          <w:szCs w:val="26"/>
          <w:lang w:eastAsia="ru-RU"/>
        </w:rPr>
        <w:t>Должностная инструкция начальника отдела по защите информации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I. Общие положения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1. Начальник отдела по защите информации относится к категории руководителей.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2. На должность начальника отдела по защите информации назначается лицо, имеющее высшее профессиональное (техническое) образование и стаж работы по защите информации на инженерно-технических и руководящих должностях не менее 3 лет.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3. Назначение на должность начальника отдела по защите информации и освобождение от нее производится приказом директора предприятия.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 Начальник отдела по защите информации должен знать: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4.1. Действующее законодательство о государственной и коммерческой тайне и защите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4.2. Постановления правительства, определяющие основные направления экономического и социального развития отрасли.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4.3. Руководящие, нормативные и методические материалы по вопросам, связанным с обеспечением защиты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4.4. Перспективы развития, специализацию и направления деятельности предприятия и его подразделений.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4.5. Характер взаимодействия подразделений в процессе исследований и разработок и порядок прохождения служебной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4.6. Организацию комплексной защиты информации в отрасли, на предприятии.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4.7. Перспективы и направления развития технических средств защиты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4.8. Методы и средства контроля охраняемых сведений, выявления каналов утечки информации, организацию технической разведки.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4.9. Порядок финансирования, методы планирования и организации проведения научных исследований и разработок, выполнения работ по защите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4.10. Порядок заключения договоров на проведения специальных исследований и проверок, работ по защите технических средств передачи, обработки, отображения и хранения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4.11. Основы трудового законодательства.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4.12. Правила и нормы охраны труда.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5. Начальник отдела по защите информации в своей деятельности руководствуется: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5.1. Положением об отделе по защите информации.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5.2. Настоящей должностной инструкцией.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6. Начальник отдела по защите информации подчиняется непосредственно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F40D5">
        <w:rPr>
          <w:rFonts w:eastAsia="Times New Roman" w:cstheme="minorHAnsi"/>
          <w:color w:val="000000"/>
          <w:sz w:val="24"/>
          <w:szCs w:val="24"/>
          <w:lang w:eastAsia="ru-RU"/>
        </w:rPr>
        <w:t>7. На время отсутствия начальника отдела по защите информации (командировка, отпуск, болезнь, пр.) его обязанности исполняет заместитель (при отсутствии такового - лицо, назначенное в установленном порядке), который приобретает соответствующие права и несет ответственность за надлежащее исполнение возложенных на него обязанностей.</w:t>
      </w:r>
    </w:p>
    <w:p w:rsidR="008F40D5" w:rsidRPr="008F40D5" w:rsidRDefault="008F40D5" w:rsidP="008F40D5">
      <w:pPr>
        <w:shd w:val="clear" w:color="auto" w:fill="FFFFFF"/>
        <w:spacing w:after="0" w:line="252" w:lineRule="atLeas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II. Должностные обязанности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Начальник отдела по защите информации: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 xml:space="preserve">1. Организует разработку и внедрение организационных и технических мероприятий по комплексной защите информации на предприятии, ведущем работы, содержание которых составляет государственную или коммерческую тайну, обеспечивает соблюдение </w:t>
      </w:r>
      <w:r w:rsidRPr="008F40D5">
        <w:rPr>
          <w:rFonts w:asciiTheme="minorHAnsi" w:hAnsiTheme="minorHAnsi" w:cstheme="minorHAnsi"/>
          <w:color w:val="000000"/>
        </w:rPr>
        <w:lastRenderedPageBreak/>
        <w:t>режима проводимых работ и сохранение конфиденциальности документированной информации.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2. Возглавляет разработку проектов перспективных и текущих планов работы, составление отчетов об их выполнении.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3. Руководит проведением работ по организации, координации, методическому руководству и контролю их выполнения по вопросам защиты информации и разработкой технических средств контроля, определяет перспективы их развития.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4. Обеспечивает взаимодействие и необходимую кооперацию соисполнителей работ по вопросам организации и проведения научно-исследовательских и опытно-конструкторских разработок, организует и контролирует выполнение плановых заданий, договорных обязательств, а также сроки, полноту и качество работ, выполняемых соисполнителями.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5. Организует работу по заключению договоров на работы по защите информации, принимает меры по обеспечению финансирования работ, в том числе выполняемых по договорам.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6. Обеспечивает участие подразделения в разработке технических заданий на выполняемые на предприятии исследования и разработки, формулирует цели и задачи работы по созданию безопасных информационных технологий, отвечающих требованиям комплексной защиты информации.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7. Организует проведение специальных исследований и контрольных проверок по выявлению демаскирующих признаков и возможных каналов утечки информации, в том числе по техническим каналам, разрабатывает меры по их устранению и предотвращению, а также работу по составлению актов и другой технической документации о степени защищенности технических средств и помещений.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8. Контролирует соблюдение нормативных требований по надежной защите информации, обеспечивает комплексное использование технических средств, методов и организационных мероприятий.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9. Организует рассмотрение применяемых и предлагаемых методов защиты информации, промежуточных и конечных результатов исследований и разработок.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10. Совершенствует планирование, контроль и организацию выполнения работ, обеспечивает использование в них достижений отечественной и зарубежной науки и техники, передового опыта.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11. Обеспечивает выполнение плановых заданий с наименьшими затратами материальных и финансовых ресурсов, рациональное расходование фонда заработной платы.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12. Согласовывает проектную и другую техническую документацию на вновь строящиеся и реконструируемые здания и сооружения в части выполнения требований по защите информации.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13. Определяет потребность подразделения в оборудовании, материальных, финансовых и трудовых ресурсах, необходимых для проведения работ, и контролирует рациональное использование и сохранность аппаратуры. Приборов и другого оборудования.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14. Обеспечивает высокий научно-технический уровень работ, эффективность и качество исследований и разработок.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15. Осуществляет контроль за выполнением предусмотренных мероприятий, анализ материалов контроля выявления нарушений, разрабатывает и участвует в реализации мер по устранению выявленных недостатков по защите информации.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 xml:space="preserve">16. Организует проведение аттестации объектов, помещений, технических средств, программ, алгоритмов на предмет соответствия требованиям защиты информации по </w:t>
      </w:r>
      <w:r w:rsidRPr="008F40D5">
        <w:rPr>
          <w:rFonts w:asciiTheme="minorHAnsi" w:hAnsiTheme="minorHAnsi" w:cstheme="minorHAnsi"/>
          <w:color w:val="000000"/>
        </w:rPr>
        <w:lastRenderedPageBreak/>
        <w:t>соответствующим классам безопасности, обеспечивает представление в установленном порядке действующей отчетности.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17. Участвует в подборе кадров, оценке деятельности и аттестации работников подразделения.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18. Определяет направления деятельности подразделений, входящих в состав отдела, организует и координирует их работу.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19. Осуществляет рациональную расстановку кадров с учетом квалификации и деловых качеств работников, принимает меры по повышению их квалификации и творческой активности.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20. Обеспечивает ведение делопроизводства в соответствии с установленным порядком, соблюдение действующих инструкций по режиму работ и своевременно принимает меры по предупреждению нарушений.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21. Следит за безопасным проведением работ, соблюдением правил и норм охраны труда.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22. Руководит работниками подразделения.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b/>
          <w:bCs/>
          <w:color w:val="000000"/>
        </w:rPr>
        <w:t>III. Права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Начальник отдела по защите информации вправе: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1. Знакомиться с проектами решений руководства предприятия, касающимися деятельности отдела.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2. Осуществлять взаимодействие с руководителями всех структурных подразделений организации по вопросам защиты информации.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3. Подписывать документы в пределах своей компетенции.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4. Вносить на рассмотрение руководства предприятия: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4.1. Представления о назначении, перемещении и освобождении от занимаемых должностей подчиненных ему работников.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4.2. Предложения: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- о поощрении отличившихся работников;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- привлечении к материальной и дисциплинарной ответственности виновных в утечке информации, составляющей государственную и коммерческую тайну.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5. Требовать от руководства предприятия оказания максимального содействия в исполнении своих должностных обязанностей и прав.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6. Запрашивать и получать от руководителей структурных подразделений предприятия, специалистов и рабочих информацию и материалы, необходимые для организации работы отдела.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b/>
          <w:bCs/>
          <w:color w:val="000000"/>
        </w:rPr>
        <w:t>IV. Ответственность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Начальник отдела по защите информации несет ответственность: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1. За ненадлежащее исполнение или неисполнение своих должностных обязанностей, предусмотренных настоящей должностной инструкцией - в пределах, определенных действующим трудовым законодательством Российской Федерации.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2. За правонарушения, совершенные в процессе осуществления своей деятельности - в пределах, определенных действующим административным, уголовным и гражданским законодательством Российской Федерации.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  <w:r w:rsidRPr="008F40D5">
        <w:rPr>
          <w:rFonts w:asciiTheme="minorHAnsi" w:hAnsiTheme="minorHAnsi" w:cstheme="minorHAnsi"/>
          <w:color w:val="000000"/>
        </w:rPr>
        <w:t>3. За причинение материального ущерба - в пределах, определенных действующим трудовым и гражданским законодательством Российской Федерации.</w:t>
      </w: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</w:p>
    <w:p w:rsidR="008F40D5" w:rsidRPr="008F40D5" w:rsidRDefault="008F40D5" w:rsidP="008F40D5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Theme="minorHAnsi" w:hAnsiTheme="minorHAnsi" w:cstheme="minorHAnsi"/>
          <w:color w:val="000000"/>
        </w:rPr>
      </w:pPr>
    </w:p>
    <w:p w:rsidR="0054398B" w:rsidRPr="008F40D5" w:rsidRDefault="0054398B">
      <w:pPr>
        <w:rPr>
          <w:rFonts w:cstheme="minorHAnsi"/>
        </w:rPr>
      </w:pPr>
    </w:p>
    <w:sectPr w:rsidR="0054398B" w:rsidRPr="008F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52ABA"/>
    <w:multiLevelType w:val="multilevel"/>
    <w:tmpl w:val="9CA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61BC2"/>
    <w:multiLevelType w:val="hybridMultilevel"/>
    <w:tmpl w:val="4E103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4E5D66"/>
    <w:multiLevelType w:val="hybridMultilevel"/>
    <w:tmpl w:val="9740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D5"/>
    <w:rsid w:val="0054398B"/>
    <w:rsid w:val="008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335C"/>
  <w15:chartTrackingRefBased/>
  <w15:docId w15:val="{4048CA62-6E8F-4D4B-808B-A4B74007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</cp:revision>
  <dcterms:created xsi:type="dcterms:W3CDTF">2020-10-14T08:31:00Z</dcterms:created>
  <dcterms:modified xsi:type="dcterms:W3CDTF">2020-10-14T08:38:00Z</dcterms:modified>
</cp:coreProperties>
</file>