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1" w:rsidRPr="001218A1" w:rsidRDefault="001218A1" w:rsidP="001218A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 w:rsidRPr="001218A1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023DC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4</w:t>
      </w:r>
      <w:bookmarkStart w:id="0" w:name="_GoBack"/>
      <w:bookmarkEnd w:id="0"/>
      <w:r w:rsidRPr="001218A1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1218A1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  <w:t xml:space="preserve">Перебор с возвратом. </w:t>
      </w:r>
      <w:r w:rsidRPr="001218A1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  <w:t>Задачи о расстановке ферзей и обходе конем шахматной доски</w:t>
      </w:r>
    </w:p>
    <w:p w:rsidR="001218A1" w:rsidRPr="001218A1" w:rsidRDefault="001218A1" w:rsidP="001218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Задача о расстановке ферзей на шахматном поле.</w:t>
      </w:r>
    </w:p>
    <w:p w:rsidR="001218A1" w:rsidRPr="001218A1" w:rsidRDefault="001218A1" w:rsidP="001218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шахматной доске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требуется найти один способ расстановки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ферзей, не атакующих друг друга, если он имеется.</w:t>
      </w:r>
    </w:p>
    <w:p w:rsidR="001218A1" w:rsidRPr="001218A1" w:rsidRDefault="001218A1" w:rsidP="001218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шахматной доске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требуется найти все способы расстановки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ферзей, не атакующих друг друга.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Расставить на доске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&lt;=12)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ферзей так, чтобы наибольшее число ее полей оказалось вне боя ферзей.</w:t>
      </w:r>
      <w:r w:rsidRPr="001218A1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Ферзи при этом могут «бить» друг друга.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Определить, за какое наименьшее число ходов ферзь может обойти все поля доски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Расставить на доске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максимальное число ферзей так, чтобы каждый из них нападал ровно на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proofErr w:type="gramStart"/>
      <w:r w:rsidRPr="001218A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&lt;</w:t>
      </w:r>
      <w:proofErr w:type="gramEnd"/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=2) ферзей.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об обходе конем шахматной доски.</w:t>
      </w:r>
    </w:p>
    <w:p w:rsidR="001218A1" w:rsidRPr="001218A1" w:rsidRDefault="001218A1" w:rsidP="001218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один способ обхода конем доски 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×</w:t>
      </w:r>
      <w:r w:rsidRPr="001218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Pr="00121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Конь должен побывать на каждой клетке доски только один раз. Начальная позиция коня определяется случайным образом.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правило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Варнсдорфа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18A1" w:rsidRPr="001218A1" w:rsidRDefault="001218A1" w:rsidP="001218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начального расположения коня найти количество способов обхода доски.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16"/>
          <w:lang w:eastAsia="ru-RU"/>
        </w:rPr>
        <w:t>Магараджа – это фигура, которая объединяет в себе ходы коня и ферзя. Для доски 10×10 найти способ расстановки 10 мирных магараджей.</w:t>
      </w:r>
    </w:p>
    <w:p w:rsidR="001218A1" w:rsidRPr="001218A1" w:rsidRDefault="001218A1" w:rsidP="001218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8A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Задача о коне Аттилы («Трава не растет там, где ступил мой конь!»). На шахматной доске стоят белый конь и черный король. Некоторые поля доски считаются «горящими». Конь должен дойти до неприятельского короля, повергнуть его и вернуться на исходное место. При этом ему запрещено становиться как на горящие поля, так и на поля, которые уже пройдены.</w:t>
      </w:r>
    </w:p>
    <w:p w:rsidR="001218A1" w:rsidRPr="001218A1" w:rsidRDefault="001218A1" w:rsidP="001218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</w:p>
    <w:p w:rsidR="001218A1" w:rsidRPr="001218A1" w:rsidRDefault="001218A1" w:rsidP="001218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1218A1">
        <w:rPr>
          <w:rFonts w:ascii="Times New Roman" w:eastAsia="Times New Roman" w:hAnsi="Times New Roman" w:cs="Times New Roman"/>
          <w:b/>
          <w:i/>
          <w:sz w:val="28"/>
          <w:szCs w:val="16"/>
          <w:lang w:eastAsia="ru-RU"/>
        </w:rPr>
        <w:t>Баллы:</w:t>
      </w:r>
      <w:r w:rsidRPr="001218A1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задачи 1–7 оцениваются по одному баллу.</w:t>
      </w:r>
    </w:p>
    <w:p w:rsidR="00D064FE" w:rsidRDefault="00D064FE"/>
    <w:sectPr w:rsidR="00D064FE" w:rsidSect="00B629A8"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023DC9"/>
    <w:rsid w:val="001218A1"/>
    <w:rsid w:val="00D064FE"/>
    <w:rsid w:val="00F0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4FBAF"/>
  <w15:docId w15:val="{78DCD820-BA14-4551-B82C-69ABFC8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4</cp:revision>
  <dcterms:created xsi:type="dcterms:W3CDTF">2018-03-04T10:52:00Z</dcterms:created>
  <dcterms:modified xsi:type="dcterms:W3CDTF">2021-03-30T07:14:00Z</dcterms:modified>
</cp:coreProperties>
</file>