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DD71" w14:textId="77777777" w:rsidR="003A3364" w:rsidRPr="00E84AF4" w:rsidRDefault="007B508C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Компьютерные сети</w:t>
      </w:r>
      <w:r w:rsidR="00E84AF4" w:rsidRPr="00E84AF4">
        <w:rPr>
          <w:rFonts w:ascii="Times New Roman" w:hAnsi="Times New Roman" w:cs="Times New Roman"/>
          <w:sz w:val="36"/>
          <w:szCs w:val="36"/>
        </w:rPr>
        <w:t>.</w:t>
      </w:r>
    </w:p>
    <w:p w14:paraId="1CBB4298" w14:textId="77777777" w:rsidR="00E84AF4" w:rsidRPr="00E84AF4" w:rsidRDefault="00E84AF4" w:rsidP="00E84AF4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56F69583" w14:textId="4612EF87" w:rsidR="00E84AF4" w:rsidRPr="00331EB6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331EB6" w:rsidRPr="00331EB6">
        <w:rPr>
          <w:rFonts w:ascii="Times New Roman" w:hAnsi="Times New Roman" w:cs="Times New Roman"/>
          <w:sz w:val="36"/>
          <w:szCs w:val="36"/>
        </w:rPr>
        <w:t>5</w:t>
      </w:r>
    </w:p>
    <w:p w14:paraId="4CD2A9B1" w14:textId="243D71CD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331EB6">
        <w:rPr>
          <w:rFonts w:ascii="Times New Roman" w:hAnsi="Times New Roman" w:cs="Times New Roman"/>
          <w:sz w:val="36"/>
          <w:szCs w:val="36"/>
        </w:rPr>
        <w:t>Работа с сокетами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8C4C2BE" w14:textId="77777777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F6FCBE4" w14:textId="77777777"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14:paraId="3EEDADA3" w14:textId="77777777"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14:paraId="3F2B2ED1" w14:textId="3A5BF32D" w:rsidR="0085649F" w:rsidRPr="00414C4A" w:rsidRDefault="00414C4A" w:rsidP="00E84AF4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14C4A">
        <w:rPr>
          <w:rFonts w:ascii="Times New Roman" w:hAnsi="Times New Roman" w:cs="Times New Roman"/>
          <w:b/>
          <w:sz w:val="36"/>
          <w:szCs w:val="36"/>
        </w:rPr>
        <w:t>Вариант</w:t>
      </w:r>
      <w:r w:rsidR="0085649F" w:rsidRPr="00414C4A">
        <w:rPr>
          <w:rFonts w:ascii="Times New Roman" w:hAnsi="Times New Roman" w:cs="Times New Roman"/>
          <w:b/>
          <w:sz w:val="36"/>
          <w:szCs w:val="36"/>
        </w:rPr>
        <w:t xml:space="preserve"> №1</w:t>
      </w:r>
    </w:p>
    <w:p w14:paraId="77EA03F7" w14:textId="6518D8CE" w:rsidR="00E84AF4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Разработать приложение, подсчитывающее количество копий себя,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запущенных в локальной сети. Приложение должно использовать набор сообщений, чтобы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информировать другие приложения о своём состоянии. После запуска приложение должно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рассылать широковещательное сообщение о том, что оно было запущено. Получив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сообщение о запуске другого приложения, оно должно сообщать этому приложению о том,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что оно работает. Перед завершением работы приложение должно информировать все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известные приложения о том, что оно завершает работу. На экран должен выводиться список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IP адресов компьютеров, на которых приложение запущено.</w:t>
      </w:r>
    </w:p>
    <w:p w14:paraId="4B7C9D33" w14:textId="66B2D3C8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14C4A">
        <w:rPr>
          <w:rFonts w:ascii="Times New Roman" w:hAnsi="Times New Roman" w:cs="Times New Roman"/>
          <w:b/>
          <w:sz w:val="36"/>
          <w:szCs w:val="36"/>
        </w:rPr>
        <w:t>Вариант №</w:t>
      </w:r>
      <w:r w:rsidRPr="00414C4A">
        <w:rPr>
          <w:rFonts w:ascii="Times New Roman" w:hAnsi="Times New Roman" w:cs="Times New Roman"/>
          <w:b/>
          <w:sz w:val="36"/>
          <w:szCs w:val="36"/>
        </w:rPr>
        <w:t>2</w:t>
      </w:r>
    </w:p>
    <w:p w14:paraId="1E01A7F0" w14:textId="77777777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Разработать приложение, подсчитывающее количество копий себя,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запущенных в локальной сети. Приложение должно использовать рассылку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широковещательных сообщений, чтобы информировать другие приложение о том, что оно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запущено. Приложение считает другое приложение запущенным если в течении промежутка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времени, равного нескольким интервалам между рассылками широковещательных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сообщений, от него пришло сообщение.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 xml:space="preserve">На </w:t>
      </w:r>
      <w:r w:rsidRPr="00414C4A">
        <w:rPr>
          <w:rFonts w:ascii="Times New Roman" w:hAnsi="Times New Roman" w:cs="Times New Roman"/>
          <w:sz w:val="36"/>
          <w:szCs w:val="36"/>
        </w:rPr>
        <w:lastRenderedPageBreak/>
        <w:t>экран должен выводиться список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IP адресов компьютеров, на которых приложение запущено.</w:t>
      </w:r>
    </w:p>
    <w:p w14:paraId="40945EF4" w14:textId="77777777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F787DFB" w14:textId="198A029A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Дополнительная информация:</w:t>
      </w:r>
    </w:p>
    <w:p w14:paraId="5E929487" w14:textId="77777777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Тестирование приложения осуществляется посредством запуска копий приложения на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виртуальной и физической машинах.</w:t>
      </w:r>
    </w:p>
    <w:p w14:paraId="24AD408A" w14:textId="77777777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Пример C# кода</w:t>
      </w:r>
    </w:p>
    <w:p w14:paraId="521C0F76" w14:textId="2591A582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1. Принятие</w:t>
      </w:r>
    </w:p>
    <w:p w14:paraId="1C85BFCE" w14:textId="68F0B334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517B505" wp14:editId="3DC4D69C">
            <wp:extent cx="4972050" cy="1699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433" cy="17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ED32" w14:textId="50736861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2. Отправление широковещательной дейтаграммы</w:t>
      </w:r>
    </w:p>
    <w:p w14:paraId="767832DE" w14:textId="7AE27F3A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E37DA31" wp14:editId="5EAD901E">
            <wp:extent cx="5022683" cy="12287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60" cy="12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AA63" w14:textId="77777777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11411C9" w14:textId="035B76F8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Возможность запуска нескольких приложений на одном хосте, принимающих пакеты с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одного сокета, устанавливается посредством свойств</w:t>
      </w:r>
    </w:p>
    <w:p w14:paraId="270066B0" w14:textId="77777777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7DE1D35" wp14:editId="61E88B53">
            <wp:extent cx="5576358" cy="3143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88" cy="3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9C65" w14:textId="5570483A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Справочные материалы:</w:t>
      </w:r>
    </w:p>
    <w:p w14:paraId="5BE7AFC4" w14:textId="77777777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Сокеты</w:t>
      </w:r>
    </w:p>
    <w:p w14:paraId="40AF8B01" w14:textId="4C53B9E0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Сокет – это один конец двустороннего канала связи между двумя программами,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работающими в сети. Соединяя вместе два сокета, можно передавать данные между разными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 xml:space="preserve">процессами (локальными </w:t>
      </w:r>
      <w:r w:rsidRPr="00414C4A">
        <w:rPr>
          <w:rFonts w:ascii="Times New Roman" w:hAnsi="Times New Roman" w:cs="Times New Roman"/>
          <w:sz w:val="36"/>
          <w:szCs w:val="36"/>
        </w:rPr>
        <w:lastRenderedPageBreak/>
        <w:t>или удаленными). Реализация сокетов обеспечивает инкапсуляцию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протоколов сетевого и транспортного уровней.</w:t>
      </w:r>
    </w:p>
    <w:p w14:paraId="29748247" w14:textId="77777777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 xml:space="preserve">Существуют два основных типа сокетов – потоковые сокеты и </w:t>
      </w:r>
      <w:proofErr w:type="spellStart"/>
      <w:r w:rsidRPr="00414C4A">
        <w:rPr>
          <w:rFonts w:ascii="Times New Roman" w:hAnsi="Times New Roman" w:cs="Times New Roman"/>
          <w:sz w:val="36"/>
          <w:szCs w:val="36"/>
        </w:rPr>
        <w:t>дейтаграммные</w:t>
      </w:r>
      <w:proofErr w:type="spellEnd"/>
      <w:r w:rsidRPr="00414C4A">
        <w:rPr>
          <w:rFonts w:ascii="Times New Roman" w:hAnsi="Times New Roman" w:cs="Times New Roman"/>
          <w:sz w:val="36"/>
          <w:szCs w:val="36"/>
        </w:rPr>
        <w:t>.</w:t>
      </w:r>
    </w:p>
    <w:p w14:paraId="77E93013" w14:textId="1BA859DF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Потоковый сокет – это сокет с установленным соединением, состоящий из потока байтов,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который может быть двунаправленным, т. е. через эту конечную точку приложение может и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передавать, и получать данные.</w:t>
      </w:r>
    </w:p>
    <w:p w14:paraId="5B51508C" w14:textId="1D613EF6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Потоковый сокет гарантирует исправление ошибок, обрабатывает доставку и сохраняет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последовательность данных. На него можно положиться в доставке упорядоченных,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сдублированных данных. Потоковый сокет также подходит для передачи больших объемов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данных, поскольку накладные расходы, связанные с установлением отдельного соединения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для каждого отправляемого сообщения, может оказаться неприемлемым для небольших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объемов данных. Потоковые сокеты достигают этого уровня качества за счет использования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 xml:space="preserve">протокола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Transmission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Control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Protocol</w:t>
      </w:r>
      <w:r w:rsidRPr="00414C4A">
        <w:rPr>
          <w:rFonts w:ascii="Times New Roman" w:hAnsi="Times New Roman" w:cs="Times New Roman"/>
          <w:sz w:val="36"/>
          <w:szCs w:val="36"/>
        </w:rPr>
        <w:t xml:space="preserve"> (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TCP</w:t>
      </w:r>
      <w:r w:rsidRPr="00414C4A">
        <w:rPr>
          <w:rFonts w:ascii="Times New Roman" w:hAnsi="Times New Roman" w:cs="Times New Roman"/>
          <w:sz w:val="36"/>
          <w:szCs w:val="36"/>
        </w:rPr>
        <w:t>). TCP обеспечивает поступление данных на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другую сторону в нужной последовательности и без ошибок.</w:t>
      </w:r>
    </w:p>
    <w:p w14:paraId="2A716D20" w14:textId="6F87CCA8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14C4A">
        <w:rPr>
          <w:rFonts w:ascii="Times New Roman" w:hAnsi="Times New Roman" w:cs="Times New Roman"/>
          <w:sz w:val="36"/>
          <w:szCs w:val="36"/>
        </w:rPr>
        <w:t>Дейтаграммные</w:t>
      </w:r>
      <w:proofErr w:type="spellEnd"/>
      <w:r w:rsidRPr="00414C4A">
        <w:rPr>
          <w:rFonts w:ascii="Times New Roman" w:hAnsi="Times New Roman" w:cs="Times New Roman"/>
          <w:sz w:val="36"/>
          <w:szCs w:val="36"/>
        </w:rPr>
        <w:t xml:space="preserve"> сокеты иногда называют сокетами без организации соединений, т. е.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никакого явного соединения между ними не устанавливается – сообщение отправляется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указанному сокету и, соответственно, может получаться от указанного сокета.</w:t>
      </w:r>
    </w:p>
    <w:p w14:paraId="05B5E696" w14:textId="0A4C25A1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 xml:space="preserve">Потоковые сокеты по сравнению с </w:t>
      </w:r>
      <w:proofErr w:type="spellStart"/>
      <w:r w:rsidRPr="00414C4A">
        <w:rPr>
          <w:rFonts w:ascii="Times New Roman" w:hAnsi="Times New Roman" w:cs="Times New Roman"/>
          <w:sz w:val="36"/>
          <w:szCs w:val="36"/>
        </w:rPr>
        <w:t>дейтаграммными</w:t>
      </w:r>
      <w:proofErr w:type="spellEnd"/>
      <w:r w:rsidRPr="00414C4A">
        <w:rPr>
          <w:rFonts w:ascii="Times New Roman" w:hAnsi="Times New Roman" w:cs="Times New Roman"/>
          <w:sz w:val="36"/>
          <w:szCs w:val="36"/>
        </w:rPr>
        <w:t xml:space="preserve"> действительно дают более надежный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метод, но для некоторых приложений накладные расходы, связанные с установкой явного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соединения, неприемлемы (например, сервер времени суток, обеспечивающий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синхронизацию времени для своих клиентов). В конце концов, на установление надежного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соединения с сервером требуется время, которое просто вносит задержки в обслуживание, и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задача серверного приложения не выполняется. Для сокращения накладных расходов нужно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 xml:space="preserve">использовать </w:t>
      </w:r>
      <w:proofErr w:type="spellStart"/>
      <w:r w:rsidRPr="00414C4A">
        <w:rPr>
          <w:rFonts w:ascii="Times New Roman" w:hAnsi="Times New Roman" w:cs="Times New Roman"/>
          <w:sz w:val="36"/>
          <w:szCs w:val="36"/>
        </w:rPr>
        <w:t>дейтаграммные</w:t>
      </w:r>
      <w:proofErr w:type="spellEnd"/>
      <w:r w:rsidRPr="00414C4A">
        <w:rPr>
          <w:rFonts w:ascii="Times New Roman" w:hAnsi="Times New Roman" w:cs="Times New Roman"/>
          <w:sz w:val="36"/>
          <w:szCs w:val="36"/>
        </w:rPr>
        <w:t xml:space="preserve"> сокеты.</w:t>
      </w:r>
    </w:p>
    <w:p w14:paraId="325B4ADD" w14:textId="3FDA825C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 xml:space="preserve">Использование </w:t>
      </w:r>
      <w:proofErr w:type="spellStart"/>
      <w:r w:rsidRPr="00414C4A">
        <w:rPr>
          <w:rFonts w:ascii="Times New Roman" w:hAnsi="Times New Roman" w:cs="Times New Roman"/>
          <w:sz w:val="36"/>
          <w:szCs w:val="36"/>
        </w:rPr>
        <w:t>дейтаграммных</w:t>
      </w:r>
      <w:proofErr w:type="spellEnd"/>
      <w:r w:rsidRPr="00414C4A">
        <w:rPr>
          <w:rFonts w:ascii="Times New Roman" w:hAnsi="Times New Roman" w:cs="Times New Roman"/>
          <w:sz w:val="36"/>
          <w:szCs w:val="36"/>
        </w:rPr>
        <w:t xml:space="preserve"> сокетов требует, чтобы передачей данных от клиента к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 xml:space="preserve">серверу занимался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User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Datagram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Protocol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lastRenderedPageBreak/>
        <w:t>(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UDP</w:t>
      </w:r>
      <w:r w:rsidRPr="00414C4A">
        <w:rPr>
          <w:rFonts w:ascii="Times New Roman" w:hAnsi="Times New Roman" w:cs="Times New Roman"/>
          <w:sz w:val="36"/>
          <w:szCs w:val="36"/>
        </w:rPr>
        <w:t>). В этом протоколе на размер сообщений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налагаются некоторые ограничения, и в отличие от потоковых сокетов, умеющих надежно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 xml:space="preserve">отправлять сообщения серверу-адресату, </w:t>
      </w:r>
      <w:proofErr w:type="spellStart"/>
      <w:r w:rsidRPr="00414C4A">
        <w:rPr>
          <w:rFonts w:ascii="Times New Roman" w:hAnsi="Times New Roman" w:cs="Times New Roman"/>
          <w:sz w:val="36"/>
          <w:szCs w:val="36"/>
        </w:rPr>
        <w:t>дейтаграммные</w:t>
      </w:r>
      <w:proofErr w:type="spellEnd"/>
      <w:r w:rsidRPr="00414C4A">
        <w:rPr>
          <w:rFonts w:ascii="Times New Roman" w:hAnsi="Times New Roman" w:cs="Times New Roman"/>
          <w:sz w:val="36"/>
          <w:szCs w:val="36"/>
        </w:rPr>
        <w:t xml:space="preserve"> сокеты надежность не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обеспечивают. Если данные затерялись где-то в сети, сервер не сообщит об ошибках.</w:t>
      </w:r>
    </w:p>
    <w:p w14:paraId="7353C285" w14:textId="77777777" w:rsidR="00414C4A" w:rsidRP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Порты</w:t>
      </w:r>
    </w:p>
    <w:p w14:paraId="4CC136C6" w14:textId="77777777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Порт определен, чтобы разрешить задачу одновременного взаимодействия с несколькими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приложениями. По существу с его помощью расширяется понятие IP-адреса. Компьютер, на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котором в одно время выполняется несколько приложений, получая пакет из сети, может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идентифицировать целевой процесс, пользуясь уникальным номером порта, определенным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при установлении соединения.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5424609" w14:textId="1E8A6A71" w:rsidR="00414C4A" w:rsidRDefault="00414C4A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14C4A">
        <w:rPr>
          <w:rFonts w:ascii="Times New Roman" w:hAnsi="Times New Roman" w:cs="Times New Roman"/>
          <w:sz w:val="36"/>
          <w:szCs w:val="36"/>
        </w:rPr>
        <w:t>Сокет состоит из IP-адреса машины и номера порта, используемого приложением TCP.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Поскольку IP-адрес уникален в Интернете, а номера портов уникальны на отдельной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машине, номера сокетов также уникальны во всем Интернете. Эта характеристика позволяет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процессу общаться через сеть с другим процессом исключительно на основании номера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сокета.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За определенными службами номера портов зарезервированы — это широко известные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номера портов, например порт 21, использующийся в FTP. Ваше приложение может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пользоваться любым номером порта, который не был</w:t>
      </w:r>
      <w:r w:rsidRPr="00414C4A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зарезервирован и пока не занят. Агентство</w:t>
      </w:r>
      <w:r w:rsidRPr="005B5DB2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Internet</w:t>
      </w:r>
      <w:r w:rsidRPr="005B5DB2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Assigned</w:t>
      </w:r>
      <w:r w:rsidRPr="005B5DB2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Numbers</w:t>
      </w:r>
      <w:r w:rsidRPr="005B5DB2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Authority</w:t>
      </w:r>
      <w:r w:rsidRPr="005B5DB2">
        <w:rPr>
          <w:rFonts w:ascii="Times New Roman" w:hAnsi="Times New Roman" w:cs="Times New Roman"/>
          <w:sz w:val="36"/>
          <w:szCs w:val="36"/>
        </w:rPr>
        <w:t xml:space="preserve"> (</w:t>
      </w:r>
      <w:r w:rsidRPr="00414C4A">
        <w:rPr>
          <w:rFonts w:ascii="Times New Roman" w:hAnsi="Times New Roman" w:cs="Times New Roman"/>
          <w:sz w:val="36"/>
          <w:szCs w:val="36"/>
          <w:lang w:val="en-US"/>
        </w:rPr>
        <w:t>IANA</w:t>
      </w:r>
      <w:r w:rsidRPr="005B5DB2">
        <w:rPr>
          <w:rFonts w:ascii="Times New Roman" w:hAnsi="Times New Roman" w:cs="Times New Roman"/>
          <w:sz w:val="36"/>
          <w:szCs w:val="36"/>
        </w:rPr>
        <w:t xml:space="preserve">) </w:t>
      </w:r>
      <w:r w:rsidRPr="00414C4A">
        <w:rPr>
          <w:rFonts w:ascii="Times New Roman" w:hAnsi="Times New Roman" w:cs="Times New Roman"/>
          <w:sz w:val="36"/>
          <w:szCs w:val="36"/>
        </w:rPr>
        <w:t>ведет</w:t>
      </w:r>
      <w:r w:rsidRPr="005B5DB2">
        <w:rPr>
          <w:rFonts w:ascii="Times New Roman" w:hAnsi="Times New Roman" w:cs="Times New Roman"/>
          <w:sz w:val="36"/>
          <w:szCs w:val="36"/>
        </w:rPr>
        <w:t xml:space="preserve"> </w:t>
      </w:r>
      <w:r w:rsidRPr="00414C4A">
        <w:rPr>
          <w:rFonts w:ascii="Times New Roman" w:hAnsi="Times New Roman" w:cs="Times New Roman"/>
          <w:sz w:val="36"/>
          <w:szCs w:val="36"/>
        </w:rPr>
        <w:t>перечень широко известных номеров портов.</w:t>
      </w:r>
    </w:p>
    <w:p w14:paraId="4894A753" w14:textId="77777777" w:rsidR="005B5DB2" w:rsidRDefault="005B5DB2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F6737C7" w14:textId="4E9A7B45" w:rsidR="005B5DB2" w:rsidRPr="00414C4A" w:rsidRDefault="005B5DB2" w:rsidP="00414C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B5DB2">
        <w:rPr>
          <w:rFonts w:ascii="Times New Roman" w:hAnsi="Times New Roman" w:cs="Times New Roman"/>
          <w:sz w:val="36"/>
          <w:szCs w:val="36"/>
        </w:rPr>
        <w:t xml:space="preserve">Подробнее о работе </w:t>
      </w:r>
      <w:bookmarkStart w:id="0" w:name="_GoBack"/>
      <w:bookmarkEnd w:id="0"/>
      <w:r w:rsidRPr="005B5DB2">
        <w:rPr>
          <w:rFonts w:ascii="Times New Roman" w:hAnsi="Times New Roman" w:cs="Times New Roman"/>
          <w:sz w:val="36"/>
          <w:szCs w:val="36"/>
        </w:rPr>
        <w:t>с сокетами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hyperlink r:id="rId8" w:history="1">
        <w:r w:rsidRPr="005B5DB2">
          <w:rPr>
            <w:rStyle w:val="a4"/>
            <w:rFonts w:ascii="Times New Roman" w:hAnsi="Times New Roman" w:cs="Times New Roman"/>
            <w:sz w:val="36"/>
            <w:szCs w:val="36"/>
          </w:rPr>
          <w:t>http://met</w:t>
        </w:r>
        <w:r w:rsidRPr="005B5DB2">
          <w:rPr>
            <w:rStyle w:val="a4"/>
            <w:rFonts w:ascii="Times New Roman" w:hAnsi="Times New Roman" w:cs="Times New Roman"/>
            <w:sz w:val="36"/>
            <w:szCs w:val="36"/>
          </w:rPr>
          <w:t>a</w:t>
        </w:r>
        <w:r w:rsidRPr="005B5DB2">
          <w:rPr>
            <w:rStyle w:val="a4"/>
            <w:rFonts w:ascii="Times New Roman" w:hAnsi="Times New Roman" w:cs="Times New Roman"/>
            <w:sz w:val="36"/>
            <w:szCs w:val="36"/>
          </w:rPr>
          <w:t>nit.com/sharp/</w:t>
        </w:r>
        <w:r w:rsidRPr="005B5DB2">
          <w:rPr>
            <w:rStyle w:val="a4"/>
            <w:rFonts w:ascii="Times New Roman" w:hAnsi="Times New Roman" w:cs="Times New Roman"/>
            <w:sz w:val="36"/>
            <w:szCs w:val="36"/>
          </w:rPr>
          <w:t>n</w:t>
        </w:r>
        <w:r w:rsidRPr="005B5DB2">
          <w:rPr>
            <w:rStyle w:val="a4"/>
            <w:rFonts w:ascii="Times New Roman" w:hAnsi="Times New Roman" w:cs="Times New Roman"/>
            <w:sz w:val="36"/>
            <w:szCs w:val="36"/>
          </w:rPr>
          <w:t>et/3.2.php</w:t>
        </w:r>
      </w:hyperlink>
    </w:p>
    <w:sectPr w:rsidR="005B5DB2" w:rsidRPr="00414C4A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7E"/>
    <w:rsid w:val="00331EB6"/>
    <w:rsid w:val="00367BC0"/>
    <w:rsid w:val="003A3364"/>
    <w:rsid w:val="00414C4A"/>
    <w:rsid w:val="004F4413"/>
    <w:rsid w:val="005B5DB2"/>
    <w:rsid w:val="006E08FF"/>
    <w:rsid w:val="007B508C"/>
    <w:rsid w:val="0085649F"/>
    <w:rsid w:val="008A58EF"/>
    <w:rsid w:val="009A36DF"/>
    <w:rsid w:val="00C6624E"/>
    <w:rsid w:val="00D52B7E"/>
    <w:rsid w:val="00E84AF4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A28B"/>
  <w15:chartTrackingRefBased/>
  <w15:docId w15:val="{0500A275-86D9-47AB-BFC9-89E01A5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367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B5D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B5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nit.com/sharp/net/3.2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BE58-BC2C-40E2-8C59-0843CD87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Белиц</cp:lastModifiedBy>
  <cp:revision>15</cp:revision>
  <dcterms:created xsi:type="dcterms:W3CDTF">2020-10-02T19:13:00Z</dcterms:created>
  <dcterms:modified xsi:type="dcterms:W3CDTF">2022-04-27T07:17:00Z</dcterms:modified>
</cp:coreProperties>
</file>