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  <w:smallCaps/>
          <w:sz w:val="22"/>
          <w:szCs w:val="22"/>
        </w:rPr>
      </w:pPr>
      <w:r>
        <w:rPr>
          <w:rFonts w:ascii="Times New Roman" w:hAnsi="Times New Roman" w:eastAsia="Times New Roman" w:cs="Times New Roman"/>
          <w:smallCaps/>
          <w:sz w:val="22"/>
          <w:szCs w:val="22"/>
          <w:rtl w:val="0"/>
        </w:rPr>
        <w:t>МИНИСТЕРСТВО НАУКИ И ВЫСШЕГО ОБРАЗОВАНИЯ РОССИЙСКОЙ ФЕДЕРАЦИИ</w:t>
      </w: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федеральное государственное бюджетное образовательное учреждение</w:t>
      </w: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высшего образования</w:t>
      </w: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«Вятский государственный университет»</w:t>
      </w: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(ВятГУ)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60" w:after="6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</w:p>
    <w:p>
      <w:pPr>
        <w:widowControl w:val="0"/>
        <w:spacing w:before="60" w:after="60"/>
        <w:jc w:val="center"/>
        <w:rPr>
          <w:rFonts w:ascii="Times New Roman" w:hAnsi="Times New Roman" w:eastAsia="Times New Roman" w:cs="Times New Roma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60" w:after="60" w:line="240" w:lineRule="auto"/>
        <w:ind w:left="0" w:right="0" w:firstLine="70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ОТЧЕТ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 УЧЕБНОЙ ПРАКТИКЕ № 2, </w:t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ТЕХНОЛОГИЧЕСКОЙ (ПРОЕКТНО-ТЕХНОЛОГИЧЕСКОЙ) ПРАКТИКЕ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677"/>
          <w:tab w:val="right" w:pos="9355"/>
        </w:tabs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i w:val="0"/>
          <w:smallCaps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tbl>
      <w:tblPr>
        <w:tblStyle w:val="29"/>
        <w:tblW w:w="9498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279"/>
        <w:gridCol w:w="81"/>
        <w:gridCol w:w="6138"/>
      </w:tblGrid>
      <w:tr>
        <w:trPr>
          <w:trHeight w:val="316" w:hRule="atLeast"/>
        </w:trPr>
        <w:tc>
          <w:tcPr>
            <w:gridSpan w:val="3"/>
            <w:tcBorders>
              <w:bottom w:val="single" w:color="000000" w:sz="4" w:space="0"/>
            </w:tcBorders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rtl w:val="0"/>
              </w:rPr>
              <w:t>Куиаон Тоссе Лариса Дорин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6" w:hRule="atLeast"/>
        </w:trPr>
        <w:tc>
          <w:tcPr>
            <w:gridSpan w:val="3"/>
            <w:tcBorders>
              <w:top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(Ф.И.О. обучающегося)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6" w:hRule="atLeast"/>
        </w:trPr>
        <w:tc>
          <w:tcPr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01.03.02.52 Прикладная математика и информатика. Математическое и программное обеспечение информационных систем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6" w:hRule="atLeast"/>
        </w:trPr>
        <w:tc>
          <w:tcPr>
            <w:gridSpan w:val="3"/>
            <w:tcBorders>
              <w:top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(направление подготовки (специальность), направленность (профиль))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3" w:hRule="atLeast"/>
        </w:trPr>
        <w:tc>
          <w:tcPr>
            <w:gridSpan w:val="3"/>
            <w:vAlign w:val="center"/>
          </w:tcPr>
          <w:p>
            <w:pPr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16" w:hRule="atLeast"/>
        </w:trPr>
        <w:tc>
          <w:tcPr>
            <w:gridSpan w:val="2"/>
            <w:vAlign w:val="bottom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Место прохождения практики</w:t>
            </w:r>
          </w:p>
        </w:tc>
        <w:tc>
          <w:tcPr>
            <w:tcBorders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ФГБОУ ВО «Вятский государственный университет»,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39" w:hRule="atLeast"/>
        </w:trPr>
        <w:tc>
          <w:tcP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nil"/>
              <w:right w:val="nil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(наименование организации, структурного подразделения организации)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1" w:hRule="atLeast"/>
        </w:trPr>
        <w:tc>
          <w:tcPr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кафедра прикладной математики и информатики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61" w:hRule="atLeast"/>
        </w:trPr>
        <w:tc>
          <w:tcPr>
            <w:gridSpan w:val="3"/>
            <w:tcBorders>
              <w:top w:val="single" w:color="000000" w:sz="4" w:space="0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(наименование организации, структурного подразделения организации)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30"/>
        <w:tblW w:w="9463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977"/>
        <w:gridCol w:w="1621"/>
        <w:gridCol w:w="278"/>
        <w:gridCol w:w="1541"/>
        <w:gridCol w:w="529"/>
        <w:gridCol w:w="2518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71" w:hRule="atLeast"/>
        </w:trPr>
        <w:tc>
          <w:tcPr>
            <w:vAlign w:val="bottom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Итоговая оценка:</w:t>
            </w:r>
          </w:p>
        </w:tc>
        <w:tc>
          <w:tcPr>
            <w:gridSpan w:val="5"/>
            <w:tcBorders>
              <w:top w:val="nil"/>
              <w:left w:val="nil"/>
              <w:bottom w:val="single" w:color="000000" w:sz="4" w:space="0"/>
              <w:right w:val="nil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9" w:hRule="atLeast"/>
        </w:trPr>
        <w:tc>
          <w:tcPr>
            <w:vAlign w:val="bottom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Руководитель 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практики от университета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nil"/>
            </w:tcBorders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c>
          <w:p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(дата)</w:t>
            </w:r>
          </w:p>
        </w:tc>
        <w:tc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(подпись)</w:t>
            </w:r>
          </w:p>
        </w:tc>
        <w:tc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</w:p>
        </w:tc>
        <w:tc>
          <w:tcPr>
            <w:tcBorders>
              <w:top w:val="single" w:color="000000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Times New Roman" w:hAnsi="Times New Roman" w:eastAsia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i/>
                <w:sz w:val="18"/>
                <w:szCs w:val="18"/>
                <w:rtl w:val="0"/>
              </w:rPr>
              <w:t>(Ф.И.О.)</w:t>
            </w:r>
          </w:p>
        </w:tc>
      </w:tr>
    </w:tbl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</w:pPr>
    </w:p>
    <w:p>
      <w:pPr>
        <w:shd w:val="clear" w:fill="FFFFFF"/>
        <w:jc w:val="center"/>
        <w:rPr>
          <w:rFonts w:ascii="Times New Roman" w:hAnsi="Times New Roman" w:eastAsia="Times New Roman" w:cs="Times New Roman"/>
        </w:rPr>
        <w:sectPr>
          <w:footerReference r:id="rId5" w:type="default"/>
          <w:footerReference r:id="rId6" w:type="even"/>
          <w:pgSz w:w="11906" w:h="16838"/>
          <w:pgMar w:top="709" w:right="850" w:bottom="1134" w:left="1701" w:header="708" w:footer="708" w:gutter="0"/>
          <w:pgNumType w:start="1"/>
          <w:cols w:space="720" w:num="1"/>
          <w:titlePg/>
        </w:sectPr>
      </w:pPr>
      <w:r>
        <w:rPr>
          <w:rFonts w:ascii="Times New Roman" w:hAnsi="Times New Roman" w:eastAsia="Times New Roman" w:cs="Times New Roman"/>
          <w:rtl w:val="0"/>
        </w:rPr>
        <w:t>Киров, 2022 г.</w:t>
      </w:r>
    </w:p>
    <w:p>
      <w:pPr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СОДЕРЖАНИЕ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"_heading=h.30j0zll"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Введение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"_heading=h.1fob9te"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Формулировка индивидуального задания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3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440"/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"_heading=h.3znysh7"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Описание выполнения индивидуального задания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880"/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"_heading=h.2et92p0"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Часть 1. Реализация алгоритмов на графах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5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"_heading=h.tyjcwt"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2.1.1.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1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"_heading=h.3dy6vkm"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"_heading=h.1t3h5sf"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2.1.3.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"_heading=h.4d34og8"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2.1.4.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4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"_heading=h.2s8eyo1"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2.1.5.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5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"_heading=h.17dp8vu"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2.1.6.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6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"_heading=h.3rdcrjn"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2.1.7.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7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1320"/>
              <w:tab w:val="right" w:pos="9345"/>
            </w:tabs>
            <w:spacing w:before="0" w:after="100" w:line="276" w:lineRule="auto"/>
            <w:ind w:left="0" w:right="0" w:firstLine="426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"_heading=h.26in1rg"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2.1.8.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Выполнение задания 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left" w:pos="880"/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2.2.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HYPERLINK \l "_heading=h.lnxbz9"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Часть 2. Решение алгоритмических задач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9</w:t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100" w:line="276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"_heading=h.35nkun2"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Описание решённых задач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t>9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"_heading=h.1ksv4uv"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Заключение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10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"_heading=h.44sinio"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Библиографический список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12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pos="9345"/>
            </w:tabs>
            <w:spacing w:before="0" w:after="0" w:line="360" w:lineRule="auto"/>
            <w:ind w:left="0" w:right="0" w:firstLine="0"/>
            <w:jc w:val="both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fill="auto"/>
              <w:vertAlign w:val="baseline"/>
            </w:rPr>
          </w:pPr>
          <w:r>
            <w:fldChar w:fldCharType="begin"/>
          </w:r>
          <w:r>
            <w:instrText xml:space="preserve"> HYPERLINK \l "_heading=h.2jxsxqh" \h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Приложение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t>13</w:t>
          </w:r>
          <w:r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val="clear" w:fill="auto"/>
              <w:vertAlign w:val="baseline"/>
              <w:rtl w:val="0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pacing w:line="36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highlight w:val="yellow"/>
          <w:rtl w:val="0"/>
        </w:rPr>
        <w:t>Содержание должно формироваться автоматически,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highlight w:val="yellow"/>
        </w:rPr>
      </w:pPr>
      <w:r>
        <w:rPr>
          <w:rFonts w:ascii="Times New Roman" w:hAnsi="Times New Roman" w:eastAsia="Times New Roman" w:cs="Times New Roman"/>
          <w:b/>
          <w:highlight w:val="yellow"/>
          <w:rtl w:val="0"/>
        </w:rPr>
        <w:t>не забудьте его обновить перед отправкой на проверку.</w:t>
      </w:r>
    </w:p>
    <w:p>
      <w:pPr>
        <w:pStyle w:val="3"/>
      </w:pPr>
      <w:bookmarkStart w:id="1" w:name="_heading=h.30j0zll" w:colFirst="0" w:colLast="0"/>
      <w:bookmarkEnd w:id="1"/>
      <w:r>
        <w:br w:type="page"/>
      </w:r>
      <w:r>
        <w:rPr>
          <w:rtl w:val="0"/>
        </w:rPr>
        <w:t>Введение</w:t>
      </w:r>
    </w:p>
    <w:p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Учебная практика № 2, технологическая (проектно-технологическая) практика проходила в ФГБОУ ВО «Вятский государственный университет», на кафедре прикладной математики и информатики факультета компьютерных и физико-математических наук с 14.02.2022 г. по 08.05.2022 г., количество недель: 12. Установочная конференция состоялась 14.02.2022 г.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Основной целью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учебной практики является формирование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 обучающихся представления о современных библиотечных реализациях алгоритмов и структур данных и их использовании при решении прикладных задач. </w:t>
      </w:r>
    </w:p>
    <w:p>
      <w:pPr>
        <w:tabs>
          <w:tab w:val="right" w:pos="9639"/>
        </w:tabs>
        <w:spacing w:line="360" w:lineRule="auto"/>
        <w:ind w:firstLine="567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Задачи учебной практики № 2: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– закрепить навыки работы с различными структурами данных;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– показать различные методы решения производственных задач;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– дать представление о сложных алгоритмах, используемых при решении производственных задач.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Форма проведения учебной практики: компьютерная (практикум по решению задач на ЭВМ).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прохождения практики необходимо реализовать компьютерные программы на языке программирования С++. Каждая задача сначала должна быть принята системой (https://acm.timus.ru), а потом нужно защитить предложенный алгоритм решения задачи и его программную реализацию.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реализации задач использовалась среда программирования Microsoft Visual C++. </w:t>
      </w:r>
    </w:p>
    <w:p>
      <w:pPr>
        <w:tabs>
          <w:tab w:val="left" w:pos="851"/>
        </w:tabs>
        <w:spacing w:line="360" w:lineRule="auto"/>
        <w:ind w:left="567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/>
      </w:r>
    </w:p>
    <w:p>
      <w:pPr>
        <w:pStyle w:val="2"/>
        <w:spacing w:after="240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  <w:rtl w:val="0"/>
        </w:rPr>
        <w:t>1.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Формулировка индивидуального задания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Первая часть индивидуального задания на учебную практику № 2 заключается в разработке базовых алгоритмов на графах и их разборе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 конкретных примерах для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задания –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yellow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</w:rPr>
      </w:pPr>
      <w:bookmarkStart w:id="18" w:name="_GoBack"/>
      <w:bookmarkEnd w:id="18"/>
    </w:p>
    <w:p>
      <w:pPr>
        <w:spacing w:line="360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Таблица 1 — Задания первой части практики</w:t>
      </w:r>
    </w:p>
    <w:tbl>
      <w:tblPr>
        <w:tblStyle w:val="31"/>
        <w:tblW w:w="934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283"/>
        <w:gridCol w:w="80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54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№ задания</w:t>
            </w:r>
          </w:p>
        </w:tc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Формулировка задания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Для неориентированного и ориентированного графов своего варианта построить разные способы представления в памяти компьютера: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а) матрица смежности;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б) списков смежности;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в) матрица инцидентности;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г) перечень рёбер.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Написать программную реализацию обхода графа в ширину и глубину.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Выполнить разбор работы алгоритмов для неориентированного </w:t>
            </w: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rtl w:val="0"/>
              </w:rPr>
              <w:t>графа своего варианта.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Написать программную реализацию поиска компонент связности </w:t>
            </w: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в неориентированных графах. Проиллюстрировать работу алгоритма </w:t>
            </w: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rtl w:val="0"/>
              </w:rPr>
              <w:t>для графа своего варианта.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Реализовать на С++ поиск циклов в графе: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а) эйлерова цикла;</w:t>
            </w:r>
          </w:p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б) гамильтонова цикла.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Реализовать на С++ алгоритм топологической сортировки ориентированного графа. В случае, если граф из индивидуального задания не является ациклическим, привести другой пример и выполнить разбор работы алгоритма.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 xml:space="preserve">Написать программу поиска компонент сильной связности </w:t>
            </w: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rtl w:val="0"/>
              </w:rPr>
              <w:t xml:space="preserve">в ориентированных графах. Проиллюстрировать работу алгоритма </w:t>
            </w:r>
            <w:r>
              <w:rPr>
                <w:rFonts w:ascii="Times New Roman" w:hAnsi="Times New Roman" w:eastAsia="Times New Roman" w:cs="Times New Roman"/>
                <w:rtl w:val="0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rtl w:val="0"/>
              </w:rPr>
              <w:t>для графа своего варианта.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</w:tcPr>
          <w:p>
            <w:pPr>
              <w:spacing w:before="60" w:after="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Выполнить программно поиск мостов и точек сочленения в графах. Проверить наличие точек сочленения у графов своего варианта.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10" w:hRule="atLeast"/>
          <w:jc w:val="center"/>
        </w:trPr>
        <w:tc>
          <w:tcPr>
            <w:shd w:val="clear" w:color="auto" w:fill="auto"/>
            <w:vAlign w:val="center"/>
          </w:tcPr>
          <w:p>
            <w:pPr>
              <w:spacing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</w:tcPr>
          <w:p>
            <w:pPr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Реализовать на С++ один из алгоритмов нахождения кратчайших путей в графах. Обосновать причину выбора алгоритма. Проиллюстрировать работу алгоритма для графа своего варианта.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Вторая часть индивидуального задания на учебную практику № 2 предполагает решение алгоритмических задач из архива сайта acm.timus.ru. Индивидуальный список олимпиадных задач состоит из 10-ти номеров по теме «Теория графов» разного уровня сложности. Для получения оценки «зачтено» необходимо отчитаться не менее, чем по любым двум задачам из списка.</w:t>
      </w:r>
    </w:p>
    <w:p>
      <w:pPr>
        <w:ind w:firstLine="709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Таблица 2 — Задания второй части практики</w:t>
      </w:r>
    </w:p>
    <w:tbl>
      <w:tblPr>
        <w:tblStyle w:val="32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562"/>
        <w:gridCol w:w="1140"/>
        <w:gridCol w:w="2688"/>
        <w:gridCol w:w="3338"/>
        <w:gridCol w:w="1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№ п/п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Номер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Название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Источник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rtl w:val="0"/>
              </w:rPr>
              <w:t>Сложность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10</w:t>
            </w: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56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Генеалогическое дерево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Осеннее первенство школьников 2000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137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1029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Министерство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Чемпионат Урала 1999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342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1112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fldChar w:fldCharType="begin"/>
            </w:r>
            <w:r>
              <w:instrText xml:space="preserve"> HYPERLINK "https://acm.timus.ru/problem.aspx?space=1&amp;num=1112" \h </w:instrText>
            </w:r>
            <w:r>
              <w:fldChar w:fldCharType="separate"/>
            </w: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t>Покрытие</w:t>
            </w:r>
            <w:r>
              <w:rPr>
                <w:rFonts w:ascii="Times New Roman" w:hAnsi="Times New Roman" w:eastAsia="Times New Roman" w:cs="Times New Roman"/>
                <w:highlight w:val="yellow"/>
                <w:rtl w:val="0"/>
              </w:rPr>
              <w:fldChar w:fldCharType="end"/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Bulgarian Online Contest September 2001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highlight w:val="yellow"/>
                <w:rtl w:val="0"/>
              </w:rPr>
              <w:t>187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rtl w:val="0"/>
              </w:rPr>
              <w:t>…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>
      <w:pPr>
        <w:shd w:val="clear" w:fill="FFFFFF"/>
        <w:spacing w:line="360" w:lineRule="auto"/>
        <w:rPr>
          <w:rFonts w:ascii="Times New Roman" w:hAnsi="Times New Roman" w:eastAsia="Times New Roman" w:cs="Times New Roman"/>
        </w:rPr>
      </w:pPr>
    </w:p>
    <w:p>
      <w:pPr>
        <w:shd w:val="clear" w:fill="FFFFFF"/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Перечислить все задачи из индивидуального списка (а не только решенные)</w:t>
      </w:r>
    </w:p>
    <w:p>
      <w:pPr>
        <w:shd w:val="clear" w:fill="FFFFFF"/>
        <w:spacing w:line="360" w:lineRule="auto"/>
        <w:rPr>
          <w:rFonts w:ascii="Times New Roman" w:hAnsi="Times New Roman" w:eastAsia="Times New Roman" w:cs="Times New Roman"/>
        </w:rPr>
      </w:pPr>
      <w:r>
        <w:br w:type="page"/>
      </w:r>
    </w:p>
    <w:p>
      <w:pPr>
        <w:pStyle w:val="2"/>
        <w:spacing w:after="240"/>
        <w:rPr>
          <w:sz w:val="28"/>
          <w:szCs w:val="28"/>
        </w:rPr>
      </w:pPr>
      <w:bookmarkStart w:id="3" w:name="_heading=h.3znysh7" w:colFirst="0" w:colLast="0"/>
      <w:bookmarkEnd w:id="3"/>
      <w:r>
        <w:rPr>
          <w:sz w:val="28"/>
          <w:szCs w:val="28"/>
          <w:rtl w:val="0"/>
        </w:rPr>
        <w:t>2.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Описание выполнения индивидуального задания</w:t>
      </w:r>
    </w:p>
    <w:p>
      <w:pPr>
        <w:pStyle w:val="3"/>
        <w:spacing w:before="240" w:after="240"/>
        <w:rPr>
          <w:b w:val="0"/>
        </w:rPr>
      </w:pPr>
      <w:bookmarkStart w:id="4" w:name="_heading=h.2et92p0" w:colFirst="0" w:colLast="0"/>
      <w:bookmarkEnd w:id="4"/>
      <w:r>
        <w:rPr>
          <w:rtl w:val="0"/>
        </w:rPr>
        <w:t>2.1.</w:t>
      </w:r>
      <w:r>
        <w:rPr>
          <w:rtl w:val="0"/>
        </w:rPr>
        <w:tab/>
      </w:r>
      <w:r>
        <w:rPr>
          <w:rtl w:val="0"/>
        </w:rPr>
        <w:t>Часть 1. Реализация алгоритмов на графах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2.1.1.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1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задании 1 требовалось для неориентированного и ориентированного графов своего варианта (рис. 1) построить разные способы представления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памяти компьютера.</w:t>
      </w:r>
    </w:p>
    <w:p>
      <w:pPr>
        <w:spacing w:after="24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393315" cy="186944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 preferRelativeResize="0"/>
                  </pic:nvPicPr>
                  <pic:blipFill>
                    <a:blip r:embed="rId10"/>
                    <a:srcRect t="3790" r="3352"/>
                    <a:stretch>
                      <a:fillRect/>
                    </a:stretch>
                  </pic:blipFill>
                  <pic:spPr>
                    <a:xfrm>
                      <a:off x="0" y="0"/>
                      <a:ext cx="239347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rtl w:val="0"/>
        </w:rPr>
        <w:t xml:space="preserve">          </w:t>
      </w: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2524125" cy="190246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62"/>
        </w:tabs>
        <w:spacing w:after="24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G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2</w:t>
      </w:r>
    </w:p>
    <w:p>
      <w:pPr>
        <w:spacing w:after="240"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highlight w:val="yellow"/>
          <w:rtl w:val="0"/>
        </w:rPr>
        <w:t>Рисунок 1 – Графы из индивидуального задания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Для неориентированного графа G</w:t>
      </w:r>
      <w:r>
        <w:rPr>
          <w:rFonts w:ascii="Times New Roman" w:hAnsi="Times New Roman" w:eastAsia="Times New Roman" w:cs="Times New Roman"/>
          <w:i/>
          <w:sz w:val="28"/>
          <w:szCs w:val="28"/>
          <w:vertAlign w:val="subscript"/>
          <w:rtl w:val="0"/>
        </w:rPr>
        <w:t>1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а) матрица смежности</w:t>
      </w:r>
    </w:p>
    <w:tbl>
      <w:tblPr>
        <w:tblStyle w:val="33"/>
        <w:tblW w:w="9099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840"/>
        <w:gridCol w:w="840"/>
        <w:gridCol w:w="855"/>
        <w:gridCol w:w="750"/>
        <w:gridCol w:w="840"/>
        <w:gridCol w:w="840"/>
        <w:gridCol w:w="840"/>
        <w:gridCol w:w="840"/>
        <w:gridCol w:w="840"/>
        <w:gridCol w:w="8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1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2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3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4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5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6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7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8</w:t>
            </w:r>
          </w:p>
        </w:tc>
        <w:tc>
          <w:tcPr>
            <w:tcBorders>
              <w:top w:val="single" w:color="DDDDDD" w:sz="6" w:space="0"/>
              <w:left w:val="single" w:color="DDDDDD" w:sz="6" w:space="0"/>
              <w:bottom w:val="single" w:color="000000" w:sz="4" w:space="0"/>
              <w:right w:val="single" w:color="DDDDDD" w:sz="6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41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41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5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8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29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i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i/>
                <w:color w:val="222222"/>
                <w:rtl w:val="0"/>
              </w:rPr>
              <w:t>9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36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17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left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FBFB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</w:tcPr>
          <w:p>
            <w:pPr>
              <w:jc w:val="center"/>
              <w:rPr>
                <w:rFonts w:ascii="Times New Roman" w:hAnsi="Times New Roman" w:eastAsia="Times New Roman" w:cs="Times New Roman"/>
                <w:color w:val="222222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rtl w:val="0"/>
              </w:rPr>
              <w:t>0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б) списки смежности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 = 10 : числа вершин графа; m = 13 : количества дуг графа;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4"/>
        <w:tblW w:w="93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77"/>
        <w:gridCol w:w="46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1, 3,6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0, 4, 8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4, 5, 9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0, 4, 9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1, 2, 3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2, 7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0, 8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5, 8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6, 7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2, 3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в) матрица инцидентности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5"/>
        <w:tblW w:w="93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XIII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г) перечень рёбер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 = 10 : числа вершин графа; m = 13 : количества дуг графа;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{ I, II, III, IV, V, VI, VII, VIII, VIV, VV, VVI, VVII, VVIII}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Для ориентированного графа G</w:t>
      </w:r>
      <w:r>
        <w:rPr>
          <w:rFonts w:ascii="Times New Roman" w:hAnsi="Times New Roman" w:eastAsia="Times New Roman" w:cs="Times New Roman"/>
          <w:i/>
          <w:sz w:val="28"/>
          <w:szCs w:val="28"/>
          <w:vertAlign w:val="subscript"/>
          <w:rtl w:val="0"/>
        </w:rPr>
        <w:t>2</w:t>
      </w:r>
    </w:p>
    <w:p>
      <w:pPr>
        <w:spacing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   а) матрица смежности</w:t>
      </w:r>
    </w:p>
    <w:p>
      <w:pPr>
        <w:spacing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6"/>
        <w:tblW w:w="93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</w:tr>
    </w:tbl>
    <w:p>
      <w:pPr>
        <w:spacing w:line="360" w:lineRule="auto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б) списки смежности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7"/>
        <w:tblW w:w="93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77"/>
        <w:gridCol w:w="467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3, 4, 7, 9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2, 4, 6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4, 5, 6, 7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1, 4, 6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3,  4, 5</w:t>
            </w: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в) матрица инцидентности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38"/>
        <w:tblW w:w="96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5"/>
        <w:gridCol w:w="510"/>
        <w:gridCol w:w="465"/>
        <w:gridCol w:w="450"/>
        <w:gridCol w:w="450"/>
        <w:gridCol w:w="480"/>
        <w:gridCol w:w="465"/>
        <w:gridCol w:w="480"/>
        <w:gridCol w:w="480"/>
        <w:gridCol w:w="465"/>
        <w:gridCol w:w="450"/>
        <w:gridCol w:w="420"/>
        <w:gridCol w:w="360"/>
        <w:gridCol w:w="330"/>
        <w:gridCol w:w="525"/>
        <w:gridCol w:w="465"/>
        <w:gridCol w:w="420"/>
        <w:gridCol w:w="480"/>
        <w:gridCol w:w="510"/>
        <w:gridCol w:w="450"/>
        <w:gridCol w:w="49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VIII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IX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XV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XVI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XVII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XVIII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XIX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XX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5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-1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г) перечень рёбер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2.1.2.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Выполнение задания 2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выполнении второго задания необходимо было написать программную реализацию обхода графа в ширину и глубину и выполнить разбор работы алгоритмов для неориентированного графа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Листинги программ представлены в Приложении 1А.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Поиск в ширину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Поиск в глубину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2.1.3.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3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выполнении задания 3 необходимо было написать программную реализацию поиска компонент связности в неориентированных графах. Проиллюстрировать работу алгоритма для графа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 программы представлен в Приложении 1Б.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Разбор примера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8" w:name="_heading=h.4d34og8" w:colFirst="0" w:colLast="0"/>
      <w:bookmarkEnd w:id="8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2.1.4.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4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Задание 4 предполагало реализацию на С++ поиск циклов в графе: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а) эйлерова цикла;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б) гамильтонова цикла.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Листинги программ представлены в Приложении 1В.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Разбор примера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9" w:name="_heading=h.2s8eyo1" w:colFirst="0" w:colLast="0"/>
      <w:bookmarkEnd w:id="9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2.1.5.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5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выполнении задания 5 необходимо было реализовать на С++ алгоритм топологической сортировки ориентированного графа. В случае, если граф из индивидуального задания не является ациклическим, привести другой пример и выполнить разбор работы алгоритма.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Топологическая сортировка – упорядочивание вершин бесконтурного ориентированного графа согласно частичному порядку, заданному рёбрами орграфа на множестве его вершин.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Существуют следующие алгоритмы: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2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Алгоритм Кана (1962),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29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Алгоритм Тарьяна (1976).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Пример работы алгоритма Кана: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Пусть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A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(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) – множество всех вершин, из которых есть дуга в вершину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v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а </w:t>
      </w: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P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– искомая последовательность вершин.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1905000" cy="2619375"/>
            <wp:effectExtent l="0" t="0" r="0" b="0"/>
            <wp:docPr id="8" name="image3.png" descr="Tred-G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Tred-G.sv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jc w:val="center"/>
        <w:rPr>
          <w:rFonts w:ascii="Times New Roman" w:hAnsi="Times New Roman" w:eastAsia="Times New Roman" w:cs="Times New Roman"/>
        </w:rPr>
      </w:pPr>
      <w:bookmarkStart w:id="10" w:name="_heading=h.17dp8vu" w:colFirst="0" w:colLast="0"/>
      <w:bookmarkEnd w:id="10"/>
      <w:r>
        <w:rPr>
          <w:rFonts w:ascii="Times New Roman" w:hAnsi="Times New Roman" w:eastAsia="Times New Roman" w:cs="Times New Roman"/>
          <w:highlight w:val="yellow"/>
          <w:rtl w:val="0"/>
        </w:rPr>
        <w:t>Рисунок 2– Ориентированный граф из индивидуального задания</w:t>
      </w:r>
    </w:p>
    <w:p>
      <w:pPr>
        <w:spacing w:after="240" w:line="36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0" distR="0">
            <wp:extent cx="4133850" cy="21812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 программы представлены в Приложении 1Г.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2.1.6.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6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задании 6 требовалось написать программу поиска компонент сильной связности в ориентированных графах. Проиллюстрировать работу алгоритма для графа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Разбор примера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 программы представлены в Приложении 1Д.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1" w:name="_heading=h.3rdcrjn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2.1.7.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7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 выполнении задания 7 необходимо было выполнить программно поиск мостов и точек сочленения в графах. Проверить наличие точек сочленения у графов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Мостом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неориентированном графе называется ребро, при удалении которого количество компонент связности графа увеличивается.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rtl w:val="0"/>
        </w:rPr>
        <w:t>Точкой сочленения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в неориентированном графе называется вершина, при удалении которой количество компонент связности графа увеличивается.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Разбор примера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 программы представлены в Приложении 1Е.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2" w:name="_heading=h.26in1rg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2.1.8.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Выполнение задания 8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задании 8 требовалось реализовать на С++ один из алгоритмов нахождения кратчайших путей в графах, обосновать причину выбора алгоритма. Проиллюстрировать работу алгоритма для графа своего варианта.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Разбор примера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Листинг программы представлены в Приложении 1Ж.</w:t>
      </w:r>
    </w:p>
    <w:p>
      <w:pPr>
        <w:pStyle w:val="3"/>
        <w:spacing w:before="240" w:after="240"/>
        <w:rPr>
          <w:b w:val="0"/>
        </w:rPr>
      </w:pPr>
      <w:bookmarkStart w:id="13" w:name="_heading=h.lnxbz9" w:colFirst="0" w:colLast="0"/>
      <w:bookmarkEnd w:id="13"/>
      <w:r>
        <w:rPr>
          <w:rtl w:val="0"/>
        </w:rPr>
        <w:t>2.2.</w:t>
      </w:r>
      <w:r>
        <w:rPr>
          <w:rtl w:val="0"/>
        </w:rPr>
        <w:tab/>
      </w:r>
      <w:r>
        <w:rPr>
          <w:rtl w:val="0"/>
        </w:rPr>
        <w:t>Часть 2. Решение алгоритмических задач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прохождения второй части учебной практики № 2 и получения доступа к архиву задач и системе автоматической проверки решений потребовалась регистрация на сайте </w:t>
      </w:r>
      <w:r>
        <w:fldChar w:fldCharType="begin"/>
      </w:r>
      <w:r>
        <w:instrText xml:space="preserve"> HYPERLINK "https://acm.timus.ru/"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rtl w:val="0"/>
        </w:rPr>
        <w:t>https://acm.timus.ru/</w:t>
      </w:r>
      <w:r>
        <w:rPr>
          <w:rFonts w:ascii="Times New Roman" w:hAnsi="Times New Roman" w:eastAsia="Times New Roman" w:cs="Times New Roman"/>
          <w:color w:val="0000FF"/>
          <w:sz w:val="28"/>
          <w:szCs w:val="2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Регистрационные данные: имя пользователя – 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указать свой логин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.</w:t>
      </w:r>
    </w:p>
    <w:p>
      <w:pPr>
        <w:pStyle w:val="4"/>
        <w:spacing w:before="240" w:after="240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bookmarkStart w:id="14" w:name="_heading=h.35nkun2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Описание решённых задач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ходе прохождения практики мною были решены следующие задачи: …, всего ___ задач. Каждая задача была реализована на языке программирования С++ и принята системой сайта. 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Детально будут описаны наиболее интересные с точки зрения решения и тестирования решения задачи … .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рисунке 3 показаны принятые системой задачи. 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sz w:val="28"/>
          <w:szCs w:val="28"/>
        </w:rPr>
        <w:drawing>
          <wp:inline distT="0" distB="0" distL="0" distR="0">
            <wp:extent cx="5867400" cy="48577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4"/>
                    <a:srcRect t="-1" b="2296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</w:rPr>
      </w:pPr>
      <w:bookmarkStart w:id="15" w:name="_heading=h.1ksv4uv" w:colFirst="0" w:colLast="0"/>
      <w:bookmarkEnd w:id="15"/>
      <w:r>
        <w:rPr>
          <w:rFonts w:ascii="Times New Roman" w:hAnsi="Times New Roman" w:eastAsia="Times New Roman" w:cs="Times New Roman"/>
          <w:rtl w:val="0"/>
        </w:rPr>
        <w:t>Рисунок 3 – Принятые системой задачи</w:t>
      </w:r>
    </w:p>
    <w:p>
      <w:pPr>
        <w:numPr>
          <w:ilvl w:val="0"/>
          <w:numId w:val="3"/>
        </w:numPr>
        <w:spacing w:line="360" w:lineRule="auto"/>
        <w:ind w:left="0" w:firstLine="0"/>
        <w:jc w:val="center"/>
        <w:rPr>
          <w:rFonts w:ascii="Times New Roman" w:hAnsi="Times New Roman" w:eastAsia="Times New Roman" w:cs="Times New Roman"/>
          <w:b/>
          <w:i/>
          <w:sz w:val="32"/>
          <w:szCs w:val="32"/>
        </w:rPr>
      </w:pP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Задача 1000. A+B Problem</w:t>
      </w:r>
    </w:p>
    <w:p>
      <w:pPr>
        <w:ind w:left="709" w:firstLine="0"/>
        <w:jc w:val="center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Ограничение времени: 1.0 секунды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Ограничение памяти: 64 МБ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Вычислите a+b</w:t>
      </w:r>
    </w:p>
    <w:p>
      <w:pPr>
        <w:pStyle w:val="4"/>
        <w:spacing w:before="0"/>
        <w:ind w:left="709" w:firstLine="0"/>
        <w:rPr>
          <w:rFonts w:ascii="Times New Roman" w:hAnsi="Times New Roman" w:eastAsia="Times New Roman" w:cs="Times New Roman"/>
          <w:color w:val="1A5CC8"/>
        </w:rPr>
      </w:pPr>
      <w:r>
        <w:rPr>
          <w:rFonts w:ascii="Times New Roman" w:hAnsi="Times New Roman" w:eastAsia="Times New Roman" w:cs="Times New Roman"/>
          <w:color w:val="1A5CC8"/>
          <w:rtl w:val="0"/>
        </w:rPr>
        <w:t>Исходные данные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a и b</w:t>
      </w:r>
    </w:p>
    <w:p>
      <w:pPr>
        <w:pStyle w:val="4"/>
        <w:spacing w:before="0"/>
        <w:ind w:left="709" w:firstLine="0"/>
        <w:rPr>
          <w:rFonts w:ascii="Times New Roman" w:hAnsi="Times New Roman" w:eastAsia="Times New Roman" w:cs="Times New Roman"/>
          <w:color w:val="1A5CC8"/>
        </w:rPr>
      </w:pPr>
      <w:r>
        <w:rPr>
          <w:rFonts w:ascii="Times New Roman" w:hAnsi="Times New Roman" w:eastAsia="Times New Roman" w:cs="Times New Roman"/>
          <w:color w:val="1A5CC8"/>
          <w:rtl w:val="0"/>
        </w:rPr>
        <w:t>Результат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a+b</w:t>
      </w:r>
    </w:p>
    <w:p>
      <w:pPr>
        <w:pStyle w:val="4"/>
        <w:spacing w:before="0"/>
        <w:ind w:left="709" w:firstLine="0"/>
        <w:rPr>
          <w:rFonts w:ascii="Times New Roman" w:hAnsi="Times New Roman" w:eastAsia="Times New Roman" w:cs="Times New Roman"/>
          <w:color w:val="1A5CC8"/>
        </w:rPr>
      </w:pPr>
      <w:r>
        <w:rPr>
          <w:rFonts w:ascii="Times New Roman" w:hAnsi="Times New Roman" w:eastAsia="Times New Roman" w:cs="Times New Roman"/>
          <w:color w:val="1A5CC8"/>
          <w:rtl w:val="0"/>
        </w:rPr>
        <w:t>Пример</w:t>
      </w:r>
    </w:p>
    <w:tbl>
      <w:tblPr>
        <w:tblStyle w:val="39"/>
        <w:tblW w:w="9339" w:type="dxa"/>
        <w:tblInd w:w="0" w:type="dxa"/>
        <w:tblBorders>
          <w:top w:val="single" w:color="1A5CC8" w:sz="6" w:space="0"/>
          <w:left w:val="single" w:color="1A5CC8" w:sz="6" w:space="0"/>
          <w:bottom w:val="single" w:color="1A5CC8" w:sz="6" w:space="0"/>
          <w:right w:val="single" w:color="1A5CC8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67"/>
        <w:gridCol w:w="4672"/>
      </w:tblGrid>
      <w:tr>
        <w:tblPrEx>
          <w:tblBorders>
            <w:top w:val="single" w:color="1A5CC8" w:sz="6" w:space="0"/>
            <w:left w:val="single" w:color="1A5CC8" w:sz="6" w:space="0"/>
            <w:bottom w:val="single" w:color="1A5CC8" w:sz="6" w:space="0"/>
            <w:right w:val="single" w:color="1A5CC8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1A5CC8" w:sz="6" w:space="0"/>
              <w:left w:val="single" w:color="1A5CC8" w:sz="6" w:space="0"/>
              <w:bottom w:val="single" w:color="1A5CC8" w:sz="6" w:space="0"/>
              <w:right w:val="single" w:color="1A5CC8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1A5CC8"/>
              </w:rPr>
            </w:pPr>
            <w:r>
              <w:rPr>
                <w:rFonts w:ascii="Times New Roman" w:hAnsi="Times New Roman" w:eastAsia="Times New Roman" w:cs="Times New Roman"/>
                <w:b/>
                <w:color w:val="1A5CC8"/>
                <w:rtl w:val="0"/>
              </w:rPr>
              <w:t>исходные данные</w:t>
            </w:r>
          </w:p>
        </w:tc>
        <w:tc>
          <w:tcPr>
            <w:tcBorders>
              <w:top w:val="single" w:color="1A5CC8" w:sz="6" w:space="0"/>
              <w:left w:val="single" w:color="1A5CC8" w:sz="6" w:space="0"/>
              <w:bottom w:val="single" w:color="1A5CC8" w:sz="6" w:space="0"/>
              <w:right w:val="single" w:color="1A5CC8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jc w:val="center"/>
              <w:rPr>
                <w:rFonts w:ascii="Times New Roman" w:hAnsi="Times New Roman" w:eastAsia="Times New Roman" w:cs="Times New Roman"/>
                <w:b/>
                <w:color w:val="1A5CC8"/>
              </w:rPr>
            </w:pPr>
            <w:r>
              <w:rPr>
                <w:rFonts w:ascii="Times New Roman" w:hAnsi="Times New Roman" w:eastAsia="Times New Roman" w:cs="Times New Roman"/>
                <w:b/>
                <w:color w:val="1A5CC8"/>
                <w:rtl w:val="0"/>
              </w:rPr>
              <w:t>результат</w:t>
            </w:r>
          </w:p>
        </w:tc>
      </w:tr>
      <w:tr>
        <w:tblPrEx>
          <w:tblBorders>
            <w:top w:val="single" w:color="1A5CC8" w:sz="6" w:space="0"/>
            <w:left w:val="single" w:color="1A5CC8" w:sz="6" w:space="0"/>
            <w:bottom w:val="single" w:color="1A5CC8" w:sz="6" w:space="0"/>
            <w:right w:val="single" w:color="1A5CC8" w:sz="6" w:space="0"/>
            <w:insideH w:val="none" w:color="auto" w:sz="0" w:space="0"/>
            <w:insideV w:val="none" w:color="auto" w:sz="0" w:space="0"/>
          </w:tblBorders>
        </w:tblPrEx>
        <w:tc>
          <w:tcPr>
            <w:tcBorders>
              <w:top w:val="single" w:color="1A5CC8" w:sz="6" w:space="0"/>
              <w:left w:val="single" w:color="1A5CC8" w:sz="6" w:space="0"/>
              <w:bottom w:val="single" w:color="1A5CC8" w:sz="6" w:space="0"/>
              <w:right w:val="single" w:color="1A5CC8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  <w:rtl w:val="0"/>
              </w:rPr>
              <w:t>1 5</w:t>
            </w:r>
          </w:p>
        </w:tc>
        <w:tc>
          <w:tcPr>
            <w:tcBorders>
              <w:top w:val="single" w:color="1A5CC8" w:sz="6" w:space="0"/>
              <w:left w:val="single" w:color="1A5CC8" w:sz="6" w:space="0"/>
              <w:bottom w:val="single" w:color="1A5CC8" w:sz="6" w:space="0"/>
              <w:right w:val="single" w:color="1A5CC8" w:sz="6" w:space="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val="clear" w:fill="auto"/>
                <w:vertAlign w:val="baseline"/>
                <w:rtl w:val="0"/>
              </w:rPr>
              <w:t>6</w:t>
            </w:r>
          </w:p>
        </w:tc>
      </w:tr>
    </w:tbl>
    <w:p>
      <w:pPr>
        <w:pStyle w:val="4"/>
        <w:spacing w:before="0"/>
        <w:ind w:left="709" w:firstLine="0"/>
        <w:rPr>
          <w:rFonts w:ascii="Times New Roman" w:hAnsi="Times New Roman" w:eastAsia="Times New Roman" w:cs="Times New Roman"/>
          <w:color w:val="1A5CC8"/>
        </w:rPr>
      </w:pPr>
      <w:r>
        <w:rPr>
          <w:rFonts w:ascii="Times New Roman" w:hAnsi="Times New Roman" w:eastAsia="Times New Roman" w:cs="Times New Roman"/>
          <w:color w:val="1A5CC8"/>
          <w:rtl w:val="0"/>
        </w:rPr>
        <w:t>Подсказка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Используйте +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sz w:val="27"/>
          <w:szCs w:val="27"/>
          <w:rtl w:val="0"/>
        </w:rPr>
        <w:t>Метки: </w:t>
      </w:r>
      <w:r>
        <w:rPr>
          <w:rFonts w:ascii="Times New Roman" w:hAnsi="Times New Roman" w:eastAsia="Times New Roman" w:cs="Times New Roman"/>
          <w:color w:val="000000"/>
          <w:sz w:val="27"/>
          <w:szCs w:val="27"/>
          <w:rtl w:val="0"/>
        </w:rPr>
        <w:t>задача для начинающих  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drawing>
          <wp:inline distT="0" distB="0" distL="0" distR="0">
            <wp:extent cx="6191250" cy="5334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 preferRelativeResize="0"/>
                  </pic:nvPicPr>
                  <pic:blipFill>
                    <a:blip r:embed="rId15"/>
                    <a:srcRect b="486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  <w:highlight w:val="yellow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yellow"/>
          <w:rtl w:val="0"/>
        </w:rPr>
        <w:t>На скриншоте должно быть видно, когда и на каком языке программирования эта задача была принята системой.</w:t>
      </w:r>
    </w:p>
    <w:p>
      <w:pPr>
        <w:ind w:left="709" w:firstLine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Описание решения: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Для решения задачи необходимо считать два числа и вывести на экран их сумму. Листинг программы приведён в Приложении 2.</w:t>
      </w:r>
    </w:p>
    <w:p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/>
      </w:r>
    </w:p>
    <w:p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Заключение</w:t>
      </w: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Учебная практика № 2 способствовала формированию представления о современных библиотечных реализациях алгоритмов и структур данных и их использовании при решении прикладных задач. </w:t>
      </w:r>
    </w:p>
    <w:p>
      <w:pPr>
        <w:spacing w:after="120" w:line="360" w:lineRule="auto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Учебная практика № 2 содержала цикл заданий, задачами которых было закрепить навыки работы с различными структурами данных и формирование представления о сложных алгоритмах, алгоритмах на графах, используемых при решении производственных задач, закрепление навыков разработки прикладных программ на языке программирования C++.</w:t>
      </w:r>
    </w:p>
    <w:p>
      <w:pPr>
        <w:spacing w:after="120" w:line="360" w:lineRule="auto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В ходе практики было решено ___ задач, реализованных на языке программирования С++. Листинги всех составленных программ приведены в приложении.</w:t>
      </w:r>
    </w:p>
    <w:p>
      <w:pPr>
        <w:spacing w:after="120" w:line="360" w:lineRule="auto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Наиболее интересным оказалось …</w:t>
      </w:r>
    </w:p>
    <w:p>
      <w:pPr>
        <w:spacing w:after="120" w:line="360" w:lineRule="auto"/>
        <w:ind w:firstLine="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Наиболее сложным оказалось …</w:t>
      </w:r>
    </w:p>
    <w:p>
      <w:pPr>
        <w:spacing w:after="120" w:line="360" w:lineRule="auto"/>
        <w:ind w:firstLine="567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/>
      </w:r>
    </w:p>
    <w:p>
      <w:pPr>
        <w:pStyle w:val="3"/>
      </w:pPr>
      <w:bookmarkStart w:id="16" w:name="_heading=h.44sinio" w:colFirst="0" w:colLast="0"/>
      <w:bookmarkEnd w:id="16"/>
      <w:r>
        <w:rPr>
          <w:rtl w:val="0"/>
        </w:rPr>
        <w:t>Библиографический список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Алгоритмы: построение и анализ / Т. Кормен, Ч. Лейзерсон, Р. Ривест, К. Штайн ; [пер. с англ. И. В. Красикова, Н. А. Ореховой, В. Н. Романова]; под ред. И. В. Красикова. – 2-е изд. - М. ; СПб. ; Киев : Вильямс, 2007.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Ахо А. Структуры данных и алгоритмы [пер. с англ. А. А. Минько]. – М. : Вильямс, 2001.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Кнут Д. Искусство программирования. Том 1. Основные алгоритмы. – 3-е изд. – М.: Вильямс, 2011.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Кнут Д. Искусство программирования. Том 3. Сортировка и поиск. – 2-е изд. – М.: Вильямс, 2000.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Кормен Т., Лейзерсон Ч., Ривест Р., Штайн К. Алгоритмы: построение и анализ = Introduction to Algorithms / Под ред. И. В. Красикова. – 2-е изд. – М.: Вильямс, 2005. 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Мальцев С. П. Олимпиадное программирование : учебно-методическое пособие / С. П. Мальцев. – Улан-Удэ : БГУ, 2019.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Окулов С. М. Абстрактные типы данных. – М. : БИНОМ. Лаборатория знаний, 2009.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Окулов С. М. Дискретная математика: теория и практика решения задач по информатике : учебное пособие. – 4-е изд., электрон. – М. : Лаборатория знаний, 2020.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Седжвик, Р. Алгоритмы на С++ / Р. Седжвик. – 2-е изд., испр. – М. : Национальный Открытый Университет «ИНТУИТ», 2016.</w:t>
      </w:r>
    </w:p>
    <w:p>
      <w:pPr>
        <w:numPr>
          <w:ilvl w:val="0"/>
          <w:numId w:val="4"/>
        </w:numPr>
        <w:tabs>
          <w:tab w:val="left" w:pos="1134"/>
        </w:tabs>
        <w:spacing w:line="360" w:lineRule="auto"/>
        <w:ind w:left="426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Царёв Р. Ю. Алгоритмы и структуры данных (CDIO) : учебник / Р.Ю. Царёв, А.В. Прокопенко. – Красноярск : СФУ, 2016.</w:t>
      </w:r>
    </w:p>
    <w:p>
      <w:pPr>
        <w:tabs>
          <w:tab w:val="left" w:pos="426"/>
        </w:tabs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160" w:line="259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3"/>
      </w:pPr>
      <w:bookmarkStart w:id="17" w:name="_heading=h.2jxsxqh" w:colFirst="0" w:colLast="0"/>
      <w:bookmarkEnd w:id="17"/>
      <w:r>
        <w:rPr>
          <w:rtl w:val="0"/>
        </w:rPr>
        <w:t>Приложение 1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ind w:firstLine="567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(Листинги программ)</w:t>
      </w:r>
    </w:p>
    <w:p>
      <w:pPr>
        <w:jc w:val="center"/>
        <w:rPr>
          <w:b/>
        </w:rPr>
      </w:pPr>
    </w:p>
    <w:p/>
    <w:p>
      <w:pPr>
        <w:widowControl w:val="0"/>
        <w:spacing w:before="60" w:after="60"/>
        <w:jc w:val="center"/>
        <w:rPr>
          <w:b/>
        </w:rPr>
      </w:pPr>
    </w:p>
    <w:p/>
    <w:sectPr>
      <w:footerReference r:id="rId7" w:type="default"/>
      <w:footerReference r:id="rId8" w:type="even"/>
      <w:pgSz w:w="11906" w:h="16838"/>
      <w:pgMar w:top="709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 Light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panose1 w:val="020B0502040504020204"/>
    <w:charset w:val="00"/>
    <w:family w:val="auto"/>
    <w:pitch w:val="default"/>
    <w:sig w:usb0="00000003" w:usb1="0200E4B4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36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36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36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160" w:line="259" w:lineRule="auto"/>
      <w:ind w:left="0" w:right="36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BF8CF5"/>
    <w:multiLevelType w:val="multilevel"/>
    <w:tmpl w:val="D3BF8CF5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FFC33A1"/>
    <w:multiLevelType w:val="multilevel"/>
    <w:tmpl w:val="DFFC33A1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FFF180A2"/>
    <w:multiLevelType w:val="multilevel"/>
    <w:tmpl w:val="FFF180A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63B78"/>
    <w:multiLevelType w:val="multilevel"/>
    <w:tmpl w:val="67E63B78"/>
    <w:lvl w:ilvl="0" w:tentative="0">
      <w:start w:val="1"/>
      <w:numFmt w:val="bullet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DED0A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Calibri" w:hAnsi="Calibri" w:eastAsia="Calibri" w:cs="Times New Roman"/>
      <w:sz w:val="24"/>
      <w:szCs w:val="24"/>
      <w:lang w:val="ru-RU" w:eastAsia="ru-RU"/>
    </w:rPr>
  </w:style>
  <w:style w:type="paragraph" w:styleId="2">
    <w:name w:val="heading 1"/>
    <w:basedOn w:val="1"/>
    <w:next w:val="1"/>
    <w:link w:val="21"/>
    <w:qFormat/>
    <w:uiPriority w:val="9"/>
    <w:pPr>
      <w:keepNext/>
      <w:spacing w:line="360" w:lineRule="auto"/>
      <w:jc w:val="center"/>
      <w:outlineLvl w:val="0"/>
    </w:pPr>
    <w:rPr>
      <w:rFonts w:ascii="Times New Roman" w:hAnsi="Times New Roman" w:eastAsia="Times New Roman"/>
      <w:b/>
      <w:bCs/>
      <w:kern w:val="32"/>
      <w:sz w:val="32"/>
      <w:szCs w:val="32"/>
      <w:lang w:eastAsia="en-US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line="360" w:lineRule="auto"/>
      <w:jc w:val="center"/>
      <w:outlineLvl w:val="1"/>
    </w:pPr>
    <w:rPr>
      <w:rFonts w:ascii="Times New Roman" w:hAnsi="Times New Roman" w:eastAsiaTheme="majorEastAsia" w:cstheme="majorBidi"/>
      <w:b/>
      <w:sz w:val="28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40" w:line="276" w:lineRule="auto"/>
      <w:jc w:val="left"/>
      <w:outlineLvl w:val="2"/>
    </w:pPr>
    <w:rPr>
      <w:rFonts w:asciiTheme="majorHAnsi" w:hAnsiTheme="majorHAnsi" w:eastAsiaTheme="majorEastAsia" w:cstheme="majorBidi"/>
      <w:color w:val="1F4E79" w:themeColor="accent1" w:themeShade="80"/>
      <w:lang w:eastAsia="en-US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6"/>
    <w:uiPriority w:val="99"/>
    <w:pPr>
      <w:tabs>
        <w:tab w:val="center" w:pos="4677"/>
        <w:tab w:val="right" w:pos="9355"/>
      </w:tabs>
      <w:spacing w:after="160" w:line="259" w:lineRule="auto"/>
      <w:jc w:val="left"/>
    </w:pPr>
    <w:rPr>
      <w:sz w:val="20"/>
      <w:szCs w:val="20"/>
      <w:lang w:eastAsia="en-US"/>
    </w:rPr>
  </w:style>
  <w:style w:type="paragraph" w:styleId="11">
    <w:name w:val="header"/>
    <w:basedOn w:val="1"/>
    <w:link w:val="25"/>
    <w:uiPriority w:val="99"/>
    <w:pPr>
      <w:tabs>
        <w:tab w:val="center" w:pos="4677"/>
        <w:tab w:val="right" w:pos="9355"/>
      </w:tabs>
      <w:jc w:val="left"/>
    </w:pPr>
    <w:rPr>
      <w:szCs w:val="20"/>
    </w:rPr>
  </w:style>
  <w:style w:type="paragraph" w:styleId="12">
    <w:name w:val="HTML Preformatted"/>
    <w:basedOn w:val="1"/>
    <w:link w:val="2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qFormat/>
    <w:uiPriority w:val="99"/>
    <w:rPr>
      <w:rFonts w:cs="Times New Roman"/>
      <w:color w:val="0000FF"/>
      <w:u w:val="single"/>
    </w:rPr>
  </w:style>
  <w:style w:type="character" w:styleId="14">
    <w:name w:val="page number"/>
    <w:qFormat/>
    <w:uiPriority w:val="99"/>
    <w:rPr>
      <w:rFonts w:cs="Times New Roman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7">
    <w:name w:val="toc 1"/>
    <w:basedOn w:val="1"/>
    <w:next w:val="1"/>
    <w:qFormat/>
    <w:uiPriority w:val="39"/>
    <w:pPr>
      <w:tabs>
        <w:tab w:val="right" w:leader="dot" w:pos="9345"/>
      </w:tabs>
      <w:spacing w:line="360" w:lineRule="auto"/>
    </w:pPr>
    <w:rPr>
      <w:rFonts w:ascii="Times New Roman" w:hAnsi="Times New Roman" w:eastAsia="Times New Roman"/>
      <w:sz w:val="28"/>
      <w:szCs w:val="22"/>
    </w:rPr>
  </w:style>
  <w:style w:type="paragraph" w:styleId="18">
    <w:name w:val="toc 2"/>
    <w:basedOn w:val="1"/>
    <w:next w:val="1"/>
    <w:unhideWhenUsed/>
    <w:qFormat/>
    <w:uiPriority w:val="39"/>
    <w:pPr>
      <w:spacing w:line="360" w:lineRule="auto"/>
      <w:ind w:left="238"/>
    </w:pPr>
    <w:rPr>
      <w:rFonts w:ascii="Times New Roman" w:hAnsi="Times New Roman"/>
      <w:sz w:val="28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  <w:jc w:val="left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table" w:customStyle="1" w:styleId="20">
    <w:name w:val="Table Normal1"/>
    <w:uiPriority w:val="0"/>
  </w:style>
  <w:style w:type="character" w:customStyle="1" w:styleId="21">
    <w:name w:val="Заголовок 1 Знак"/>
    <w:basedOn w:val="8"/>
    <w:link w:val="2"/>
    <w:uiPriority w:val="9"/>
    <w:rPr>
      <w:rFonts w:ascii="Times New Roman" w:hAnsi="Times New Roman" w:eastAsia="Times New Roman" w:cs="Times New Roman"/>
      <w:b/>
      <w:bCs/>
      <w:kern w:val="32"/>
      <w:sz w:val="32"/>
      <w:szCs w:val="32"/>
    </w:rPr>
  </w:style>
  <w:style w:type="character" w:customStyle="1" w:styleId="22">
    <w:name w:val="Заголовок 2 Знак"/>
    <w:basedOn w:val="8"/>
    <w:link w:val="3"/>
    <w:uiPriority w:val="9"/>
    <w:rPr>
      <w:rFonts w:ascii="Times New Roman" w:hAnsi="Times New Roman" w:eastAsiaTheme="majorEastAsia" w:cstheme="majorBidi"/>
      <w:b/>
      <w:sz w:val="28"/>
      <w:szCs w:val="26"/>
      <w:lang w:eastAsia="ru-RU"/>
    </w:rPr>
  </w:style>
  <w:style w:type="character" w:customStyle="1" w:styleId="23">
    <w:name w:val="Заголовок 3 Знак"/>
    <w:basedOn w:val="8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Верхний колонтитул Знак"/>
    <w:basedOn w:val="8"/>
    <w:link w:val="11"/>
    <w:uiPriority w:val="99"/>
    <w:rPr>
      <w:rFonts w:ascii="Calibri" w:hAnsi="Calibri" w:eastAsia="Calibri" w:cs="Times New Roman"/>
      <w:sz w:val="24"/>
      <w:szCs w:val="20"/>
      <w:lang w:eastAsia="ru-RU"/>
    </w:rPr>
  </w:style>
  <w:style w:type="character" w:customStyle="1" w:styleId="26">
    <w:name w:val="Нижний колонтитул Знак"/>
    <w:basedOn w:val="8"/>
    <w:link w:val="10"/>
    <w:qFormat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7">
    <w:name w:val="apple-converted-space"/>
    <w:qFormat/>
    <w:uiPriority w:val="0"/>
  </w:style>
  <w:style w:type="character" w:customStyle="1" w:styleId="28">
    <w:name w:val="Стандартный HTML Знак"/>
    <w:basedOn w:val="8"/>
    <w:link w:val="12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29">
    <w:name w:val="_Style 32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3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4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5"/>
    <w:basedOn w:val="20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3">
    <w:name w:val="_Style 36"/>
    <w:basedOn w:val="2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4">
    <w:name w:val="_Style 37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8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9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40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41"/>
    <w:basedOn w:val="2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42"/>
    <w:basedOn w:val="20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2021-11-19T14:49:00Z</dcterms:created>
  <dc:creator>June</dc:creator>
  <cp:lastModifiedBy>faraday</cp:lastModifiedBy>
  <dcterms:modified xsi:type="dcterms:W3CDTF">2022-04-01T04:13:14Z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