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26DA" w14:textId="77777777" w:rsidR="000657BD" w:rsidRPr="003F4C4F" w:rsidRDefault="000657BD" w:rsidP="000657BD">
      <w:pPr>
        <w:spacing w:line="48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D2B3BBB" w14:textId="69834E6C" w:rsidR="000657BD" w:rsidRPr="003F4C4F" w:rsidRDefault="000657BD" w:rsidP="000657BD">
      <w:pPr>
        <w:spacing w:line="48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F4C4F">
        <w:rPr>
          <w:rFonts w:asciiTheme="majorBidi" w:hAnsiTheme="majorBidi" w:cstheme="majorBidi"/>
          <w:b/>
          <w:bCs/>
          <w:sz w:val="36"/>
          <w:szCs w:val="36"/>
        </w:rPr>
        <w:t>Mini Project 2 DA By SQL</w:t>
      </w:r>
    </w:p>
    <w:p w14:paraId="057E3600" w14:textId="6AED1049" w:rsidR="000657BD" w:rsidRPr="003F4C4F" w:rsidRDefault="000657BD" w:rsidP="000657BD">
      <w:pPr>
        <w:spacing w:line="48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F4C4F">
        <w:rPr>
          <w:rFonts w:asciiTheme="majorBidi" w:hAnsiTheme="majorBidi" w:cstheme="majorBidi"/>
          <w:b/>
          <w:bCs/>
          <w:sz w:val="36"/>
          <w:szCs w:val="36"/>
        </w:rPr>
        <w:t>Superstore Data Analysis &amp; Database Normalization Project Documentation</w:t>
      </w:r>
    </w:p>
    <w:p w14:paraId="4BCF8AF4" w14:textId="77777777" w:rsidR="000657BD" w:rsidRPr="003F4C4F" w:rsidRDefault="000657BD" w:rsidP="000657BD">
      <w:pPr>
        <w:spacing w:line="48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3F4C4F">
        <w:rPr>
          <w:rFonts w:asciiTheme="majorBidi" w:hAnsiTheme="majorBidi" w:cstheme="majorBidi"/>
          <w:b/>
          <w:bCs/>
          <w:sz w:val="36"/>
          <w:szCs w:val="36"/>
        </w:rPr>
        <w:t>Project Document &amp; Analytical Report</w:t>
      </w:r>
    </w:p>
    <w:p w14:paraId="74128B21" w14:textId="77777777" w:rsidR="000657BD" w:rsidRPr="003F4C4F" w:rsidRDefault="000657BD" w:rsidP="000657BD">
      <w:pPr>
        <w:spacing w:line="48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3F4C4F">
        <w:rPr>
          <w:rFonts w:asciiTheme="majorBidi" w:hAnsiTheme="majorBidi" w:cstheme="majorBidi"/>
          <w:b/>
          <w:bCs/>
          <w:sz w:val="36"/>
          <w:szCs w:val="36"/>
        </w:rPr>
        <w:t>Author:</w:t>
      </w:r>
      <w:r w:rsidRPr="003F4C4F">
        <w:rPr>
          <w:rFonts w:asciiTheme="majorBidi" w:hAnsiTheme="majorBidi" w:cstheme="majorBidi"/>
          <w:sz w:val="36"/>
          <w:szCs w:val="36"/>
        </w:rPr>
        <w:t xml:space="preserve"> Mahmoud Ahmed Farag.</w:t>
      </w:r>
    </w:p>
    <w:p w14:paraId="06705EB0" w14:textId="77777777" w:rsidR="000657BD" w:rsidRPr="003F4C4F" w:rsidRDefault="000657BD" w:rsidP="000657BD">
      <w:pPr>
        <w:spacing w:line="480" w:lineRule="auto"/>
        <w:ind w:left="2880"/>
        <w:rPr>
          <w:rFonts w:asciiTheme="majorBidi" w:hAnsiTheme="majorBidi" w:cstheme="majorBidi"/>
          <w:sz w:val="36"/>
          <w:szCs w:val="36"/>
        </w:rPr>
      </w:pPr>
      <w:r w:rsidRPr="003F4C4F">
        <w:rPr>
          <w:rFonts w:asciiTheme="majorBidi" w:hAnsiTheme="majorBidi" w:cstheme="majorBidi"/>
          <w:b/>
          <w:bCs/>
          <w:sz w:val="36"/>
          <w:szCs w:val="36"/>
        </w:rPr>
        <w:t>Present to</w:t>
      </w:r>
      <w:r w:rsidRPr="003F4C4F">
        <w:rPr>
          <w:rFonts w:asciiTheme="majorBidi" w:hAnsiTheme="majorBidi" w:cstheme="majorBidi"/>
          <w:sz w:val="36"/>
          <w:szCs w:val="36"/>
        </w:rPr>
        <w:t>: Dr. Alaa Abdelmoaty</w:t>
      </w:r>
    </w:p>
    <w:p w14:paraId="1FED366B" w14:textId="3C51005D" w:rsidR="000657BD" w:rsidRPr="003F4C4F" w:rsidRDefault="000657BD" w:rsidP="000657BD">
      <w:pPr>
        <w:spacing w:line="48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3F4C4F">
        <w:rPr>
          <w:rFonts w:asciiTheme="majorBidi" w:hAnsiTheme="majorBidi" w:cstheme="majorBidi"/>
          <w:b/>
          <w:bCs/>
          <w:sz w:val="36"/>
          <w:szCs w:val="36"/>
        </w:rPr>
        <w:t xml:space="preserve">Environment: </w:t>
      </w:r>
      <w:r w:rsidRPr="003F4C4F">
        <w:rPr>
          <w:rFonts w:asciiTheme="majorBidi" w:hAnsiTheme="majorBidi" w:cstheme="majorBidi"/>
          <w:sz w:val="36"/>
          <w:szCs w:val="36"/>
        </w:rPr>
        <w:t>SQL |</w:t>
      </w:r>
      <w:r w:rsidRPr="003F4C4F">
        <w:rPr>
          <w:rFonts w:asciiTheme="majorBidi" w:hAnsiTheme="majorBidi" w:cstheme="majorBidi"/>
        </w:rPr>
        <w:t xml:space="preserve"> </w:t>
      </w:r>
      <w:r w:rsidRPr="003F4C4F">
        <w:rPr>
          <w:rFonts w:asciiTheme="majorBidi" w:hAnsiTheme="majorBidi" w:cstheme="majorBidi"/>
          <w:sz w:val="36"/>
          <w:szCs w:val="36"/>
        </w:rPr>
        <w:t>MySQL Workbench 8.0 CE</w:t>
      </w:r>
    </w:p>
    <w:p w14:paraId="5B7AF713" w14:textId="6FF386F7" w:rsidR="00A56210" w:rsidRPr="003F4C4F" w:rsidRDefault="00A56210" w:rsidP="000657BD">
      <w:pPr>
        <w:spacing w:line="480" w:lineRule="auto"/>
        <w:jc w:val="center"/>
        <w:rPr>
          <w:rFonts w:asciiTheme="majorBidi" w:hAnsiTheme="majorBidi" w:cstheme="majorBidi"/>
          <w:sz w:val="36"/>
          <w:szCs w:val="36"/>
          <w:lang w:bidi="ar-EG"/>
        </w:rPr>
      </w:pPr>
      <w:r w:rsidRPr="003F4C4F">
        <w:rPr>
          <w:rFonts w:asciiTheme="majorBidi" w:hAnsiTheme="majorBidi" w:cstheme="majorBidi"/>
          <w:sz w:val="36"/>
          <w:szCs w:val="36"/>
        </w:rPr>
        <w:t>Database Code:</w:t>
      </w:r>
      <w:r w:rsidR="003466DF" w:rsidRPr="003F4C4F">
        <w:rPr>
          <w:rFonts w:asciiTheme="majorBidi" w:hAnsiTheme="majorBidi" w:cstheme="majorBidi"/>
          <w:sz w:val="36"/>
          <w:szCs w:val="36"/>
        </w:rPr>
        <w:t xml:space="preserve"> </w:t>
      </w:r>
      <w:hyperlink r:id="rId5" w:history="1">
        <w:r w:rsidR="003466DF" w:rsidRPr="003F4C4F">
          <w:rPr>
            <w:rStyle w:val="Hyperlink"/>
            <w:rFonts w:asciiTheme="majorBidi" w:hAnsiTheme="majorBidi" w:cstheme="majorBidi"/>
            <w:sz w:val="36"/>
            <w:szCs w:val="36"/>
          </w:rPr>
          <w:t>GitHub</w:t>
        </w:r>
      </w:hyperlink>
    </w:p>
    <w:p w14:paraId="6A4D6E5A" w14:textId="317C6854" w:rsidR="000657BD" w:rsidRPr="003F4C4F" w:rsidRDefault="000657BD" w:rsidP="000657BD">
      <w:pPr>
        <w:spacing w:line="48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3F4C4F">
        <w:rPr>
          <w:rFonts w:asciiTheme="majorBidi" w:hAnsiTheme="majorBidi" w:cstheme="majorBidi"/>
          <w:sz w:val="36"/>
          <w:szCs w:val="36"/>
        </w:rPr>
        <w:br/>
      </w:r>
    </w:p>
    <w:p w14:paraId="378F577A" w14:textId="77777777" w:rsidR="000657BD" w:rsidRPr="003F4C4F" w:rsidRDefault="000657BD" w:rsidP="000657BD">
      <w:pPr>
        <w:spacing w:line="480" w:lineRule="auto"/>
        <w:rPr>
          <w:rFonts w:asciiTheme="majorBidi" w:hAnsiTheme="majorBidi" w:cstheme="majorBidi"/>
        </w:rPr>
      </w:pPr>
    </w:p>
    <w:p w14:paraId="2E295901" w14:textId="77777777" w:rsidR="00037FF0" w:rsidRPr="003F4C4F" w:rsidRDefault="00037FF0">
      <w:pPr>
        <w:rPr>
          <w:rFonts w:asciiTheme="majorBidi" w:hAnsiTheme="majorBidi" w:cstheme="majorBidi"/>
          <w:rtl/>
        </w:rPr>
      </w:pPr>
    </w:p>
    <w:p w14:paraId="70244430" w14:textId="77777777" w:rsidR="00DB0CAD" w:rsidRPr="003F4C4F" w:rsidRDefault="00DB0CAD">
      <w:pPr>
        <w:rPr>
          <w:rFonts w:asciiTheme="majorBidi" w:hAnsiTheme="majorBidi" w:cstheme="majorBidi"/>
          <w:rtl/>
        </w:rPr>
      </w:pPr>
    </w:p>
    <w:p w14:paraId="7BB16176" w14:textId="77777777" w:rsidR="00DB0CAD" w:rsidRPr="003F4C4F" w:rsidRDefault="00DB0CAD">
      <w:pPr>
        <w:rPr>
          <w:rFonts w:asciiTheme="majorBidi" w:hAnsiTheme="majorBidi" w:cstheme="majorBidi"/>
          <w:rtl/>
        </w:rPr>
      </w:pPr>
    </w:p>
    <w:p w14:paraId="75C65836" w14:textId="77777777" w:rsidR="00DB0CAD" w:rsidRPr="003F4C4F" w:rsidRDefault="00DB0CAD">
      <w:pPr>
        <w:rPr>
          <w:rFonts w:asciiTheme="majorBidi" w:hAnsiTheme="majorBidi" w:cstheme="majorBidi"/>
          <w:rtl/>
        </w:rPr>
      </w:pPr>
    </w:p>
    <w:p w14:paraId="5A3EB223" w14:textId="77777777" w:rsidR="00DB0CAD" w:rsidRPr="003F4C4F" w:rsidRDefault="00DB0CAD" w:rsidP="00DB0CAD">
      <w:pPr>
        <w:rPr>
          <w:rFonts w:asciiTheme="majorBidi" w:hAnsiTheme="majorBidi" w:cstheme="majorBidi"/>
          <w:b/>
          <w:bCs/>
        </w:rPr>
      </w:pPr>
      <w:r w:rsidRPr="003F4C4F">
        <w:rPr>
          <w:rFonts w:asciiTheme="majorBidi" w:hAnsiTheme="majorBidi" w:cstheme="majorBidi"/>
          <w:b/>
          <w:bCs/>
        </w:rPr>
        <w:t>1. Executive Summary &amp; Overview</w:t>
      </w:r>
    </w:p>
    <w:p w14:paraId="15B732EE" w14:textId="3BE1CF90" w:rsidR="00DB0CAD" w:rsidRPr="003F4C4F" w:rsidRDefault="00DB0CAD" w:rsidP="00DB0CAD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t>This project transforms an abnormalized, single-table Superstore sales dataset (mytable) into an enterprise-grade Star Schema relational database system. The primary goal was to eliminate data redundancy, enforce relational integrity, and optimize query performance to deliver business-critical analytics on revenue streams, customer behavior, product category performance, and operational efficiency.</w:t>
      </w:r>
    </w:p>
    <w:p w14:paraId="30298D08" w14:textId="77777777" w:rsidR="00DB0CAD" w:rsidRPr="003F4C4F" w:rsidRDefault="00DB0CAD" w:rsidP="00DB0CAD">
      <w:pPr>
        <w:rPr>
          <w:rFonts w:asciiTheme="majorBidi" w:hAnsiTheme="majorBidi" w:cstheme="majorBidi"/>
          <w:b/>
          <w:bCs/>
        </w:rPr>
      </w:pPr>
      <w:r w:rsidRPr="003F4C4F">
        <w:rPr>
          <w:rFonts w:asciiTheme="majorBidi" w:hAnsiTheme="majorBidi" w:cstheme="majorBidi"/>
          <w:b/>
          <w:bCs/>
        </w:rPr>
        <w:t>2. Data Cleaning, Transformation &amp; Normalization (ETL)</w:t>
      </w:r>
    </w:p>
    <w:p w14:paraId="369098E1" w14:textId="3B8623AE" w:rsidR="00DB0CAD" w:rsidRPr="003F4C4F" w:rsidRDefault="00DB0CAD" w:rsidP="00DB0CAD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Data Ingestion &amp; Cleaning:</w:t>
      </w:r>
    </w:p>
    <w:p w14:paraId="60A70EBA" w14:textId="248B7512" w:rsidR="00DB0CAD" w:rsidRPr="003F4C4F" w:rsidRDefault="00DB0CAD" w:rsidP="00DB0CA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Date Parsing:</w:t>
      </w:r>
      <w:r w:rsidRPr="003F4C4F">
        <w:rPr>
          <w:rFonts w:asciiTheme="majorBidi" w:hAnsiTheme="majorBidi" w:cstheme="majorBidi"/>
        </w:rPr>
        <w:t xml:space="preserve"> Converted text-formatted order and shipping dates (MM/DD/YYYY) into MySQL native DATE formats using STR_TO_DATE.</w:t>
      </w:r>
    </w:p>
    <w:p w14:paraId="2F875930" w14:textId="430775D6" w:rsidR="00DB0CAD" w:rsidRPr="003F4C4F" w:rsidRDefault="00DB0CAD" w:rsidP="00DB0CA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String Sanitization:</w:t>
      </w:r>
      <w:r w:rsidRPr="003F4C4F">
        <w:rPr>
          <w:rFonts w:asciiTheme="majorBidi" w:hAnsiTheme="majorBidi" w:cstheme="majorBidi"/>
        </w:rPr>
        <w:t xml:space="preserve"> Applied TRIM() logic on string fields to clean leading and trailing whitespace.</w:t>
      </w:r>
    </w:p>
    <w:p w14:paraId="0DF8CC9E" w14:textId="231174B5" w:rsidR="00DB0CAD" w:rsidRPr="003F4C4F" w:rsidRDefault="00DB0CAD" w:rsidP="00DB0CAD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Type Enforcement:</w:t>
      </w:r>
      <w:r w:rsidRPr="003F4C4F">
        <w:rPr>
          <w:rFonts w:asciiTheme="majorBidi" w:hAnsiTheme="majorBidi" w:cstheme="majorBidi"/>
        </w:rPr>
        <w:t xml:space="preserve"> Altered mytable column types to appropriate data types (VARCHAR, INT, DECIMAL, DATE) to prevent implicit conversions during migration.</w:t>
      </w:r>
    </w:p>
    <w:p w14:paraId="1CCE8545" w14:textId="77777777" w:rsidR="00DB0CAD" w:rsidRPr="003F4C4F" w:rsidRDefault="00DB0CAD" w:rsidP="00DB0CAD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Database Schema Normalization (3NF &amp; Star Schema):</w:t>
      </w:r>
    </w:p>
    <w:p w14:paraId="30144C81" w14:textId="599BFF94" w:rsidR="00DB0CAD" w:rsidRPr="003F4C4F" w:rsidRDefault="00DB0CAD" w:rsidP="00DB0CAD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t xml:space="preserve">The flat architecture was decomposed into </w:t>
      </w:r>
      <w:r w:rsidRPr="003F4C4F">
        <w:rPr>
          <w:rFonts w:asciiTheme="majorBidi" w:hAnsiTheme="majorBidi" w:cstheme="majorBidi"/>
          <w:b/>
          <w:bCs/>
        </w:rPr>
        <w:t>4 Dimension Tables</w:t>
      </w:r>
      <w:r w:rsidRPr="003F4C4F">
        <w:rPr>
          <w:rFonts w:asciiTheme="majorBidi" w:hAnsiTheme="majorBidi" w:cstheme="majorBidi"/>
        </w:rPr>
        <w:t xml:space="preserve"> and </w:t>
      </w:r>
      <w:r w:rsidRPr="003F4C4F">
        <w:rPr>
          <w:rFonts w:asciiTheme="majorBidi" w:hAnsiTheme="majorBidi" w:cstheme="majorBidi"/>
          <w:b/>
          <w:bCs/>
        </w:rPr>
        <w:t>1 Fact Table</w:t>
      </w:r>
      <w:r w:rsidRPr="003F4C4F">
        <w:rPr>
          <w:rFonts w:asciiTheme="majorBidi" w:hAnsiTheme="majorBidi" w:cstheme="majorBidi"/>
        </w:rPr>
        <w:t>:</w:t>
      </w:r>
    </w:p>
    <w:p w14:paraId="2B849AE7" w14:textId="37FF2265" w:rsidR="00DB0CAD" w:rsidRPr="003F4C4F" w:rsidRDefault="00DB0CAD" w:rsidP="00DB0CA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t>dim_customer: Stores unique customer profiles and market segments.</w:t>
      </w:r>
    </w:p>
    <w:p w14:paraId="7AE74B6B" w14:textId="5D28AD59" w:rsidR="00DB0CAD" w:rsidRPr="003F4C4F" w:rsidRDefault="00DB0CAD" w:rsidP="00DB0CA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t>dim_location: Auto-incremented spatial dimension breaking down geography by Country, Region, State, City, and Postal Code.</w:t>
      </w:r>
    </w:p>
    <w:p w14:paraId="77C8D6A7" w14:textId="53FD4929" w:rsidR="00DB0CAD" w:rsidRPr="003F4C4F" w:rsidRDefault="00DB0CAD" w:rsidP="00DB0CA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t>dim_product: Categorical hierarchy storing Product Name, Category, and Sub-Category.</w:t>
      </w:r>
    </w:p>
    <w:p w14:paraId="1954138D" w14:textId="38A2FBCC" w:rsidR="00DB0CAD" w:rsidRPr="003F4C4F" w:rsidRDefault="00DB0CAD" w:rsidP="00DB0CA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t>dim_ship_mode: Normalizes logistic modes into lookup records.</w:t>
      </w:r>
    </w:p>
    <w:p w14:paraId="21746B5A" w14:textId="42AAAF44" w:rsidR="00DB0CAD" w:rsidRPr="003F4C4F" w:rsidRDefault="00DB0CAD" w:rsidP="00DB0CAD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t>fact_sales: Central transaction table maintaining line-item metrics (sales, profit, quantity, discount) linked via Primary Key / Foreign Key constraints.</w:t>
      </w:r>
    </w:p>
    <w:p w14:paraId="7EEA7B08" w14:textId="224B5CB2" w:rsidR="000131DA" w:rsidRPr="003F4C4F" w:rsidRDefault="000131DA" w:rsidP="000131DA">
      <w:pPr>
        <w:ind w:left="360"/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02FD07C" wp14:editId="396D3F7E">
            <wp:extent cx="5943600" cy="3919220"/>
            <wp:effectExtent l="0" t="0" r="0" b="5080"/>
            <wp:docPr id="125078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85417" name="Picture 12507854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214F" w14:textId="77777777" w:rsidR="00DB0CAD" w:rsidRPr="003F4C4F" w:rsidRDefault="00DB0CAD" w:rsidP="00DB0CAD">
      <w:pPr>
        <w:rPr>
          <w:rFonts w:asciiTheme="majorBidi" w:hAnsiTheme="majorBidi" w:cstheme="majorBidi"/>
          <w:b/>
          <w:bCs/>
        </w:rPr>
      </w:pPr>
      <w:r w:rsidRPr="003F4C4F">
        <w:rPr>
          <w:rFonts w:asciiTheme="majorBidi" w:hAnsiTheme="majorBidi" w:cstheme="majorBidi"/>
          <w:b/>
          <w:bCs/>
        </w:rPr>
        <w:t>3. Analytical Queries &amp; Key Business Findings</w:t>
      </w:r>
    </w:p>
    <w:p w14:paraId="4A370BF6" w14:textId="26D31CCD" w:rsidR="00DB0CAD" w:rsidRPr="003F4C4F" w:rsidRDefault="00DB0CAD" w:rsidP="00DB0CAD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SQL Analytics:</w:t>
      </w:r>
    </w:p>
    <w:p w14:paraId="7AFDFCEA" w14:textId="42F5A691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Order Level Detail:</w:t>
      </w:r>
      <w:r w:rsidRPr="003F4C4F">
        <w:rPr>
          <w:rFonts w:asciiTheme="majorBidi" w:hAnsiTheme="majorBidi" w:cstheme="majorBidi"/>
        </w:rPr>
        <w:t xml:space="preserve"> Relational JOIN retrieving customer names and product details per order.</w:t>
      </w:r>
    </w:p>
    <w:p w14:paraId="3490E8EC" w14:textId="78DDF266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Category Profitability:</w:t>
      </w:r>
      <w:r w:rsidRPr="003F4C4F">
        <w:rPr>
          <w:rFonts w:asciiTheme="majorBidi" w:hAnsiTheme="majorBidi" w:cstheme="majorBidi"/>
        </w:rPr>
        <w:t xml:space="preserve"> Grouped aggregated revenue and profit metrics across high-level categories.</w:t>
      </w:r>
    </w:p>
    <w:p w14:paraId="7BA88A0A" w14:textId="6238246C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Regional Revenue Breakdown:</w:t>
      </w:r>
      <w:r w:rsidRPr="003F4C4F">
        <w:rPr>
          <w:rFonts w:asciiTheme="majorBidi" w:hAnsiTheme="majorBidi" w:cstheme="majorBidi"/>
        </w:rPr>
        <w:t xml:space="preserve"> Measured sales contribution across geographical zones.</w:t>
      </w:r>
    </w:p>
    <w:p w14:paraId="0F25BBA7" w14:textId="31BB4871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Top Spenders:</w:t>
      </w:r>
      <w:r w:rsidRPr="003F4C4F">
        <w:rPr>
          <w:rFonts w:asciiTheme="majorBidi" w:hAnsiTheme="majorBidi" w:cstheme="majorBidi"/>
        </w:rPr>
        <w:t xml:space="preserve"> Identified top 3 high-value customers by total monetary spend using ORDER BY ... DESC LIMIT 3.</w:t>
      </w:r>
    </w:p>
    <w:p w14:paraId="54823417" w14:textId="3262F420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Sub-Average Profit Identification:</w:t>
      </w:r>
      <w:r w:rsidRPr="003F4C4F">
        <w:rPr>
          <w:rFonts w:asciiTheme="majorBidi" w:hAnsiTheme="majorBidi" w:cstheme="majorBidi"/>
        </w:rPr>
        <w:t xml:space="preserve"> Evaluated loss-making or low-performing orders using nested subqueries filtering below mean profit.</w:t>
      </w:r>
    </w:p>
    <w:p w14:paraId="2170E524" w14:textId="717C8294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Profitability Categorization:</w:t>
      </w:r>
      <w:r w:rsidRPr="003F4C4F">
        <w:rPr>
          <w:rFonts w:asciiTheme="majorBidi" w:hAnsiTheme="majorBidi" w:cstheme="majorBidi"/>
        </w:rPr>
        <w:t xml:space="preserve"> Applied CASE logic classifying orders into 'Gain', 'Break Even', or 'Loss'.</w:t>
      </w:r>
    </w:p>
    <w:p w14:paraId="183B6444" w14:textId="0A97755F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Sales Tiering:</w:t>
      </w:r>
      <w:r w:rsidRPr="003F4C4F">
        <w:rPr>
          <w:rFonts w:asciiTheme="majorBidi" w:hAnsiTheme="majorBidi" w:cstheme="majorBidi"/>
        </w:rPr>
        <w:t xml:space="preserve"> Categorized transaction volume into 'High', 'Medium', and 'Low' tiers via conditional logic.</w:t>
      </w:r>
    </w:p>
    <w:p w14:paraId="55F9AB22" w14:textId="75925B36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lastRenderedPageBreak/>
        <w:t>Shipping Duration:</w:t>
      </w:r>
      <w:r w:rsidRPr="003F4C4F">
        <w:rPr>
          <w:rFonts w:asciiTheme="majorBidi" w:hAnsiTheme="majorBidi" w:cstheme="majorBidi"/>
        </w:rPr>
        <w:t xml:space="preserve"> Calculated shipping turnaround speed (ship_date - order_date) per carrier mode.</w:t>
      </w:r>
    </w:p>
    <w:p w14:paraId="037ADA19" w14:textId="53A8E8B5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Top Product Performance (CTE):</w:t>
      </w:r>
      <w:r w:rsidRPr="003F4C4F">
        <w:rPr>
          <w:rFonts w:asciiTheme="majorBidi" w:hAnsiTheme="majorBidi" w:cstheme="majorBidi"/>
        </w:rPr>
        <w:t xml:space="preserve"> Utilized Common Table Expressions (WITH) to isolate top revenue-generating SKUs.</w:t>
      </w:r>
    </w:p>
    <w:p w14:paraId="756913E0" w14:textId="7C0189B0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Customer Behavior Metrics (CTE):</w:t>
      </w:r>
      <w:r w:rsidRPr="003F4C4F">
        <w:rPr>
          <w:rFonts w:asciiTheme="majorBidi" w:hAnsiTheme="majorBidi" w:cstheme="majorBidi"/>
        </w:rPr>
        <w:t xml:space="preserve"> Calculated customer-level lifetime value and cumulative profit margin.</w:t>
      </w:r>
    </w:p>
    <w:p w14:paraId="55458A10" w14:textId="1F37C8AE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Segment Volume Analysis:</w:t>
      </w:r>
      <w:r w:rsidRPr="003F4C4F">
        <w:rPr>
          <w:rFonts w:asciiTheme="majorBidi" w:hAnsiTheme="majorBidi" w:cstheme="majorBidi"/>
        </w:rPr>
        <w:t xml:space="preserve"> Tracked unit quantities ordered across Consumer, Corporate, and Home Office segments.</w:t>
      </w:r>
    </w:p>
    <w:p w14:paraId="73823577" w14:textId="5F2364CD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Monthly Sales Trends:</w:t>
      </w:r>
      <w:r w:rsidRPr="003F4C4F">
        <w:rPr>
          <w:rFonts w:asciiTheme="majorBidi" w:hAnsiTheme="majorBidi" w:cstheme="majorBidi"/>
        </w:rPr>
        <w:t xml:space="preserve"> Applied DATE_FORMAT to evaluate month-over-month sales trends (YY-MM).</w:t>
      </w:r>
    </w:p>
    <w:p w14:paraId="66D84BA8" w14:textId="1E96437B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Discount vs. Profit Elasticity:</w:t>
      </w:r>
      <w:r w:rsidRPr="003F4C4F">
        <w:rPr>
          <w:rFonts w:asciiTheme="majorBidi" w:hAnsiTheme="majorBidi" w:cstheme="majorBidi"/>
        </w:rPr>
        <w:t xml:space="preserve"> Aggregated orders by discount percentage to analyze profitability impact.</w:t>
      </w:r>
    </w:p>
    <w:p w14:paraId="053EBDB5" w14:textId="19635A59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Geographic Density:</w:t>
      </w:r>
      <w:r w:rsidRPr="003F4C4F">
        <w:rPr>
          <w:rFonts w:asciiTheme="majorBidi" w:hAnsiTheme="majorBidi" w:cstheme="majorBidi"/>
        </w:rPr>
        <w:t xml:space="preserve"> Counted distinct orders across cities.</w:t>
      </w:r>
    </w:p>
    <w:p w14:paraId="55710C2E" w14:textId="7CFE686A" w:rsidR="00DB0CAD" w:rsidRPr="003F4C4F" w:rsidRDefault="00DB0CAD" w:rsidP="00DB0CAD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Unprofitable Sub-Categories:</w:t>
      </w:r>
      <w:r w:rsidRPr="003F4C4F">
        <w:rPr>
          <w:rFonts w:asciiTheme="majorBidi" w:hAnsiTheme="majorBidi" w:cstheme="majorBidi"/>
        </w:rPr>
        <w:t xml:space="preserve"> Filtered loss-making sub-categories using the HAVING clause (SUM(profit) &lt; 0).</w:t>
      </w:r>
    </w:p>
    <w:p w14:paraId="62705EBE" w14:textId="4C88FC23" w:rsidR="00DB0CAD" w:rsidRPr="003F4C4F" w:rsidRDefault="00DB0CAD" w:rsidP="00DB0CAD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Key Strategic Findings:</w:t>
      </w:r>
    </w:p>
    <w:p w14:paraId="7EB7340A" w14:textId="346082A9" w:rsidR="00DB0CAD" w:rsidRPr="003F4C4F" w:rsidRDefault="00DB0CAD" w:rsidP="00DB0CA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Discount Impact:</w:t>
      </w:r>
      <w:r w:rsidRPr="003F4C4F">
        <w:rPr>
          <w:rFonts w:asciiTheme="majorBidi" w:hAnsiTheme="majorBidi" w:cstheme="majorBidi"/>
        </w:rPr>
        <w:t xml:space="preserve"> High discount rates adversely affect net profit margins without driving proportional unit volume growth.</w:t>
      </w:r>
    </w:p>
    <w:p w14:paraId="1E567F38" w14:textId="761E4649" w:rsidR="00DB0CAD" w:rsidRPr="003F4C4F" w:rsidRDefault="00DB0CAD" w:rsidP="00DB0CA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Loss-Leading Sub-Categories:</w:t>
      </w:r>
      <w:r w:rsidRPr="003F4C4F">
        <w:rPr>
          <w:rFonts w:asciiTheme="majorBidi" w:hAnsiTheme="majorBidi" w:cstheme="majorBidi"/>
        </w:rPr>
        <w:t xml:space="preserve"> Identified specific sub-categories running on negative aggregate profit margins that require pricing structure adjustment.</w:t>
      </w:r>
    </w:p>
    <w:p w14:paraId="05D1CF17" w14:textId="36CD9C0E" w:rsidR="00DB0CAD" w:rsidRPr="003F4C4F" w:rsidRDefault="00DB0CAD" w:rsidP="00DB0CAD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Shipping Efficiency:</w:t>
      </w:r>
      <w:r w:rsidRPr="003F4C4F">
        <w:rPr>
          <w:rFonts w:asciiTheme="majorBidi" w:hAnsiTheme="majorBidi" w:cstheme="majorBidi"/>
        </w:rPr>
        <w:t xml:space="preserve"> Average fulfillment speeds vary significantly by shipping mode, providing baseline metrics for logistics SLAs.</w:t>
      </w:r>
    </w:p>
    <w:p w14:paraId="5D024DE4" w14:textId="77777777" w:rsidR="00DB0CAD" w:rsidRPr="003F4C4F" w:rsidRDefault="00DB0CAD" w:rsidP="00DB0CAD">
      <w:pPr>
        <w:rPr>
          <w:rFonts w:asciiTheme="majorBidi" w:hAnsiTheme="majorBidi" w:cstheme="majorBidi"/>
          <w:b/>
          <w:bCs/>
        </w:rPr>
      </w:pPr>
      <w:r w:rsidRPr="003F4C4F">
        <w:rPr>
          <w:rFonts w:asciiTheme="majorBidi" w:hAnsiTheme="majorBidi" w:cstheme="majorBidi"/>
          <w:b/>
          <w:bCs/>
        </w:rPr>
        <w:t>4. Views, Stored Procedures &amp; Database Optimization</w:t>
      </w:r>
    </w:p>
    <w:p w14:paraId="24042914" w14:textId="516AFBE6" w:rsidR="00DB0CAD" w:rsidRPr="003F4C4F" w:rsidRDefault="00DB0CAD" w:rsidP="00DB0CAD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Reusable Database Objects:</w:t>
      </w:r>
    </w:p>
    <w:p w14:paraId="3661B3B8" w14:textId="034FAD52" w:rsidR="00DB0CAD" w:rsidRPr="003F4C4F" w:rsidRDefault="00DB0CAD" w:rsidP="000131D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KPI Summary View (</w:t>
      </w:r>
      <w:r w:rsidRPr="003F4C4F">
        <w:rPr>
          <w:rFonts w:asciiTheme="majorBidi" w:hAnsiTheme="majorBidi" w:cstheme="majorBidi"/>
        </w:rPr>
        <w:t>vw_sales_kpis</w:t>
      </w:r>
      <w:r w:rsidRPr="003F4C4F">
        <w:rPr>
          <w:rFonts w:asciiTheme="majorBidi" w:hAnsiTheme="majorBidi" w:cstheme="majorBidi"/>
          <w:b/>
          <w:bCs/>
        </w:rPr>
        <w:t>):</w:t>
      </w:r>
      <w:r w:rsidRPr="003F4C4F">
        <w:rPr>
          <w:rFonts w:asciiTheme="majorBidi" w:hAnsiTheme="majorBidi" w:cstheme="majorBidi"/>
        </w:rPr>
        <w:t xml:space="preserve"> A database view aggregating total revenue, net profit, total units sold, and average discount rate for executive dashboard consumption.</w:t>
      </w:r>
    </w:p>
    <w:p w14:paraId="5A0E2E7F" w14:textId="4D9DBE86" w:rsidR="00DB0CAD" w:rsidRPr="003F4C4F" w:rsidRDefault="00DB0CAD" w:rsidP="000131DA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Customer Report Stored Procedure (</w:t>
      </w:r>
      <w:r w:rsidRPr="003F4C4F">
        <w:rPr>
          <w:rFonts w:asciiTheme="majorBidi" w:hAnsiTheme="majorBidi" w:cstheme="majorBidi"/>
        </w:rPr>
        <w:t>get_customer_report</w:t>
      </w:r>
      <w:r w:rsidRPr="003F4C4F">
        <w:rPr>
          <w:rFonts w:asciiTheme="majorBidi" w:hAnsiTheme="majorBidi" w:cstheme="majorBidi"/>
          <w:b/>
          <w:bCs/>
        </w:rPr>
        <w:t>):</w:t>
      </w:r>
      <w:r w:rsidRPr="003F4C4F">
        <w:rPr>
          <w:rFonts w:asciiTheme="majorBidi" w:hAnsiTheme="majorBidi" w:cstheme="majorBidi"/>
        </w:rPr>
        <w:t xml:space="preserve"> A parameterized stored procedure that accepts a customer_id and outputs full purchase history and order breakdown.</w:t>
      </w:r>
    </w:p>
    <w:p w14:paraId="2F8A4BE6" w14:textId="027CD921" w:rsidR="00DB0CAD" w:rsidRPr="003F4C4F" w:rsidRDefault="00DB0CAD" w:rsidP="000131DA">
      <w:p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  <w:b/>
          <w:bCs/>
        </w:rPr>
        <w:t>Performance Optimization (Indexing):</w:t>
      </w:r>
    </w:p>
    <w:p w14:paraId="2620E752" w14:textId="6A94BFFB" w:rsidR="00DB0CAD" w:rsidRPr="003F4C4F" w:rsidRDefault="00DB0CAD" w:rsidP="000131DA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3F4C4F">
        <w:rPr>
          <w:rFonts w:asciiTheme="majorBidi" w:hAnsiTheme="majorBidi" w:cstheme="majorBidi"/>
        </w:rPr>
        <w:lastRenderedPageBreak/>
        <w:t>Created B-Tree secondary indexes on high-cardinality foreign keys and date filters (order_date, customer_id, product_id) inside fact_sales to eliminate full table scans during large-scale analytical queries.</w:t>
      </w:r>
    </w:p>
    <w:sectPr w:rsidR="00DB0CAD" w:rsidRPr="003F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D11"/>
    <w:multiLevelType w:val="multilevel"/>
    <w:tmpl w:val="98FC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2BA3"/>
    <w:multiLevelType w:val="multilevel"/>
    <w:tmpl w:val="74A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06F3"/>
    <w:multiLevelType w:val="multilevel"/>
    <w:tmpl w:val="9E28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F4DC8"/>
    <w:multiLevelType w:val="multilevel"/>
    <w:tmpl w:val="64B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2FAB"/>
    <w:multiLevelType w:val="multilevel"/>
    <w:tmpl w:val="CE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84704"/>
    <w:multiLevelType w:val="multilevel"/>
    <w:tmpl w:val="5D5E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86958">
    <w:abstractNumId w:val="5"/>
  </w:num>
  <w:num w:numId="2" w16cid:durableId="315649805">
    <w:abstractNumId w:val="4"/>
  </w:num>
  <w:num w:numId="3" w16cid:durableId="1983461846">
    <w:abstractNumId w:val="2"/>
  </w:num>
  <w:num w:numId="4" w16cid:durableId="950089548">
    <w:abstractNumId w:val="1"/>
  </w:num>
  <w:num w:numId="5" w16cid:durableId="2099979349">
    <w:abstractNumId w:val="3"/>
  </w:num>
  <w:num w:numId="6" w16cid:durableId="82138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BD"/>
    <w:rsid w:val="000131DA"/>
    <w:rsid w:val="00037FF0"/>
    <w:rsid w:val="000657BD"/>
    <w:rsid w:val="003466DF"/>
    <w:rsid w:val="003F4C4F"/>
    <w:rsid w:val="00533C0A"/>
    <w:rsid w:val="005376C1"/>
    <w:rsid w:val="007371F9"/>
    <w:rsid w:val="00A56210"/>
    <w:rsid w:val="00C35EB5"/>
    <w:rsid w:val="00D53C37"/>
    <w:rsid w:val="00DB0CAD"/>
    <w:rsid w:val="00F9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2513"/>
  <w15:chartTrackingRefBased/>
  <w15:docId w15:val="{2EE0B5D5-BF4C-42B4-AF18-BBE8F048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7BD"/>
  </w:style>
  <w:style w:type="paragraph" w:styleId="Heading1">
    <w:name w:val="heading 1"/>
    <w:basedOn w:val="Normal"/>
    <w:next w:val="Normal"/>
    <w:link w:val="Heading1Char"/>
    <w:uiPriority w:val="9"/>
    <w:qFormat/>
    <w:rsid w:val="0006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7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aragello005/Mini-Project-SQL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Ahmed Farag</dc:creator>
  <cp:keywords/>
  <dc:description/>
  <cp:lastModifiedBy>Mahmoud Ahmed Farag</cp:lastModifiedBy>
  <cp:revision>4</cp:revision>
  <dcterms:created xsi:type="dcterms:W3CDTF">2026-09-08T12:47:00Z</dcterms:created>
  <dcterms:modified xsi:type="dcterms:W3CDTF">2026-09-08T12:47:00Z</dcterms:modified>
</cp:coreProperties>
</file>