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7655" w14:textId="77777777" w:rsidR="00517E0A" w:rsidRPr="00517E0A" w:rsidRDefault="00517E0A" w:rsidP="00517E0A">
      <w:pPr>
        <w:jc w:val="center"/>
        <w:rPr>
          <w:b/>
          <w:bCs/>
          <w:color w:val="77206D" w:themeColor="accent5" w:themeShade="BF"/>
          <w:sz w:val="36"/>
          <w:szCs w:val="36"/>
        </w:rPr>
      </w:pPr>
      <w:r w:rsidRPr="00517E0A">
        <w:rPr>
          <w:b/>
          <w:bCs/>
          <w:color w:val="77206D" w:themeColor="accent5" w:themeShade="BF"/>
          <w:sz w:val="36"/>
          <w:szCs w:val="36"/>
        </w:rPr>
        <w:t>Choix de conception</w:t>
      </w:r>
    </w:p>
    <w:p w14:paraId="76B5AEA0" w14:textId="77777777" w:rsidR="00C56602" w:rsidRPr="00C56602" w:rsidRDefault="00C56602" w:rsidP="00C56602">
      <w:pPr>
        <w:rPr>
          <w:color w:val="156082" w:themeColor="accent1"/>
        </w:rPr>
      </w:pPr>
      <w:r w:rsidRPr="00C56602">
        <w:rPr>
          <w:b/>
          <w:bCs/>
          <w:color w:val="156082" w:themeColor="accent1"/>
        </w:rPr>
        <w:t>Couleurs et thème</w:t>
      </w:r>
    </w:p>
    <w:p w14:paraId="32F92CBB" w14:textId="77777777" w:rsidR="00C56602" w:rsidRPr="00C56602" w:rsidRDefault="00C56602" w:rsidP="00C56602">
      <w:pPr>
        <w:numPr>
          <w:ilvl w:val="0"/>
          <w:numId w:val="1"/>
        </w:numPr>
      </w:pPr>
      <w:r w:rsidRPr="00C56602">
        <w:t>Violet/fuchsia (#930078, #da14b6) pour montrer l’élégance et le côté féminin.</w:t>
      </w:r>
    </w:p>
    <w:p w14:paraId="1C35DE79" w14:textId="77777777" w:rsidR="00C56602" w:rsidRPr="00C56602" w:rsidRDefault="00C56602" w:rsidP="00C56602">
      <w:pPr>
        <w:numPr>
          <w:ilvl w:val="0"/>
          <w:numId w:val="1"/>
        </w:numPr>
      </w:pPr>
      <w:r w:rsidRPr="00C56602">
        <w:t>Fond clair (#f8f0f6) pour faire ressortir les produits et les cartes.</w:t>
      </w:r>
    </w:p>
    <w:p w14:paraId="59A487F2" w14:textId="77777777" w:rsidR="00C56602" w:rsidRPr="00C56602" w:rsidRDefault="00C56602" w:rsidP="00C56602">
      <w:pPr>
        <w:rPr>
          <w:color w:val="156082" w:themeColor="accent1"/>
        </w:rPr>
      </w:pPr>
      <w:r w:rsidRPr="00C56602">
        <w:rPr>
          <w:b/>
          <w:bCs/>
          <w:color w:val="156082" w:themeColor="accent1"/>
        </w:rPr>
        <w:t>Typographie</w:t>
      </w:r>
    </w:p>
    <w:p w14:paraId="18002D67" w14:textId="77777777" w:rsidR="00C56602" w:rsidRPr="00C56602" w:rsidRDefault="00C56602" w:rsidP="00C56602">
      <w:pPr>
        <w:numPr>
          <w:ilvl w:val="0"/>
          <w:numId w:val="2"/>
        </w:numPr>
      </w:pPr>
      <w:r w:rsidRPr="00C56602">
        <w:t>Police simple et lisible (Arial, sans-</w:t>
      </w:r>
      <w:proofErr w:type="spellStart"/>
      <w:r w:rsidRPr="00C56602">
        <w:t>serif</w:t>
      </w:r>
      <w:proofErr w:type="spellEnd"/>
      <w:r w:rsidRPr="00C56602">
        <w:t>).</w:t>
      </w:r>
    </w:p>
    <w:p w14:paraId="59DA7DC4" w14:textId="77777777" w:rsidR="00C56602" w:rsidRPr="00C56602" w:rsidRDefault="00C56602" w:rsidP="00C56602">
      <w:pPr>
        <w:numPr>
          <w:ilvl w:val="0"/>
          <w:numId w:val="2"/>
        </w:numPr>
      </w:pPr>
      <w:r w:rsidRPr="00C56602">
        <w:t>Titres en gras pour mettre en avant les sections importantes.</w:t>
      </w:r>
    </w:p>
    <w:p w14:paraId="2E17AEA2" w14:textId="77777777" w:rsidR="00C56602" w:rsidRPr="00C56602" w:rsidRDefault="00C56602" w:rsidP="00C56602">
      <w:pPr>
        <w:rPr>
          <w:color w:val="156082" w:themeColor="accent1"/>
        </w:rPr>
      </w:pPr>
      <w:r w:rsidRPr="00C56602">
        <w:rPr>
          <w:b/>
          <w:bCs/>
          <w:color w:val="156082" w:themeColor="accent1"/>
        </w:rPr>
        <w:t>Mise en page</w:t>
      </w:r>
    </w:p>
    <w:p w14:paraId="5D933BF1" w14:textId="77777777" w:rsidR="00C56602" w:rsidRPr="00C56602" w:rsidRDefault="00C56602" w:rsidP="00C56602">
      <w:pPr>
        <w:numPr>
          <w:ilvl w:val="0"/>
          <w:numId w:val="3"/>
        </w:numPr>
      </w:pPr>
      <w:r w:rsidRPr="00C56602">
        <w:t>Grille CSS pour les produits : 4 colonnes sur grand écran, 2 sur tablette, 1 sur mobile.</w:t>
      </w:r>
    </w:p>
    <w:p w14:paraId="746F6424" w14:textId="77777777" w:rsidR="00C56602" w:rsidRPr="00C56602" w:rsidRDefault="00C56602" w:rsidP="00C56602">
      <w:pPr>
        <w:numPr>
          <w:ilvl w:val="0"/>
          <w:numId w:val="3"/>
        </w:numPr>
      </w:pPr>
      <w:proofErr w:type="spellStart"/>
      <w:r w:rsidRPr="00C56602">
        <w:t>Flexbox</w:t>
      </w:r>
      <w:proofErr w:type="spellEnd"/>
      <w:r w:rsidRPr="00C56602">
        <w:t xml:space="preserve"> pour le header et le </w:t>
      </w:r>
      <w:proofErr w:type="spellStart"/>
      <w:r w:rsidRPr="00C56602">
        <w:t>footer</w:t>
      </w:r>
      <w:proofErr w:type="spellEnd"/>
      <w:r w:rsidRPr="00C56602">
        <w:t xml:space="preserve"> pour bien aligner les éléments.</w:t>
      </w:r>
    </w:p>
    <w:p w14:paraId="70619FE1" w14:textId="77777777" w:rsidR="00C56602" w:rsidRPr="00C56602" w:rsidRDefault="00C56602" w:rsidP="00C56602">
      <w:pPr>
        <w:rPr>
          <w:color w:val="156082" w:themeColor="accent1"/>
        </w:rPr>
      </w:pPr>
      <w:r w:rsidRPr="00C56602">
        <w:rPr>
          <w:b/>
          <w:bCs/>
          <w:color w:val="156082" w:themeColor="accent1"/>
        </w:rPr>
        <w:t xml:space="preserve">Hero / </w:t>
      </w:r>
      <w:proofErr w:type="spellStart"/>
      <w:r w:rsidRPr="00C56602">
        <w:rPr>
          <w:b/>
          <w:bCs/>
          <w:color w:val="156082" w:themeColor="accent1"/>
        </w:rPr>
        <w:t>Carousel</w:t>
      </w:r>
      <w:proofErr w:type="spellEnd"/>
    </w:p>
    <w:p w14:paraId="6C3F5CAB" w14:textId="77777777" w:rsidR="00C56602" w:rsidRPr="00C56602" w:rsidRDefault="00C56602" w:rsidP="00C56602">
      <w:pPr>
        <w:numPr>
          <w:ilvl w:val="0"/>
          <w:numId w:val="4"/>
        </w:numPr>
      </w:pPr>
      <w:proofErr w:type="spellStart"/>
      <w:r w:rsidRPr="00C56602">
        <w:t>Carousel</w:t>
      </w:r>
      <w:proofErr w:type="spellEnd"/>
      <w:r w:rsidRPr="00C56602">
        <w:t xml:space="preserve"> pleine largeur pour un impact visuel.</w:t>
      </w:r>
    </w:p>
    <w:p w14:paraId="55D2F58B" w14:textId="77777777" w:rsidR="00C56602" w:rsidRPr="00C56602" w:rsidRDefault="00C56602" w:rsidP="00C56602">
      <w:pPr>
        <w:numPr>
          <w:ilvl w:val="0"/>
          <w:numId w:val="4"/>
        </w:numPr>
      </w:pPr>
      <w:r w:rsidRPr="00C56602">
        <w:t>Texte et slogan sur un fond semi-transparent pour une meilleure lecture.</w:t>
      </w:r>
    </w:p>
    <w:p w14:paraId="1922C538" w14:textId="77777777" w:rsidR="00C56602" w:rsidRPr="00C56602" w:rsidRDefault="00C56602" w:rsidP="00C56602">
      <w:pPr>
        <w:rPr>
          <w:color w:val="156082" w:themeColor="accent1"/>
        </w:rPr>
      </w:pPr>
      <w:proofErr w:type="gramStart"/>
      <w:r w:rsidRPr="00C56602">
        <w:rPr>
          <w:b/>
          <w:bCs/>
          <w:color w:val="156082" w:themeColor="accent1"/>
        </w:rPr>
        <w:t>Cartes produits</w:t>
      </w:r>
      <w:proofErr w:type="gramEnd"/>
    </w:p>
    <w:p w14:paraId="65F4A226" w14:textId="77777777" w:rsidR="00C56602" w:rsidRPr="00C56602" w:rsidRDefault="00C56602" w:rsidP="00C56602">
      <w:pPr>
        <w:numPr>
          <w:ilvl w:val="0"/>
          <w:numId w:val="5"/>
        </w:numPr>
      </w:pPr>
      <w:r w:rsidRPr="00C56602">
        <w:t xml:space="preserve">Bord arrondi et léger effet </w:t>
      </w:r>
      <w:proofErr w:type="spellStart"/>
      <w:r w:rsidRPr="00C56602">
        <w:t>hover</w:t>
      </w:r>
      <w:proofErr w:type="spellEnd"/>
      <w:r w:rsidRPr="00C56602">
        <w:t xml:space="preserve"> pour les cartes.</w:t>
      </w:r>
    </w:p>
    <w:p w14:paraId="74FD7D78" w14:textId="77777777" w:rsidR="00C56602" w:rsidRPr="00C56602" w:rsidRDefault="00C56602" w:rsidP="00C56602">
      <w:pPr>
        <w:numPr>
          <w:ilvl w:val="0"/>
          <w:numId w:val="5"/>
        </w:numPr>
      </w:pPr>
      <w:r w:rsidRPr="00C56602">
        <w:t>Boutons visibles pour inciter à cliquer.</w:t>
      </w:r>
    </w:p>
    <w:p w14:paraId="3BC3537D" w14:textId="77777777" w:rsidR="00C56602" w:rsidRPr="00C56602" w:rsidRDefault="00C56602" w:rsidP="00C56602">
      <w:pPr>
        <w:rPr>
          <w:color w:val="156082" w:themeColor="accent1"/>
        </w:rPr>
      </w:pPr>
      <w:r w:rsidRPr="00C56602">
        <w:rPr>
          <w:b/>
          <w:bCs/>
          <w:color w:val="156082" w:themeColor="accent1"/>
        </w:rPr>
        <w:t>Responsive design</w:t>
      </w:r>
    </w:p>
    <w:p w14:paraId="4F66B5A8" w14:textId="77777777" w:rsidR="00C56602" w:rsidRPr="00C56602" w:rsidRDefault="00C56602" w:rsidP="00C56602">
      <w:pPr>
        <w:numPr>
          <w:ilvl w:val="0"/>
          <w:numId w:val="6"/>
        </w:numPr>
      </w:pPr>
      <w:r w:rsidRPr="00C56602">
        <w:t xml:space="preserve">Media </w:t>
      </w:r>
      <w:proofErr w:type="spellStart"/>
      <w:r w:rsidRPr="00C56602">
        <w:t>queries</w:t>
      </w:r>
      <w:proofErr w:type="spellEnd"/>
      <w:r w:rsidRPr="00C56602">
        <w:t xml:space="preserve"> pour que le site s’adapte à tous les écrans.</w:t>
      </w:r>
    </w:p>
    <w:p w14:paraId="3253C04E" w14:textId="77777777" w:rsidR="00C56602" w:rsidRPr="00C56602" w:rsidRDefault="00C56602" w:rsidP="00C56602">
      <w:pPr>
        <w:numPr>
          <w:ilvl w:val="0"/>
          <w:numId w:val="6"/>
        </w:numPr>
      </w:pPr>
      <w:r w:rsidRPr="00C56602">
        <w:t xml:space="preserve">Header et </w:t>
      </w:r>
      <w:proofErr w:type="spellStart"/>
      <w:r w:rsidRPr="00C56602">
        <w:t>footer</w:t>
      </w:r>
      <w:proofErr w:type="spellEnd"/>
      <w:r w:rsidRPr="00C56602">
        <w:t xml:space="preserve"> centrés sur les petits écrans.</w:t>
      </w:r>
    </w:p>
    <w:p w14:paraId="520534BF" w14:textId="626D4273" w:rsidR="00C56602" w:rsidRPr="00C56602" w:rsidRDefault="00C56602" w:rsidP="00C56602">
      <w:pPr>
        <w:rPr>
          <w:color w:val="156082" w:themeColor="accent1"/>
        </w:rPr>
      </w:pPr>
      <w:r w:rsidRPr="00C56602">
        <w:rPr>
          <w:b/>
          <w:bCs/>
          <w:color w:val="156082" w:themeColor="accent1"/>
        </w:rPr>
        <w:t xml:space="preserve">Navigation </w:t>
      </w:r>
    </w:p>
    <w:p w14:paraId="2CC55702" w14:textId="77777777" w:rsidR="00C56602" w:rsidRPr="00C56602" w:rsidRDefault="00C56602" w:rsidP="00C56602">
      <w:pPr>
        <w:numPr>
          <w:ilvl w:val="0"/>
          <w:numId w:val="7"/>
        </w:numPr>
      </w:pPr>
      <w:r w:rsidRPr="00C56602">
        <w:t>Menu simple pour accéder facilement aux sections.</w:t>
      </w:r>
    </w:p>
    <w:p w14:paraId="29A7B67A" w14:textId="77777777" w:rsidR="00C56602" w:rsidRPr="00C56602" w:rsidRDefault="00C56602" w:rsidP="00C56602">
      <w:pPr>
        <w:numPr>
          <w:ilvl w:val="0"/>
          <w:numId w:val="7"/>
        </w:numPr>
      </w:pPr>
      <w:proofErr w:type="spellStart"/>
      <w:r w:rsidRPr="00C56602">
        <w:t>Footer</w:t>
      </w:r>
      <w:proofErr w:type="spellEnd"/>
      <w:r w:rsidRPr="00C56602">
        <w:t xml:space="preserve"> avec contact et icônes de réseaux sociaux.</w:t>
      </w:r>
    </w:p>
    <w:p w14:paraId="276ADAA4" w14:textId="77777777" w:rsidR="00B77F82" w:rsidRDefault="00B77F82" w:rsidP="00C56602"/>
    <w:sectPr w:rsidR="00B77F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509"/>
    <w:multiLevelType w:val="multilevel"/>
    <w:tmpl w:val="C6AE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4C3A"/>
    <w:multiLevelType w:val="multilevel"/>
    <w:tmpl w:val="474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309FB"/>
    <w:multiLevelType w:val="multilevel"/>
    <w:tmpl w:val="1C1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76722"/>
    <w:multiLevelType w:val="multilevel"/>
    <w:tmpl w:val="7BA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975D9"/>
    <w:multiLevelType w:val="multilevel"/>
    <w:tmpl w:val="A3DA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95099"/>
    <w:multiLevelType w:val="multilevel"/>
    <w:tmpl w:val="924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74FCE"/>
    <w:multiLevelType w:val="multilevel"/>
    <w:tmpl w:val="D01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105616">
    <w:abstractNumId w:val="5"/>
  </w:num>
  <w:num w:numId="2" w16cid:durableId="1838809413">
    <w:abstractNumId w:val="3"/>
  </w:num>
  <w:num w:numId="3" w16cid:durableId="475536249">
    <w:abstractNumId w:val="4"/>
  </w:num>
  <w:num w:numId="4" w16cid:durableId="1614173189">
    <w:abstractNumId w:val="2"/>
  </w:num>
  <w:num w:numId="5" w16cid:durableId="923224951">
    <w:abstractNumId w:val="0"/>
  </w:num>
  <w:num w:numId="6" w16cid:durableId="1138375450">
    <w:abstractNumId w:val="6"/>
  </w:num>
  <w:num w:numId="7" w16cid:durableId="800850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82"/>
    <w:rsid w:val="00517E0A"/>
    <w:rsid w:val="00B77F82"/>
    <w:rsid w:val="00C56602"/>
    <w:rsid w:val="00DE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30AC0"/>
  <w15:chartTrackingRefBased/>
  <w15:docId w15:val="{1EBE605E-863E-45E1-B732-AC5ED874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7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7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7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7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7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7F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7F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7F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7F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7F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7F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7F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7F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7F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7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7F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7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🍀</dc:creator>
  <cp:keywords/>
  <dc:description/>
  <cp:lastModifiedBy>Farah 🍀</cp:lastModifiedBy>
  <cp:revision>3</cp:revision>
  <dcterms:created xsi:type="dcterms:W3CDTF">2026-02-09T23:18:00Z</dcterms:created>
  <dcterms:modified xsi:type="dcterms:W3CDTF">2026-02-09T23:21:00Z</dcterms:modified>
</cp:coreProperties>
</file>