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2F07C" w14:textId="261F9270" w:rsidR="00022287" w:rsidRDefault="00022287" w:rsidP="00022287">
      <w:r>
        <w:t>Q3:</w:t>
      </w:r>
    </w:p>
    <w:p w14:paraId="7ADD6A6E" w14:textId="77777777" w:rsidR="00022287" w:rsidRDefault="00022287" w:rsidP="00022287">
      <w:pPr>
        <w:pStyle w:val="Title"/>
      </w:pPr>
      <w:r>
        <w:t>Model Performance Comparison on Breast Cancer Dataset</w:t>
      </w:r>
    </w:p>
    <w:tbl>
      <w:tblPr>
        <w:tblW w:w="0" w:type="auto"/>
        <w:tblLook w:val="04A0" w:firstRow="1" w:lastRow="0" w:firstColumn="1" w:lastColumn="0" w:noHBand="0" w:noVBand="1"/>
      </w:tblPr>
      <w:tblGrid>
        <w:gridCol w:w="1728"/>
        <w:gridCol w:w="1728"/>
        <w:gridCol w:w="1728"/>
        <w:gridCol w:w="1728"/>
        <w:gridCol w:w="1728"/>
      </w:tblGrid>
      <w:tr w:rsidR="00022287" w14:paraId="7A45A057" w14:textId="77777777" w:rsidTr="00D47313">
        <w:tc>
          <w:tcPr>
            <w:tcW w:w="1728" w:type="dxa"/>
          </w:tcPr>
          <w:p w14:paraId="1B48EEE1" w14:textId="77777777" w:rsidR="00022287" w:rsidRDefault="00022287" w:rsidP="00D47313">
            <w:r>
              <w:t>Model</w:t>
            </w:r>
          </w:p>
        </w:tc>
        <w:tc>
          <w:tcPr>
            <w:tcW w:w="1728" w:type="dxa"/>
          </w:tcPr>
          <w:p w14:paraId="5800FD63" w14:textId="77777777" w:rsidR="00022287" w:rsidRDefault="00022287" w:rsidP="00D47313">
            <w:r>
              <w:t>Accuracy</w:t>
            </w:r>
          </w:p>
        </w:tc>
        <w:tc>
          <w:tcPr>
            <w:tcW w:w="1728" w:type="dxa"/>
          </w:tcPr>
          <w:p w14:paraId="39059C07" w14:textId="77777777" w:rsidR="00022287" w:rsidRDefault="00022287" w:rsidP="00D47313">
            <w:r>
              <w:t>Precision</w:t>
            </w:r>
          </w:p>
        </w:tc>
        <w:tc>
          <w:tcPr>
            <w:tcW w:w="1728" w:type="dxa"/>
          </w:tcPr>
          <w:p w14:paraId="273F82F3" w14:textId="77777777" w:rsidR="00022287" w:rsidRDefault="00022287" w:rsidP="00D47313">
            <w:r>
              <w:t>Recall</w:t>
            </w:r>
          </w:p>
        </w:tc>
        <w:tc>
          <w:tcPr>
            <w:tcW w:w="1728" w:type="dxa"/>
          </w:tcPr>
          <w:p w14:paraId="4A8F65EA" w14:textId="77777777" w:rsidR="00022287" w:rsidRDefault="00022287" w:rsidP="00D47313">
            <w:r>
              <w:t>F1-Score</w:t>
            </w:r>
          </w:p>
        </w:tc>
      </w:tr>
      <w:tr w:rsidR="00022287" w14:paraId="751B53F1" w14:textId="77777777" w:rsidTr="00D47313">
        <w:tc>
          <w:tcPr>
            <w:tcW w:w="1728" w:type="dxa"/>
          </w:tcPr>
          <w:p w14:paraId="5C251DBE" w14:textId="77777777" w:rsidR="00022287" w:rsidRDefault="00022287" w:rsidP="00D47313">
            <w:r>
              <w:t>SVM</w:t>
            </w:r>
          </w:p>
        </w:tc>
        <w:tc>
          <w:tcPr>
            <w:tcW w:w="1728" w:type="dxa"/>
          </w:tcPr>
          <w:p w14:paraId="16F2F0D8" w14:textId="77777777" w:rsidR="00022287" w:rsidRDefault="00022287" w:rsidP="00D47313">
            <w:r>
              <w:t>0.97</w:t>
            </w:r>
          </w:p>
        </w:tc>
        <w:tc>
          <w:tcPr>
            <w:tcW w:w="1728" w:type="dxa"/>
          </w:tcPr>
          <w:p w14:paraId="010E5AC0" w14:textId="77777777" w:rsidR="00022287" w:rsidRDefault="00022287" w:rsidP="00D47313">
            <w:r>
              <w:t>0.98</w:t>
            </w:r>
          </w:p>
        </w:tc>
        <w:tc>
          <w:tcPr>
            <w:tcW w:w="1728" w:type="dxa"/>
          </w:tcPr>
          <w:p w14:paraId="1EBC27C8" w14:textId="77777777" w:rsidR="00022287" w:rsidRDefault="00022287" w:rsidP="00D47313">
            <w:r>
              <w:t>0.96</w:t>
            </w:r>
          </w:p>
        </w:tc>
        <w:tc>
          <w:tcPr>
            <w:tcW w:w="1728" w:type="dxa"/>
          </w:tcPr>
          <w:p w14:paraId="334EE7B2" w14:textId="77777777" w:rsidR="00022287" w:rsidRDefault="00022287" w:rsidP="00D47313">
            <w:r>
              <w:t>0.97</w:t>
            </w:r>
          </w:p>
        </w:tc>
      </w:tr>
      <w:tr w:rsidR="00022287" w14:paraId="03953C99" w14:textId="77777777" w:rsidTr="00D47313">
        <w:tc>
          <w:tcPr>
            <w:tcW w:w="1728" w:type="dxa"/>
          </w:tcPr>
          <w:p w14:paraId="3470368E" w14:textId="77777777" w:rsidR="00022287" w:rsidRDefault="00022287" w:rsidP="00D47313">
            <w:r>
              <w:t>k-NN (k=3)</w:t>
            </w:r>
          </w:p>
        </w:tc>
        <w:tc>
          <w:tcPr>
            <w:tcW w:w="1728" w:type="dxa"/>
          </w:tcPr>
          <w:p w14:paraId="4FE9BA54" w14:textId="77777777" w:rsidR="00022287" w:rsidRDefault="00022287" w:rsidP="00D47313">
            <w:r>
              <w:t>0.956</w:t>
            </w:r>
          </w:p>
        </w:tc>
        <w:tc>
          <w:tcPr>
            <w:tcW w:w="1728" w:type="dxa"/>
          </w:tcPr>
          <w:p w14:paraId="549E1310" w14:textId="77777777" w:rsidR="00022287" w:rsidRDefault="00022287" w:rsidP="00D47313">
            <w:r>
              <w:t>1.0</w:t>
            </w:r>
          </w:p>
        </w:tc>
        <w:tc>
          <w:tcPr>
            <w:tcW w:w="1728" w:type="dxa"/>
          </w:tcPr>
          <w:p w14:paraId="4F4E31E4" w14:textId="77777777" w:rsidR="00022287" w:rsidRDefault="00022287" w:rsidP="00D47313">
            <w:r>
              <w:t>0.891</w:t>
            </w:r>
          </w:p>
        </w:tc>
        <w:tc>
          <w:tcPr>
            <w:tcW w:w="1728" w:type="dxa"/>
          </w:tcPr>
          <w:p w14:paraId="05DCD2F2" w14:textId="77777777" w:rsidR="00022287" w:rsidRDefault="00022287" w:rsidP="00D47313">
            <w:r>
              <w:t>0.943</w:t>
            </w:r>
          </w:p>
        </w:tc>
      </w:tr>
      <w:tr w:rsidR="00022287" w14:paraId="31BE196D" w14:textId="77777777" w:rsidTr="00D47313">
        <w:tc>
          <w:tcPr>
            <w:tcW w:w="1728" w:type="dxa"/>
          </w:tcPr>
          <w:p w14:paraId="0F427348" w14:textId="77777777" w:rsidR="00022287" w:rsidRDefault="00022287" w:rsidP="00D47313">
            <w:r>
              <w:t>Perceptron</w:t>
            </w:r>
          </w:p>
        </w:tc>
        <w:tc>
          <w:tcPr>
            <w:tcW w:w="1728" w:type="dxa"/>
          </w:tcPr>
          <w:p w14:paraId="034D3F64" w14:textId="77777777" w:rsidR="00022287" w:rsidRDefault="00022287" w:rsidP="00D47313">
            <w:r>
              <w:t>0.947</w:t>
            </w:r>
          </w:p>
        </w:tc>
        <w:tc>
          <w:tcPr>
            <w:tcW w:w="1728" w:type="dxa"/>
          </w:tcPr>
          <w:p w14:paraId="45859594" w14:textId="77777777" w:rsidR="00022287" w:rsidRDefault="00022287" w:rsidP="00D47313">
            <w:r>
              <w:t>0.955</w:t>
            </w:r>
          </w:p>
        </w:tc>
        <w:tc>
          <w:tcPr>
            <w:tcW w:w="1728" w:type="dxa"/>
          </w:tcPr>
          <w:p w14:paraId="30C815BA" w14:textId="77777777" w:rsidR="00022287" w:rsidRDefault="00022287" w:rsidP="00D47313">
            <w:r>
              <w:t>0.913</w:t>
            </w:r>
          </w:p>
        </w:tc>
        <w:tc>
          <w:tcPr>
            <w:tcW w:w="1728" w:type="dxa"/>
          </w:tcPr>
          <w:p w14:paraId="06F64B94" w14:textId="77777777" w:rsidR="00022287" w:rsidRDefault="00022287" w:rsidP="00D47313">
            <w:r>
              <w:t>0.933</w:t>
            </w:r>
          </w:p>
        </w:tc>
      </w:tr>
      <w:tr w:rsidR="00022287" w14:paraId="696C403E" w14:textId="77777777" w:rsidTr="00D47313">
        <w:tc>
          <w:tcPr>
            <w:tcW w:w="1728" w:type="dxa"/>
          </w:tcPr>
          <w:p w14:paraId="64E227F6" w14:textId="77777777" w:rsidR="00022287" w:rsidRDefault="00022287" w:rsidP="00D47313">
            <w:r>
              <w:t>Logistic Regression</w:t>
            </w:r>
          </w:p>
        </w:tc>
        <w:tc>
          <w:tcPr>
            <w:tcW w:w="1728" w:type="dxa"/>
          </w:tcPr>
          <w:p w14:paraId="5323FF81" w14:textId="77777777" w:rsidR="00022287" w:rsidRDefault="00022287" w:rsidP="00D47313">
            <w:r>
              <w:t>0.956</w:t>
            </w:r>
          </w:p>
        </w:tc>
        <w:tc>
          <w:tcPr>
            <w:tcW w:w="1728" w:type="dxa"/>
          </w:tcPr>
          <w:p w14:paraId="270DCA5C" w14:textId="77777777" w:rsidR="00022287" w:rsidRDefault="00022287" w:rsidP="00D47313">
            <w:r>
              <w:t>0.977</w:t>
            </w:r>
          </w:p>
        </w:tc>
        <w:tc>
          <w:tcPr>
            <w:tcW w:w="1728" w:type="dxa"/>
          </w:tcPr>
          <w:p w14:paraId="571904BC" w14:textId="77777777" w:rsidR="00022287" w:rsidRDefault="00022287" w:rsidP="00D47313">
            <w:r>
              <w:t>0.913</w:t>
            </w:r>
          </w:p>
        </w:tc>
        <w:tc>
          <w:tcPr>
            <w:tcW w:w="1728" w:type="dxa"/>
          </w:tcPr>
          <w:p w14:paraId="75D78DEA" w14:textId="77777777" w:rsidR="00022287" w:rsidRDefault="00022287" w:rsidP="00D47313">
            <w:r>
              <w:t>0.944</w:t>
            </w:r>
          </w:p>
        </w:tc>
      </w:tr>
    </w:tbl>
    <w:p w14:paraId="6D4B3FD9" w14:textId="77777777" w:rsidR="00022287" w:rsidRDefault="00022287" w:rsidP="00022287"/>
    <w:p w14:paraId="0ADD742A" w14:textId="236DBA54" w:rsidR="006E5BA8" w:rsidRDefault="00022287">
      <w:pPr>
        <w:rPr>
          <w:rFonts w:ascii="-webkit-standard" w:hAnsi="-webkit-standard"/>
          <w:color w:val="000000"/>
          <w:sz w:val="27"/>
          <w:szCs w:val="27"/>
        </w:rPr>
      </w:pPr>
      <w:r>
        <w:rPr>
          <w:rFonts w:ascii="-webkit-standard" w:hAnsi="-webkit-standard"/>
          <w:color w:val="000000"/>
          <w:sz w:val="27"/>
          <w:szCs w:val="27"/>
        </w:rPr>
        <w:t>Based on the results from the</w:t>
      </w:r>
      <w:r>
        <w:rPr>
          <w:rStyle w:val="apple-converted-space"/>
          <w:rFonts w:ascii="-webkit-standard" w:hAnsi="-webkit-standard"/>
          <w:color w:val="000000"/>
          <w:sz w:val="27"/>
          <w:szCs w:val="27"/>
        </w:rPr>
        <w:t> </w:t>
      </w:r>
      <w:r>
        <w:rPr>
          <w:rStyle w:val="Strong"/>
          <w:color w:val="000000"/>
        </w:rPr>
        <w:t>Breast Cancer dataset</w:t>
      </w:r>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Strong"/>
          <w:color w:val="000000"/>
        </w:rPr>
        <w:t>SVM</w:t>
      </w:r>
      <w:r>
        <w:rPr>
          <w:rStyle w:val="apple-converted-space"/>
          <w:rFonts w:ascii="-webkit-standard" w:hAnsi="-webkit-standard"/>
          <w:color w:val="000000"/>
          <w:sz w:val="27"/>
          <w:szCs w:val="27"/>
        </w:rPr>
        <w:t> </w:t>
      </w:r>
      <w:r>
        <w:rPr>
          <w:rFonts w:ascii="-webkit-standard" w:hAnsi="-webkit-standard"/>
          <w:color w:val="000000"/>
          <w:sz w:val="27"/>
          <w:szCs w:val="27"/>
        </w:rPr>
        <w:t>stands out as the best performing model with an accuracy of 97%, precision of 98%, recall of 96%, and an F1-score of 97%. This high performance is due to SVM's ability to maximize the margin between classes, making it highly effective in distinguishing between malignant and benign tumors. In contrast,</w:t>
      </w:r>
      <w:r>
        <w:rPr>
          <w:rStyle w:val="apple-converted-space"/>
          <w:rFonts w:ascii="-webkit-standard" w:hAnsi="-webkit-standard"/>
          <w:color w:val="000000"/>
          <w:sz w:val="27"/>
          <w:szCs w:val="27"/>
        </w:rPr>
        <w:t> </w:t>
      </w:r>
      <w:r>
        <w:rPr>
          <w:rStyle w:val="Strong"/>
          <w:color w:val="000000"/>
        </w:rPr>
        <w:t>k-NN</w:t>
      </w:r>
      <w:r>
        <w:rPr>
          <w:rStyle w:val="apple-converted-space"/>
          <w:rFonts w:ascii="-webkit-standard" w:hAnsi="-webkit-standard"/>
          <w:color w:val="000000"/>
          <w:sz w:val="27"/>
          <w:szCs w:val="27"/>
        </w:rPr>
        <w:t> </w:t>
      </w:r>
      <w:r>
        <w:rPr>
          <w:rFonts w:ascii="-webkit-standard" w:hAnsi="-webkit-standard"/>
          <w:color w:val="000000"/>
          <w:sz w:val="27"/>
          <w:szCs w:val="27"/>
        </w:rPr>
        <w:t>(with</w:t>
      </w:r>
      <w:r>
        <w:rPr>
          <w:rStyle w:val="apple-converted-space"/>
          <w:rFonts w:ascii="-webkit-standard" w:hAnsi="-webkit-standard"/>
          <w:color w:val="000000"/>
          <w:sz w:val="27"/>
          <w:szCs w:val="27"/>
        </w:rPr>
        <w:t> </w:t>
      </w:r>
      <w:r>
        <w:rPr>
          <w:rStyle w:val="HTMLCode"/>
          <w:rFonts w:eastAsiaTheme="minorHAnsi"/>
          <w:color w:val="000000"/>
        </w:rPr>
        <w:t>k=3</w:t>
      </w:r>
      <w:r>
        <w:rPr>
          <w:rFonts w:ascii="-webkit-standard" w:hAnsi="-webkit-standard"/>
          <w:color w:val="000000"/>
          <w:sz w:val="27"/>
          <w:szCs w:val="27"/>
        </w:rPr>
        <w:t>) achieved an accuracy of 95.6% and perfect precision (100%), but its recall was lower at 89.1%, meaning it missed a few malignant cases. The F1-score of 94.3% reflects this trade-off between precision and recall.</w:t>
      </w:r>
      <w:r>
        <w:rPr>
          <w:rStyle w:val="apple-converted-space"/>
          <w:rFonts w:ascii="-webkit-standard" w:hAnsi="-webkit-standard"/>
          <w:color w:val="000000"/>
          <w:sz w:val="27"/>
          <w:szCs w:val="27"/>
        </w:rPr>
        <w:t> </w:t>
      </w:r>
      <w:r>
        <w:rPr>
          <w:rStyle w:val="Strong"/>
          <w:color w:val="000000"/>
        </w:rPr>
        <w:t>Perceptron</w:t>
      </w:r>
      <w:r>
        <w:rPr>
          <w:rStyle w:val="apple-converted-space"/>
          <w:rFonts w:ascii="-webkit-standard" w:hAnsi="-webkit-standard"/>
          <w:color w:val="000000"/>
          <w:sz w:val="27"/>
          <w:szCs w:val="27"/>
        </w:rPr>
        <w:t> </w:t>
      </w:r>
      <w:r>
        <w:rPr>
          <w:rFonts w:ascii="-webkit-standard" w:hAnsi="-webkit-standard"/>
          <w:color w:val="000000"/>
          <w:sz w:val="27"/>
          <w:szCs w:val="27"/>
        </w:rPr>
        <w:t>performed well with a test accuracy of 94.7%, precision of 95.5%, and recall of 91.3%, but it showed signs of overfitting, as indicated by a perfect training accuracy of 100%.</w:t>
      </w:r>
      <w:r>
        <w:rPr>
          <w:rStyle w:val="apple-converted-space"/>
          <w:rFonts w:ascii="-webkit-standard" w:hAnsi="-webkit-standard"/>
          <w:color w:val="000000"/>
          <w:sz w:val="27"/>
          <w:szCs w:val="27"/>
        </w:rPr>
        <w:t> </w:t>
      </w:r>
      <w:r>
        <w:rPr>
          <w:rStyle w:val="Strong"/>
          <w:color w:val="000000"/>
        </w:rPr>
        <w:t>Logistic Regression</w:t>
      </w:r>
      <w:r>
        <w:rPr>
          <w:rFonts w:ascii="-webkit-standard" w:hAnsi="-webkit-standard"/>
          <w:color w:val="000000"/>
          <w:sz w:val="27"/>
          <w:szCs w:val="27"/>
        </w:rPr>
        <w:t>, with an accuracy of 95.6%, precision of 97.7%, recall of 91.3%, and an F1-score of 94.4%, also provided a strong balance between precision and recall. While both Logistic Regression and k-NN performed similarly in terms of accuracy, SVM consistently outperformed them in terms of overall metrics. Therefore,</w:t>
      </w:r>
      <w:r>
        <w:rPr>
          <w:rStyle w:val="apple-converted-space"/>
          <w:rFonts w:ascii="-webkit-standard" w:hAnsi="-webkit-standard"/>
          <w:color w:val="000000"/>
          <w:sz w:val="27"/>
          <w:szCs w:val="27"/>
        </w:rPr>
        <w:t> </w:t>
      </w:r>
      <w:r>
        <w:rPr>
          <w:rStyle w:val="Strong"/>
          <w:color w:val="000000"/>
        </w:rPr>
        <w:t>SVM</w:t>
      </w:r>
      <w:r>
        <w:rPr>
          <w:rStyle w:val="apple-converted-space"/>
          <w:rFonts w:ascii="-webkit-standard" w:hAnsi="-webkit-standard"/>
          <w:color w:val="000000"/>
          <w:sz w:val="27"/>
          <w:szCs w:val="27"/>
        </w:rPr>
        <w:t> </w:t>
      </w:r>
      <w:r>
        <w:rPr>
          <w:rFonts w:ascii="-webkit-standard" w:hAnsi="-webkit-standard"/>
          <w:color w:val="000000"/>
          <w:sz w:val="27"/>
          <w:szCs w:val="27"/>
        </w:rPr>
        <w:t>is the best model for this dataset, offering the most reliable performance in classifying breast cancer cases.</w:t>
      </w:r>
    </w:p>
    <w:p w14:paraId="0988351A" w14:textId="77777777" w:rsidR="00252947" w:rsidRDefault="00252947">
      <w:pPr>
        <w:rPr>
          <w:rFonts w:ascii="-webkit-standard" w:hAnsi="-webkit-standard"/>
          <w:color w:val="000000"/>
          <w:sz w:val="27"/>
          <w:szCs w:val="27"/>
        </w:rPr>
      </w:pPr>
    </w:p>
    <w:p w14:paraId="7CCBA50D" w14:textId="386D4F85" w:rsidR="00252947" w:rsidRDefault="00252947">
      <w:pPr>
        <w:rPr>
          <w:rFonts w:ascii="-webkit-standard" w:hAnsi="-webkit-standard"/>
          <w:color w:val="000000"/>
          <w:sz w:val="27"/>
          <w:szCs w:val="27"/>
        </w:rPr>
      </w:pPr>
      <w:r>
        <w:rPr>
          <w:rFonts w:ascii="-webkit-standard" w:hAnsi="-webkit-standard"/>
          <w:color w:val="000000"/>
          <w:sz w:val="27"/>
          <w:szCs w:val="27"/>
        </w:rPr>
        <w:t>Q4.</w:t>
      </w:r>
    </w:p>
    <w:p w14:paraId="000468EB" w14:textId="77777777" w:rsidR="00252947" w:rsidRDefault="00252947" w:rsidP="00252947">
      <w:pPr>
        <w:pStyle w:val="NormalWeb"/>
        <w:rPr>
          <w:color w:val="000000"/>
        </w:rPr>
      </w:pPr>
      <w:r>
        <w:rPr>
          <w:color w:val="000000"/>
        </w:rPr>
        <w:t>The</w:t>
      </w:r>
      <w:r>
        <w:rPr>
          <w:rStyle w:val="apple-converted-space"/>
          <w:color w:val="000000"/>
        </w:rPr>
        <w:t> </w:t>
      </w:r>
      <w:r>
        <w:rPr>
          <w:rStyle w:val="Strong"/>
          <w:color w:val="000000"/>
        </w:rPr>
        <w:t>K-Means clustering (from scratch)</w:t>
      </w:r>
      <w:r>
        <w:rPr>
          <w:rStyle w:val="apple-converted-space"/>
          <w:color w:val="000000"/>
        </w:rPr>
        <w:t> </w:t>
      </w:r>
      <w:r>
        <w:rPr>
          <w:color w:val="000000"/>
        </w:rPr>
        <w:t>achieved an accuracy of</w:t>
      </w:r>
      <w:r>
        <w:rPr>
          <w:rStyle w:val="apple-converted-space"/>
          <w:color w:val="000000"/>
        </w:rPr>
        <w:t> </w:t>
      </w:r>
      <w:r>
        <w:rPr>
          <w:rStyle w:val="Strong"/>
          <w:color w:val="000000"/>
        </w:rPr>
        <w:t>91%</w:t>
      </w:r>
      <w:r>
        <w:rPr>
          <w:color w:val="000000"/>
        </w:rPr>
        <w:t>, with a</w:t>
      </w:r>
      <w:r>
        <w:rPr>
          <w:rStyle w:val="apple-converted-space"/>
          <w:color w:val="000000"/>
        </w:rPr>
        <w:t> </w:t>
      </w:r>
      <w:r>
        <w:rPr>
          <w:rStyle w:val="Strong"/>
          <w:color w:val="000000"/>
        </w:rPr>
        <w:t>precision</w:t>
      </w:r>
      <w:r>
        <w:rPr>
          <w:rStyle w:val="apple-converted-space"/>
          <w:color w:val="000000"/>
        </w:rPr>
        <w:t> </w:t>
      </w:r>
      <w:r>
        <w:rPr>
          <w:color w:val="000000"/>
        </w:rPr>
        <w:t>of</w:t>
      </w:r>
      <w:r>
        <w:rPr>
          <w:rStyle w:val="apple-converted-space"/>
          <w:color w:val="000000"/>
        </w:rPr>
        <w:t> </w:t>
      </w:r>
      <w:r>
        <w:rPr>
          <w:rStyle w:val="Strong"/>
          <w:color w:val="000000"/>
        </w:rPr>
        <w:t>93%</w:t>
      </w:r>
      <w:r>
        <w:rPr>
          <w:color w:val="000000"/>
        </w:rPr>
        <w:t>,</w:t>
      </w:r>
      <w:r>
        <w:rPr>
          <w:rStyle w:val="apple-converted-space"/>
          <w:color w:val="000000"/>
        </w:rPr>
        <w:t> </w:t>
      </w:r>
      <w:r>
        <w:rPr>
          <w:rStyle w:val="Strong"/>
          <w:color w:val="000000"/>
        </w:rPr>
        <w:t>recall</w:t>
      </w:r>
      <w:r>
        <w:rPr>
          <w:rStyle w:val="apple-converted-space"/>
          <w:color w:val="000000"/>
        </w:rPr>
        <w:t> </w:t>
      </w:r>
      <w:r>
        <w:rPr>
          <w:color w:val="000000"/>
        </w:rPr>
        <w:t>of</w:t>
      </w:r>
      <w:r>
        <w:rPr>
          <w:rStyle w:val="apple-converted-space"/>
          <w:color w:val="000000"/>
        </w:rPr>
        <w:t> </w:t>
      </w:r>
      <w:r>
        <w:rPr>
          <w:rStyle w:val="Strong"/>
          <w:color w:val="000000"/>
        </w:rPr>
        <w:t>82%</w:t>
      </w:r>
      <w:r>
        <w:rPr>
          <w:color w:val="000000"/>
        </w:rPr>
        <w:t>, and an</w:t>
      </w:r>
      <w:r>
        <w:rPr>
          <w:rStyle w:val="apple-converted-space"/>
          <w:color w:val="000000"/>
        </w:rPr>
        <w:t> </w:t>
      </w:r>
      <w:r>
        <w:rPr>
          <w:rStyle w:val="Strong"/>
          <w:color w:val="000000"/>
        </w:rPr>
        <w:t>F1-score</w:t>
      </w:r>
      <w:r>
        <w:rPr>
          <w:rStyle w:val="apple-converted-space"/>
          <w:color w:val="000000"/>
        </w:rPr>
        <w:t> </w:t>
      </w:r>
      <w:r>
        <w:rPr>
          <w:color w:val="000000"/>
        </w:rPr>
        <w:t>of</w:t>
      </w:r>
      <w:r>
        <w:rPr>
          <w:rStyle w:val="apple-converted-space"/>
          <w:color w:val="000000"/>
        </w:rPr>
        <w:t> </w:t>
      </w:r>
      <w:r>
        <w:rPr>
          <w:rStyle w:val="Strong"/>
          <w:color w:val="000000"/>
        </w:rPr>
        <w:t>87%</w:t>
      </w:r>
      <w:r>
        <w:rPr>
          <w:rStyle w:val="apple-converted-space"/>
          <w:color w:val="000000"/>
        </w:rPr>
        <w:t> </w:t>
      </w:r>
      <w:r>
        <w:rPr>
          <w:color w:val="000000"/>
        </w:rPr>
        <w:t>on the Breast Cancer dataset. While the overall performance of the clustering algorithm is relatively high, especially in terms of accuracy and precision, it still falls short when compared to supervised learning models like</w:t>
      </w:r>
      <w:r>
        <w:rPr>
          <w:rStyle w:val="apple-converted-space"/>
          <w:color w:val="000000"/>
        </w:rPr>
        <w:t> </w:t>
      </w:r>
      <w:r>
        <w:rPr>
          <w:rStyle w:val="Strong"/>
          <w:color w:val="000000"/>
        </w:rPr>
        <w:t>SVM</w:t>
      </w:r>
      <w:r>
        <w:rPr>
          <w:rStyle w:val="apple-converted-space"/>
          <w:color w:val="000000"/>
        </w:rPr>
        <w:t> </w:t>
      </w:r>
      <w:r>
        <w:rPr>
          <w:color w:val="000000"/>
        </w:rPr>
        <w:t>and</w:t>
      </w:r>
      <w:r>
        <w:rPr>
          <w:rStyle w:val="apple-converted-space"/>
          <w:color w:val="000000"/>
        </w:rPr>
        <w:t> </w:t>
      </w:r>
      <w:r>
        <w:rPr>
          <w:rStyle w:val="Strong"/>
          <w:color w:val="000000"/>
        </w:rPr>
        <w:t>Logistic Regression</w:t>
      </w:r>
      <w:r>
        <w:rPr>
          <w:color w:val="000000"/>
        </w:rPr>
        <w:t>. The lower</w:t>
      </w:r>
      <w:r>
        <w:rPr>
          <w:rStyle w:val="apple-converted-space"/>
          <w:color w:val="000000"/>
        </w:rPr>
        <w:t> </w:t>
      </w:r>
      <w:r>
        <w:rPr>
          <w:rStyle w:val="Strong"/>
          <w:color w:val="000000"/>
        </w:rPr>
        <w:t>recall</w:t>
      </w:r>
      <w:r>
        <w:rPr>
          <w:rStyle w:val="apple-converted-space"/>
          <w:color w:val="000000"/>
        </w:rPr>
        <w:t> </w:t>
      </w:r>
      <w:r>
        <w:rPr>
          <w:color w:val="000000"/>
        </w:rPr>
        <w:t>of 82% indicates that the K-Means algorithm missed some malignant cases, which is critical in medical applications where identifying malignant tumors is of utmost importance.</w:t>
      </w:r>
    </w:p>
    <w:p w14:paraId="4439A92F" w14:textId="77777777" w:rsidR="00252947" w:rsidRDefault="00252947" w:rsidP="00252947">
      <w:pPr>
        <w:pStyle w:val="NormalWeb"/>
        <w:rPr>
          <w:color w:val="000000"/>
        </w:rPr>
      </w:pPr>
      <w:r>
        <w:rPr>
          <w:color w:val="000000"/>
        </w:rPr>
        <w:t>The high precision, however, shows that when K-Means does predict a malignant tumor, it is highly likely to be correct. The balance between precision and recall, as captured by the</w:t>
      </w:r>
      <w:r>
        <w:rPr>
          <w:rStyle w:val="apple-converted-space"/>
          <w:color w:val="000000"/>
        </w:rPr>
        <w:t> </w:t>
      </w:r>
      <w:r>
        <w:rPr>
          <w:rStyle w:val="Strong"/>
          <w:color w:val="000000"/>
        </w:rPr>
        <w:t>F1-</w:t>
      </w:r>
      <w:r>
        <w:rPr>
          <w:rStyle w:val="Strong"/>
          <w:color w:val="000000"/>
        </w:rPr>
        <w:lastRenderedPageBreak/>
        <w:t>score</w:t>
      </w:r>
      <w:r>
        <w:rPr>
          <w:rStyle w:val="apple-converted-space"/>
          <w:color w:val="000000"/>
        </w:rPr>
        <w:t> </w:t>
      </w:r>
      <w:r>
        <w:rPr>
          <w:color w:val="000000"/>
        </w:rPr>
        <w:t>of</w:t>
      </w:r>
      <w:r>
        <w:rPr>
          <w:rStyle w:val="apple-converted-space"/>
          <w:color w:val="000000"/>
        </w:rPr>
        <w:t> </w:t>
      </w:r>
      <w:r>
        <w:rPr>
          <w:rStyle w:val="Strong"/>
          <w:color w:val="000000"/>
        </w:rPr>
        <w:t>87%</w:t>
      </w:r>
      <w:r>
        <w:rPr>
          <w:color w:val="000000"/>
        </w:rPr>
        <w:t>, demonstrates that K-Means clustering can reasonably group the data into two clusters but may struggle to capture all malignant cases effectively.</w:t>
      </w:r>
    </w:p>
    <w:p w14:paraId="731C3CAF" w14:textId="77777777" w:rsidR="00252947" w:rsidRDefault="00252947" w:rsidP="00252947">
      <w:pPr>
        <w:pStyle w:val="NormalWeb"/>
        <w:rPr>
          <w:color w:val="000000"/>
        </w:rPr>
      </w:pPr>
      <w:r>
        <w:rPr>
          <w:color w:val="000000"/>
        </w:rPr>
        <w:t>Compared to supervised models like</w:t>
      </w:r>
      <w:r>
        <w:rPr>
          <w:rStyle w:val="apple-converted-space"/>
          <w:color w:val="000000"/>
        </w:rPr>
        <w:t> </w:t>
      </w:r>
      <w:r>
        <w:rPr>
          <w:rStyle w:val="Strong"/>
          <w:color w:val="000000"/>
        </w:rPr>
        <w:t>SVM</w:t>
      </w:r>
      <w:r>
        <w:rPr>
          <w:rStyle w:val="apple-converted-space"/>
          <w:color w:val="000000"/>
        </w:rPr>
        <w:t> </w:t>
      </w:r>
      <w:r>
        <w:rPr>
          <w:color w:val="000000"/>
        </w:rPr>
        <w:t>(which had higher accuracy and recall), K-Means is less effective because it does not have access to class labels during training. Supervised models benefit from this labeled information, which allows them to learn a more accurate decision boundary, whereas K-Means relies solely on the inherent structure of the data, which can lead to less optimal cluster separation, especially when dealing with complex datasets like this one.</w:t>
      </w:r>
    </w:p>
    <w:p w14:paraId="1D50F9DE" w14:textId="77777777" w:rsidR="00252947" w:rsidRDefault="00252947" w:rsidP="00252947">
      <w:pPr>
        <w:pStyle w:val="NormalWeb"/>
        <w:rPr>
          <w:color w:val="000000"/>
        </w:rPr>
      </w:pPr>
      <w:r>
        <w:rPr>
          <w:color w:val="000000"/>
        </w:rPr>
        <w:t>In summary, while</w:t>
      </w:r>
      <w:r>
        <w:rPr>
          <w:rStyle w:val="apple-converted-space"/>
          <w:color w:val="000000"/>
        </w:rPr>
        <w:t> </w:t>
      </w:r>
      <w:r>
        <w:rPr>
          <w:rStyle w:val="Strong"/>
          <w:color w:val="000000"/>
        </w:rPr>
        <w:t>K-Means clustering</w:t>
      </w:r>
      <w:r>
        <w:rPr>
          <w:rStyle w:val="apple-converted-space"/>
          <w:color w:val="000000"/>
        </w:rPr>
        <w:t> </w:t>
      </w:r>
      <w:r>
        <w:rPr>
          <w:color w:val="000000"/>
        </w:rPr>
        <w:t>can provide reasonable classification in an unsupervised setting, it cannot match the performance of supervised models in terms of recall and overall reliability, particularly for critical tasks like breast cancer detection.</w:t>
      </w:r>
    </w:p>
    <w:p w14:paraId="46B774DB" w14:textId="77777777" w:rsidR="00252947" w:rsidRDefault="00252947"/>
    <w:sectPr w:rsidR="00252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87"/>
    <w:rsid w:val="00022287"/>
    <w:rsid w:val="00252947"/>
    <w:rsid w:val="006E5BA8"/>
    <w:rsid w:val="009B35B8"/>
    <w:rsid w:val="00A21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65E2B6C"/>
  <w15:chartTrackingRefBased/>
  <w15:docId w15:val="{5E22B48E-CB96-0E48-94DF-56582B509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2287"/>
  </w:style>
  <w:style w:type="character" w:styleId="Strong">
    <w:name w:val="Strong"/>
    <w:basedOn w:val="DefaultParagraphFont"/>
    <w:uiPriority w:val="22"/>
    <w:qFormat/>
    <w:rsid w:val="00022287"/>
    <w:rPr>
      <w:b/>
      <w:bCs/>
    </w:rPr>
  </w:style>
  <w:style w:type="character" w:styleId="HTMLCode">
    <w:name w:val="HTML Code"/>
    <w:basedOn w:val="DefaultParagraphFont"/>
    <w:uiPriority w:val="99"/>
    <w:semiHidden/>
    <w:unhideWhenUsed/>
    <w:rsid w:val="00022287"/>
    <w:rPr>
      <w:rFonts w:ascii="Courier New" w:eastAsia="Times New Roman" w:hAnsi="Courier New" w:cs="Courier New"/>
      <w:sz w:val="20"/>
      <w:szCs w:val="20"/>
    </w:rPr>
  </w:style>
  <w:style w:type="table" w:styleId="TableGrid">
    <w:name w:val="Table Grid"/>
    <w:basedOn w:val="TableNormal"/>
    <w:uiPriority w:val="39"/>
    <w:rsid w:val="00022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22287"/>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22287"/>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semiHidden/>
    <w:unhideWhenUsed/>
    <w:rsid w:val="002529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9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Yousofi, Farahnosh</dc:creator>
  <cp:keywords/>
  <dc:description/>
  <cp:lastModifiedBy>Yousofi, Farahnosh</cp:lastModifiedBy>
  <cp:revision>2</cp:revision>
  <dcterms:created xsi:type="dcterms:W3CDTF">2024-10-23T03:46:00Z</dcterms:created>
  <dcterms:modified xsi:type="dcterms:W3CDTF">2024-10-24T11:12:00Z</dcterms:modified>
</cp:coreProperties>
</file>