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A5276"/>
          <w:sz w:val="52"/>
          <w:szCs w:val="52"/>
        </w:rPr>
        <w:t xml:space="preserve">GESTIONNAIRERH GUINÉE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EF7707"/>
          <w:sz w:val="40"/>
          <w:szCs w:val="40"/>
        </w:rPr>
        <w:t xml:space="preserve">GUIDE DE FORMATION COMPLET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424949"/>
          <w:sz w:val="28"/>
          <w:szCs w:val="28"/>
        </w:rPr>
        <w:t xml:space="preserve">Modules Ressources Humaines &amp; Paie — avec exercices, formules et documents</w:t>
      </w:r>
    </w:p>
    <w:p>
      <w:pPr>
        <w:spacing w:after="1600"/>
        <w:jc w:val="center"/>
      </w:pPr>
      <w:r>
        <w:rPr>
          <w:rFonts w:ascii="Calibri" w:cs="Calibri" w:eastAsia="Calibri" w:hAnsi="Calibri"/>
          <w:i/>
          <w:iCs/>
          <w:color w:val="5D6D7E"/>
          <w:sz w:val="21"/>
          <w:szCs w:val="21"/>
        </w:rPr>
        <w:t xml:space="preserve">De la création du compte jusqu’aux déclarations : inscription entreprise → paramétrage → rubriques → employés (saisie + import) → salaires → rétro-calcul → temps de travail → prêts → période → calcul → vérification → livre de paie, CNSS, DMU, eTax</w:t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1A5276"/>
          <w:sz w:val="24"/>
          <w:szCs w:val="24"/>
        </w:rPr>
        <w:t xml:space="preserve">Société-école : SOGUIMEX SARL — Données 100 % fictives et pédagogiques</w:t>
      </w:r>
    </w:p>
    <w:p>
      <w:pPr>
        <w:spacing w:before="200"/>
        <w:jc w:val="center"/>
      </w:pPr>
      <w:r>
        <w:rPr>
          <w:rFonts w:ascii="Calibri" w:cs="Calibri" w:eastAsia="Calibri" w:hAnsi="Calibri"/>
          <w:color w:val="85929E"/>
          <w:sz w:val="20"/>
          <w:szCs w:val="20"/>
        </w:rPr>
        <w:t xml:space="preserve">ICG Guinea — Guinée RH • Version 2.0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A5276"/>
          <w:sz w:val="32"/>
          <w:szCs w:val="32"/>
        </w:rP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A5276"/>
          <w:sz w:val="32"/>
          <w:szCs w:val="32"/>
        </w:rPr>
        <w:t xml:space="preserve">Avant-propos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Public : gestionnaires RH, comptables, assistants. Durée conseillée : 3 journées (J1 : ateliers 0-5 • J2 : ateliers 6-12 • J3 : chapitres 13-14 + évaluation).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Méthode : chaque calcul se fait D’ABORD à la main, PUIS dans l’application. C’est ainsi qu’on apprend à détecter une erreur.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B03A2E"/>
          <w:sz w:val="22"/>
          <w:szCs w:val="22"/>
        </w:rPr>
        <w:t xml:space="preserve">Travaillez UNIQUEMENT sur un compte de formation — jamais dans les données réelles d’un client.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Les chiffres des corrigés correspondent exactement au moteur de calcul de l’application.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EF7707"/>
          <w:sz w:val="26"/>
          <w:szCs w:val="26"/>
        </w:rPr>
        <w:t xml:space="preserve">Paramètres légaux appliqués par l’application (République de Guinée)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Paramètre</w:t>
            </w:r>
          </w:p>
        </w:tc>
        <w:tc>
          <w:tcPr>
            <w:tcW w:type="dxa" w:w="6747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Valeur</w:t>
            </w:r>
          </w:p>
        </w:tc>
      </w:tr>
      <w:tr>
        <w:tc>
          <w:tcPr>
            <w:tcW w:type="dxa" w:w="28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CNSS salarié</w:t>
            </w:r>
          </w:p>
        </w:tc>
        <w:tc>
          <w:tcPr>
            <w:tcW w:type="dxa" w:w="674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5 % — plancher 550 000, plafond 2 500 000 (retenue max 125 000 GNF)</w:t>
            </w:r>
          </w:p>
        </w:tc>
      </w:tr>
      <w:tr>
        <w:tc>
          <w:tcPr>
            <w:tcW w:type="dxa" w:w="28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CNSS employeur</w:t>
            </w:r>
          </w:p>
        </w:tc>
        <w:tc>
          <w:tcPr>
            <w:tcW w:type="dxa" w:w="674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18 % — même assiette plafonnée (max 450 000 GNF)</w:t>
            </w:r>
          </w:p>
        </w:tc>
      </w:tr>
      <w:tr>
        <w:tc>
          <w:tcPr>
            <w:tcW w:type="dxa" w:w="28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Barème RTS (6 tranches)</w:t>
            </w:r>
          </w:p>
        </w:tc>
        <w:tc>
          <w:tcPr>
            <w:tcW w:type="dxa" w:w="674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0→1M : 0 % • 1→3M : 5 % • 3→5M : 8 % • 5→10M : 10 % • 10→20M : 15 % • +20M : 20 %</w:t>
            </w:r>
          </w:p>
        </w:tc>
      </w:tr>
      <w:tr>
        <w:tc>
          <w:tcPr>
            <w:tcW w:type="dxa" w:w="28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Exonération indemnités forfaitaires</w:t>
            </w:r>
          </w:p>
        </w:tc>
        <w:tc>
          <w:tcPr>
            <w:tcW w:type="dxa" w:w="674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Plafonnée à 25 % du brut — s’applique à la RTS UNIQUEMENT</w:t>
            </w:r>
          </w:p>
        </w:tc>
      </w:tr>
      <w:tr>
        <w:tc>
          <w:tcPr>
            <w:tcW w:type="dxa" w:w="28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Versement Forfaitaire (VF)</w:t>
            </w:r>
          </w:p>
        </w:tc>
        <w:tc>
          <w:tcPr>
            <w:tcW w:type="dxa" w:w="674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6 % du brut intégral (aucune réduction de 25 %)</w:t>
            </w:r>
          </w:p>
        </w:tc>
      </w:tr>
      <w:tr>
        <w:tc>
          <w:tcPr>
            <w:tcW w:type="dxa" w:w="28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TA / ONFPP</w:t>
            </w:r>
          </w:p>
        </w:tc>
        <w:tc>
          <w:tcPr>
            <w:tcW w:type="dxa" w:w="674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TA 2 % si effectif &lt; 30 • ONFPP 1,5 % à partir de 30 salariés — sur le brut</w:t>
            </w:r>
          </w:p>
        </w:tc>
      </w:tr>
      <w:tr>
        <w:tc>
          <w:tcPr>
            <w:tcW w:type="dxa" w:w="28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Congés payés</w:t>
            </w:r>
          </w:p>
        </w:tc>
        <w:tc>
          <w:tcPr>
            <w:tcW w:type="dxa" w:w="674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2,5 jours ouvrables par mois (30 jours/an)</w:t>
            </w:r>
          </w:p>
        </w:tc>
      </w:tr>
      <w:tr>
        <w:tc>
          <w:tcPr>
            <w:tcW w:type="dxa" w:w="28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Heures supplémentaires</w:t>
            </w:r>
          </w:p>
        </w:tc>
        <w:tc>
          <w:tcPr>
            <w:tcW w:type="dxa" w:w="674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4 premières : +30 % • au-delà : +60 % • nuit : +20 % • dimanche/férié : +60 % • férié nuit : +100 %</w:t>
            </w:r>
          </w:p>
        </w:tc>
      </w:tr>
      <w:tr>
        <w:tc>
          <w:tcPr>
            <w:tcW w:type="dxa" w:w="28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Base horaire mensuelle</w:t>
            </w:r>
          </w:p>
        </w:tc>
        <w:tc>
          <w:tcPr>
            <w:tcW w:type="dxa" w:w="674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173,33 heures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A5276"/>
          <w:sz w:val="32"/>
          <w:szCs w:val="32"/>
        </w:rPr>
        <w:t xml:space="preserve">Atelier 0 — Créer le compte : Inscription Entreprise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Tout commence ici : la page d’inscription crée à la fois l’ENTREPRISE et son COMPTE ADMINISTRATEUR.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EF7707"/>
          <w:sz w:val="26"/>
          <w:szCs w:val="26"/>
        </w:rPr>
        <w:t xml:space="preserve">0.1 — Choisir le type de compte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Le type de compte détermine les modules activés. Le module Secrétariat (courrier, rendez-vous, visiteurs, appels, documents, tâches, contacts, réunions) est inclus dans TOUS les comptes.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 de compte</w:t>
            </w:r>
          </w:p>
        </w:tc>
        <w:tc>
          <w:tcPr>
            <w:tcW w:type="dxa" w:w="6554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Modules activés</w:t>
            </w:r>
          </w:p>
        </w:tc>
      </w:tr>
      <w:tr>
        <w:tc>
          <w:tcPr>
            <w:tcW w:type="dxa" w:w="308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Ressources Humaines</w:t>
            </w:r>
          </w:p>
        </w:tc>
        <w:tc>
          <w:tcPr>
            <w:tcW w:type="dxa" w:w="65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Gestion des employés, paie, congés (➜ choix de cette formation)</w:t>
            </w:r>
          </w:p>
        </w:tc>
      </w:tr>
      <w:tr>
        <w:tc>
          <w:tcPr>
            <w:tcW w:type="dxa" w:w="308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Comptabilité</w:t>
            </w:r>
          </w:p>
        </w:tc>
        <w:tc>
          <w:tcPr>
            <w:tcW w:type="dxa" w:w="65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Plan comptable, écritures, factures</w:t>
            </w:r>
          </w:p>
        </w:tc>
      </w:tr>
      <w:tr>
        <w:tc>
          <w:tcPr>
            <w:tcW w:type="dxa" w:w="308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Gestion de Stock</w:t>
            </w:r>
          </w:p>
        </w:tc>
        <w:tc>
          <w:tcPr>
            <w:tcW w:type="dxa" w:w="65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Articles, mouvements, inventaires, fournisseurs</w:t>
            </w:r>
          </w:p>
        </w:tc>
      </w:tr>
      <w:tr>
        <w:tc>
          <w:tcPr>
            <w:tcW w:type="dxa" w:w="308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RH + Comptabilité</w:t>
            </w:r>
          </w:p>
        </w:tc>
        <w:tc>
          <w:tcPr>
            <w:tcW w:type="dxa" w:w="65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Tous les modules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EF7707"/>
          <w:sz w:val="26"/>
          <w:szCs w:val="26"/>
        </w:rPr>
        <w:t xml:space="preserve">0.2 — Informations de l’entreprise (à saisir)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rPr>
          <w:tblHeader/>
        </w:trPr>
        <w:tc>
          <w:tcPr>
            <w:tcW w:type="dxa" w:w="3373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Champ du formulaire</w:t>
            </w:r>
          </w:p>
        </w:tc>
        <w:tc>
          <w:tcPr>
            <w:tcW w:type="dxa" w:w="6265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Valeur pour l’exercice</w:t>
            </w:r>
          </w:p>
        </w:tc>
      </w:tr>
      <w:tr>
        <w:tc>
          <w:tcPr>
            <w:tcW w:type="dxa" w:w="337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Type de compte *</w:t>
            </w:r>
          </w:p>
        </w:tc>
        <w:tc>
          <w:tcPr>
            <w:tcW w:type="dxa" w:w="626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Ressources Humaines</w:t>
            </w:r>
          </w:p>
        </w:tc>
      </w:tr>
      <w:tr>
        <w:tc>
          <w:tcPr>
            <w:tcW w:type="dxa" w:w="337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Nom entreprise *</w:t>
            </w:r>
          </w:p>
        </w:tc>
        <w:tc>
          <w:tcPr>
            <w:tcW w:type="dxa" w:w="626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SOGUIMEX SARL</w:t>
            </w:r>
          </w:p>
        </w:tc>
      </w:tr>
      <w:tr>
        <w:tc>
          <w:tcPr>
            <w:tcW w:type="dxa" w:w="337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Email *</w:t>
            </w:r>
          </w:p>
        </w:tc>
        <w:tc>
          <w:tcPr>
            <w:tcW w:type="dxa" w:w="626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contact@soguimex-formation.gn</w:t>
            </w:r>
          </w:p>
        </w:tc>
      </w:tr>
      <w:tr>
        <w:tc>
          <w:tcPr>
            <w:tcW w:type="dxa" w:w="337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Téléphone</w:t>
            </w:r>
          </w:p>
        </w:tc>
        <w:tc>
          <w:tcPr>
            <w:tcW w:type="dxa" w:w="626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+224 620 00 00 01</w:t>
            </w:r>
          </w:p>
        </w:tc>
      </w:tr>
      <w:tr>
        <w:tc>
          <w:tcPr>
            <w:tcW w:type="dxa" w:w="337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Ville</w:t>
            </w:r>
          </w:p>
        </w:tc>
        <w:tc>
          <w:tcPr>
            <w:tcW w:type="dxa" w:w="626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Conakry</w:t>
            </w:r>
          </w:p>
        </w:tc>
      </w:tr>
      <w:tr>
        <w:tc>
          <w:tcPr>
            <w:tcW w:type="dxa" w:w="337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Pays</w:t>
            </w:r>
          </w:p>
        </w:tc>
        <w:tc>
          <w:tcPr>
            <w:tcW w:type="dxa" w:w="626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Guinée</w:t>
            </w:r>
          </w:p>
        </w:tc>
      </w:tr>
      <w:tr>
        <w:tc>
          <w:tcPr>
            <w:tcW w:type="dxa" w:w="337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Plan abonnement</w:t>
            </w:r>
          </w:p>
        </w:tc>
        <w:tc>
          <w:tcPr>
            <w:tcW w:type="dxa" w:w="626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Gratuit</w:t>
            </w:r>
          </w:p>
        </w:tc>
      </w:tr>
      <w:tr>
        <w:tc>
          <w:tcPr>
            <w:tcW w:type="dxa" w:w="337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Logo (optionnel)</w:t>
            </w:r>
          </w:p>
        </w:tc>
        <w:tc>
          <w:tcPr>
            <w:tcW w:type="dxa" w:w="626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Une image quelconque — le logo apparaîtra en en-tête et sur tous les documents générés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EF7707"/>
          <w:sz w:val="26"/>
          <w:szCs w:val="26"/>
        </w:rPr>
        <w:t xml:space="preserve">0.3 — Compte Administrateur (à saisir)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Champ du formulaire</w:t>
            </w:r>
          </w:p>
        </w:tc>
        <w:tc>
          <w:tcPr>
            <w:tcW w:type="dxa" w:w="5783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Valeur pour l’exercice</w:t>
            </w:r>
          </w:p>
        </w:tc>
      </w:tr>
      <w:tr>
        <w:tc>
          <w:tcPr>
            <w:tcW w:type="dxa" w:w="385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Prénom *</w:t>
            </w:r>
          </w:p>
        </w:tc>
        <w:tc>
          <w:tcPr>
            <w:tcW w:type="dxa" w:w="578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Marceline</w:t>
            </w:r>
          </w:p>
        </w:tc>
      </w:tr>
      <w:tr>
        <w:tc>
          <w:tcPr>
            <w:tcW w:type="dxa" w:w="385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Nom *</w:t>
            </w:r>
          </w:p>
        </w:tc>
        <w:tc>
          <w:tcPr>
            <w:tcW w:type="dxa" w:w="578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YOMBA</w:t>
            </w:r>
          </w:p>
        </w:tc>
      </w:tr>
      <w:tr>
        <w:tc>
          <w:tcPr>
            <w:tcW w:type="dxa" w:w="385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Nom d’utilisateur administrateur *</w:t>
            </w:r>
          </w:p>
        </w:tc>
        <w:tc>
          <w:tcPr>
            <w:tcW w:type="dxa" w:w="578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SOGUIMEX  (utilisez le nom de l’entreprise : identifiant stable même si l’administrateur change)</w:t>
            </w:r>
          </w:p>
        </w:tc>
      </w:tr>
      <w:tr>
        <w:tc>
          <w:tcPr>
            <w:tcW w:type="dxa" w:w="385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Email administrateur *</w:t>
            </w:r>
          </w:p>
        </w:tc>
        <w:tc>
          <w:tcPr>
            <w:tcW w:type="dxa" w:w="578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admin@soguimex-formation.gn</w:t>
            </w:r>
          </w:p>
        </w:tc>
      </w:tr>
      <w:tr>
        <w:tc>
          <w:tcPr>
            <w:tcW w:type="dxa" w:w="385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Mot de passe * / Confirmation *</w:t>
            </w:r>
          </w:p>
        </w:tc>
        <w:tc>
          <w:tcPr>
            <w:tcW w:type="dxa" w:w="578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Un mot de passe FORT : 10+ caractères, majuscules, chiffres (ex. Formation#2026)</w:t>
            </w:r>
          </w:p>
        </w:tc>
      </w:tr>
    </w:tbl>
    <w:p>
      <w:pPr>
        <w:shd w:fill="FDEDEC" w:val="clear"/>
        <w:spacing w:after="40" w:before="120"/>
      </w:pPr>
      <w:r>
        <w:rPr>
          <w:rFonts w:ascii="Calibri" w:cs="Calibri" w:eastAsia="Calibri" w:hAnsi="Calibri"/>
          <w:b/>
          <w:bCs/>
          <w:color w:val="B03A2E"/>
          <w:sz w:val="22"/>
          <w:szCs w:val="22"/>
        </w:rPr>
        <w:t xml:space="preserve">⚠ Règles d’or du compte administrateur</w:t>
      </w:r>
    </w:p>
    <w:p>
      <w:pPr>
        <w:shd w:fill="FDEDEC" w:val="clear"/>
        <w:spacing w:after="30"/>
      </w:pPr>
      <w:r>
        <w:rPr>
          <w:rFonts w:ascii="Calibri" w:cs="Calibri" w:eastAsia="Calibri" w:hAnsi="Calibri"/>
          <w:color w:val="1B2631"/>
          <w:sz w:val="21"/>
          <w:szCs w:val="21"/>
        </w:rPr>
        <w:t xml:space="preserve">Le mot de passe ne se partage JAMAIS : chaque utilisateur aura son propre compte (atelier 1).</w:t>
      </w:r>
    </w:p>
    <w:p>
      <w:pPr>
        <w:shd w:fill="FDEDEC" w:val="clear"/>
        <w:spacing w:after="30"/>
      </w:pPr>
      <w:r>
        <w:rPr>
          <w:rFonts w:ascii="Calibri" w:cs="Calibri" w:eastAsia="Calibri" w:hAnsi="Calibri"/>
          <w:color w:val="1B2631"/>
          <w:sz w:val="21"/>
          <w:szCs w:val="21"/>
        </w:rPr>
        <w:t xml:space="preserve">L’email administrateur doit être une vraie boîte accessible : c’est elle qui reçoit les récupérations de mot de passe.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Remplissez le formulaire d’inscription avec les valeurs ci-dessus, validez.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Connectez-vous avec l’identifiant SOGUIMEX : vous arrivez sur le tableau de bord RH.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Repérez le menu latéral : GESTION, TEMPS DE TRAVAIL, PAIE, MODULES, RAPPORTS RH, ADMINISTRATION, SECRÉTARIAT.</w:t>
      </w:r>
    </w:p>
    <w:p>
      <w:pPr>
        <w:shd w:fill="E8F6EF" w:val="clear"/>
        <w:spacing w:after="40" w:before="120"/>
      </w:pPr>
      <w:r>
        <w:rPr>
          <w:rFonts w:ascii="Calibri" w:cs="Calibri" w:eastAsia="Calibri" w:hAnsi="Calibri"/>
          <w:b/>
          <w:bCs/>
          <w:color w:val="1E8449"/>
          <w:sz w:val="22"/>
          <w:szCs w:val="22"/>
        </w:rPr>
        <w:t xml:space="preserve">✓ Auto-contrôle</w:t>
      </w:r>
    </w:p>
    <w:p>
      <w:pPr>
        <w:shd w:fill="E8F6EF" w:val="clear"/>
        <w:spacing w:after="30"/>
      </w:pPr>
      <w:r>
        <w:rPr>
          <w:rFonts w:ascii="Calibri" w:cs="Calibri" w:eastAsia="Calibri" w:hAnsi="Calibri"/>
          <w:color w:val="1B2631"/>
          <w:sz w:val="21"/>
          <w:szCs w:val="21"/>
        </w:rPr>
        <w:t xml:space="preserve">Le nom SOGUIMEX SARL et le logo apparaissent en en-tête. Le plan « Gratuit » est visible dans les paramètres.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A5276"/>
          <w:sz w:val="32"/>
          <w:szCs w:val="32"/>
        </w:rPr>
        <w:t xml:space="preserve">Atelier 1 — Premiers réglages (à faire AVANT toute paie)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EF7707"/>
          <w:sz w:val="26"/>
          <w:szCs w:val="26"/>
        </w:rPr>
        <w:t xml:space="preserve">1.1 — Mon Profil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5276"/>
          <w:sz w:val="21"/>
          <w:szCs w:val="21"/>
        </w:rPr>
        <w:t xml:space="preserve">🖥 Menu : </w:t>
      </w:r>
      <w:r>
        <w:rPr>
          <w:rFonts w:ascii="Calibri" w:cs="Calibri" w:eastAsia="Calibri" w:hAnsi="Calibri"/>
          <w:i/>
          <w:iCs/>
          <w:color w:val="1B2631"/>
          <w:sz w:val="21"/>
          <w:szCs w:val="21"/>
        </w:rPr>
        <w:t xml:space="preserve">Mon Profil (/profile/)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Complétez votre profil administrateur (téléphone, photo) et changez le mot de passe une première fois pour tester la procédure.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EF7707"/>
          <w:sz w:val="26"/>
          <w:szCs w:val="26"/>
        </w:rPr>
        <w:t xml:space="preserve">1.2 — Créer les utilisateurs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5276"/>
          <w:sz w:val="21"/>
          <w:szCs w:val="21"/>
        </w:rPr>
        <w:t xml:space="preserve">🖥 Menu : </w:t>
      </w:r>
      <w:r>
        <w:rPr>
          <w:rFonts w:ascii="Calibri" w:cs="Calibri" w:eastAsia="Calibri" w:hAnsi="Calibri"/>
          <w:i/>
          <w:iCs/>
          <w:color w:val="1B2631"/>
          <w:sz w:val="21"/>
          <w:szCs w:val="21"/>
        </w:rPr>
        <w:t xml:space="preserve">ADMINISTRATION → Utilisateurs (/users/)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Créez un utilisateur « gestionnaire.paie » (rôle : gestion de la paie) et un utilisateur « assistant.rh » (rôle : saisie RH).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Déconnectez-vous, reconnectez-vous avec gestionnaire.paie pour vérifier ses droits, puis revenez sur le compte SOGUIMEX.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EF7707"/>
          <w:sz w:val="26"/>
          <w:szCs w:val="26"/>
        </w:rPr>
        <w:t xml:space="preserve">1.3 — Configuration de la paie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5276"/>
          <w:sz w:val="21"/>
          <w:szCs w:val="21"/>
        </w:rPr>
        <w:t xml:space="preserve">🖥 Menu : </w:t>
      </w:r>
      <w:r>
        <w:rPr>
          <w:rFonts w:ascii="Calibri" w:cs="Calibri" w:eastAsia="Calibri" w:hAnsi="Calibri"/>
          <w:i/>
          <w:iCs/>
          <w:color w:val="1B2631"/>
          <w:sz w:val="21"/>
          <w:szCs w:val="21"/>
        </w:rPr>
        <w:t xml:space="preserve">PAIE → Configuration Paie (/paie/configuration/)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Vérifiez le mode heures supplémentaires « Code du travail » : 4 premières +30 %, au-delà +60 %, nuit +20 %, dimanche +60 %, férié nuit +100 %.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Vérifiez le mode congés : 2,5 jours par mois.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EF7707"/>
          <w:sz w:val="26"/>
          <w:szCs w:val="26"/>
        </w:rPr>
        <w:t xml:space="preserve">1.4 — Paramètres de calcul de paie (écran expert)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5276"/>
          <w:sz w:val="21"/>
          <w:szCs w:val="21"/>
        </w:rPr>
        <w:t xml:space="preserve">🖥 Menu : </w:t>
      </w:r>
      <w:r>
        <w:rPr>
          <w:rFonts w:ascii="Calibri" w:cs="Calibri" w:eastAsia="Calibri" w:hAnsi="Calibri"/>
          <w:i/>
          <w:iCs/>
          <w:color w:val="1B2631"/>
          <w:sz w:val="21"/>
          <w:szCs w:val="21"/>
        </w:rPr>
        <w:t xml:space="preserve">PAIE → Paramètres calcul paie (/paie/parametres/calcul/)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Cet écran contrôle les bases fiscales. Les valeurs par défaut sont les valeurs LÉGALES — ne les modifiez qu’en connaissance de cause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2410"/>
        <w:gridCol w:w="4337"/>
      </w:tblGrid>
      <w:tr>
        <w:trPr>
          <w:tblHeader/>
        </w:trPr>
        <w:tc>
          <w:tcPr>
            <w:tcW w:type="dxa" w:w="2891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Paramètre</w:t>
            </w:r>
          </w:p>
        </w:tc>
        <w:tc>
          <w:tcPr>
            <w:tcW w:type="dxa" w:w="2410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Valeur par défaut (légale)</w:t>
            </w:r>
          </w:p>
        </w:tc>
        <w:tc>
          <w:tcPr>
            <w:tcW w:type="dxa" w:w="4337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Signification</w:t>
            </w:r>
          </w:p>
        </w:tc>
      </w:tr>
      <w:tr>
        <w:tc>
          <w:tcPr>
            <w:tcW w:type="dxa" w:w="28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Mode exonération indemnités</w:t>
            </w:r>
          </w:p>
        </w:tc>
        <w:tc>
          <w:tcPr>
            <w:tcW w:type="dxa" w:w="24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Plafond 25 %</w:t>
            </w:r>
          </w:p>
        </w:tc>
        <w:tc>
          <w:tcPr>
            <w:tcW w:type="dxa" w:w="4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Les indemnités forfaitaires sont exonérées de RTS dans la limite de 25 % du brut</w:t>
            </w:r>
          </w:p>
        </w:tc>
      </w:tr>
      <w:tr>
        <w:tc>
          <w:tcPr>
            <w:tcW w:type="dxa" w:w="28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Base VF</w:t>
            </w:r>
          </w:p>
        </w:tc>
        <w:tc>
          <w:tcPr>
            <w:tcW w:type="dxa" w:w="24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Salaire brut</w:t>
            </w:r>
          </w:p>
        </w:tc>
        <w:tc>
          <w:tcPr>
            <w:tcW w:type="dxa" w:w="4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VF 6 % calculé sur le brut INTÉGRAL</w:t>
            </w:r>
          </w:p>
        </w:tc>
      </w:tr>
      <w:tr>
        <w:tc>
          <w:tcPr>
            <w:tcW w:type="dxa" w:w="28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Base ONFPP</w:t>
            </w:r>
          </w:p>
        </w:tc>
        <w:tc>
          <w:tcPr>
            <w:tcW w:type="dxa" w:w="24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Salaire brut</w:t>
            </w:r>
          </w:p>
        </w:tc>
        <w:tc>
          <w:tcPr>
            <w:tcW w:type="dxa" w:w="4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ONFPP 1,5 % (ou TA 2 %) sur le brut INTÉGRAL</w:t>
            </w:r>
          </w:p>
        </w:tc>
      </w:tr>
    </w:tbl>
    <w:p>
      <w:pPr>
        <w:shd w:fill="FDEDEC" w:val="clear"/>
        <w:spacing w:after="40" w:before="120"/>
      </w:pPr>
      <w:r>
        <w:rPr>
          <w:rFonts w:ascii="Calibri" w:cs="Calibri" w:eastAsia="Calibri" w:hAnsi="Calibri"/>
          <w:b/>
          <w:bCs/>
          <w:color w:val="B03A2E"/>
          <w:sz w:val="22"/>
          <w:szCs w:val="22"/>
        </w:rPr>
        <w:t xml:space="preserve">⚠ À retenir absolument</w:t>
      </w:r>
    </w:p>
    <w:p>
      <w:pPr>
        <w:shd w:fill="FDEDEC" w:val="clear"/>
        <w:spacing w:after="30"/>
      </w:pPr>
      <w:r>
        <w:rPr>
          <w:rFonts w:ascii="Calibri" w:cs="Calibri" w:eastAsia="Calibri" w:hAnsi="Calibri"/>
          <w:color w:val="1B2631"/>
          <w:sz w:val="21"/>
          <w:szCs w:val="21"/>
        </w:rPr>
        <w:t xml:space="preserve">Si un ancien dossier affichait VF = 6 % × (brut − 25 %), il était NON CONFORME : l’exonération de 25 % ne concerne que la RTS.</w:t>
      </w:r>
    </w:p>
    <w:p>
      <w:pPr>
        <w:shd w:fill="FDEDEC" w:val="clear"/>
        <w:spacing w:after="30"/>
      </w:pPr>
      <w:r>
        <w:rPr>
          <w:rFonts w:ascii="Calibri" w:cs="Calibri" w:eastAsia="Calibri" w:hAnsi="Calibri"/>
          <w:color w:val="1B2631"/>
          <w:sz w:val="21"/>
          <w:szCs w:val="21"/>
        </w:rPr>
        <w:t xml:space="preserve">Les bulletins émis avec une base réduite doivent être recalculés puis régénérés.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EF7707"/>
          <w:sz w:val="26"/>
          <w:szCs w:val="26"/>
        </w:rPr>
        <w:t xml:space="preserve">1.5 — Jours fériés de l’année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5276"/>
          <w:sz w:val="21"/>
          <w:szCs w:val="21"/>
        </w:rPr>
        <w:t xml:space="preserve">🖥 Menu : </w:t>
      </w:r>
      <w:r>
        <w:rPr>
          <w:rFonts w:ascii="Calibri" w:cs="Calibri" w:eastAsia="Calibri" w:hAnsi="Calibri"/>
          <w:i/>
          <w:iCs/>
          <w:color w:val="1B2631"/>
          <w:sz w:val="21"/>
          <w:szCs w:val="21"/>
        </w:rPr>
        <w:t xml:space="preserve">TEMPS DE TRAVAIL → Jours Fériés (/temps/jours-feries/)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Saisissez les fériés officiels : 1er janvier, 1er mai (Fête du travail), 2 octobre (Indépendance), 25 décembre, et les fêtes religieuses de l’année.</w:t>
      </w:r>
    </w:p>
    <w:p>
      <w:pPr>
        <w:shd w:fill="E8F6EF" w:val="clear"/>
        <w:spacing w:after="40" w:before="120"/>
      </w:pPr>
      <w:r>
        <w:rPr>
          <w:rFonts w:ascii="Calibri" w:cs="Calibri" w:eastAsia="Calibri" w:hAnsi="Calibri"/>
          <w:b/>
          <w:bCs/>
          <w:color w:val="1E8449"/>
          <w:sz w:val="22"/>
          <w:szCs w:val="22"/>
        </w:rPr>
        <w:t xml:space="preserve">✓ Pourquoi c’est important</w:t>
      </w:r>
    </w:p>
    <w:p>
      <w:pPr>
        <w:shd w:fill="E8F6EF" w:val="clear"/>
        <w:spacing w:after="30"/>
      </w:pPr>
      <w:r>
        <w:rPr>
          <w:rFonts w:ascii="Calibri" w:cs="Calibri" w:eastAsia="Calibri" w:hAnsi="Calibri"/>
          <w:color w:val="1B2631"/>
          <w:sz w:val="21"/>
          <w:szCs w:val="21"/>
        </w:rPr>
        <w:t xml:space="preserve">Un pointage effectué un jour férié déclenche la majoration +60 % (ou +100 % de nuit) : sans ce paramétrage, les heures fériées seraient payées au tarif normal.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A5276"/>
          <w:sz w:val="32"/>
          <w:szCs w:val="32"/>
        </w:rPr>
        <w:t xml:space="preserve">Atelier 2 — Services et postes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L’organigramme se crée AVANT les employés : l’import Excel exige que service et poste existent déjà.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5276"/>
          <w:sz w:val="21"/>
          <w:szCs w:val="21"/>
        </w:rPr>
        <w:t xml:space="preserve">🖥 Menu : </w:t>
      </w:r>
      <w:r>
        <w:rPr>
          <w:rFonts w:ascii="Calibri" w:cs="Calibri" w:eastAsia="Calibri" w:hAnsi="Calibri"/>
          <w:i/>
          <w:iCs/>
          <w:color w:val="1B2631"/>
          <w:sz w:val="21"/>
          <w:szCs w:val="21"/>
        </w:rPr>
        <w:t xml:space="preserve">ADMINISTRATION → Paramètres (/parametres/) — section organisation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5276"/>
          <w:sz w:val="23"/>
          <w:szCs w:val="23"/>
        </w:rPr>
        <w:t xml:space="preserve">Services à créer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7710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 du service</w:t>
            </w:r>
          </w:p>
        </w:tc>
      </w:tr>
      <w:tr>
        <w:tc>
          <w:tcPr>
            <w:tcW w:type="dxa" w:w="192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DIR</w:t>
            </w:r>
          </w:p>
        </w:tc>
        <w:tc>
          <w:tcPr>
            <w:tcW w:type="dxa" w:w="77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Direction</w:t>
            </w:r>
          </w:p>
        </w:tc>
      </w:tr>
      <w:tr>
        <w:tc>
          <w:tcPr>
            <w:tcW w:type="dxa" w:w="192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FIN</w:t>
            </w:r>
          </w:p>
        </w:tc>
        <w:tc>
          <w:tcPr>
            <w:tcW w:type="dxa" w:w="77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Finance</w:t>
            </w:r>
          </w:p>
        </w:tc>
      </w:tr>
      <w:tr>
        <w:tc>
          <w:tcPr>
            <w:tcW w:type="dxa" w:w="192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COM</w:t>
            </w:r>
          </w:p>
        </w:tc>
        <w:tc>
          <w:tcPr>
            <w:tcW w:type="dxa" w:w="77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Commercial</w:t>
            </w:r>
          </w:p>
        </w:tc>
      </w:tr>
      <w:tr>
        <w:tc>
          <w:tcPr>
            <w:tcW w:type="dxa" w:w="192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LOG</w:t>
            </w:r>
          </w:p>
        </w:tc>
        <w:tc>
          <w:tcPr>
            <w:tcW w:type="dxa" w:w="77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Logistique</w:t>
            </w:r>
          </w:p>
        </w:tc>
      </w:tr>
      <w:tr>
        <w:tc>
          <w:tcPr>
            <w:tcW w:type="dxa" w:w="192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RH</w:t>
            </w:r>
          </w:p>
        </w:tc>
        <w:tc>
          <w:tcPr>
            <w:tcW w:type="dxa" w:w="77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Ressources Humaines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5276"/>
          <w:sz w:val="23"/>
          <w:szCs w:val="23"/>
        </w:rPr>
        <w:t xml:space="preserve">Postes à créer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3855"/>
        <w:gridCol w:w="2410"/>
      </w:tblGrid>
      <w:tr>
        <w:trPr>
          <w:tblHeader/>
        </w:trPr>
        <w:tc>
          <w:tcPr>
            <w:tcW w:type="dxa" w:w="3373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Poste</w:t>
            </w:r>
          </w:p>
        </w:tc>
        <w:tc>
          <w:tcPr>
            <w:tcW w:type="dxa" w:w="3855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2410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Catégorie</w:t>
            </w:r>
          </w:p>
        </w:tc>
      </w:tr>
      <w:tr>
        <w:tc>
          <w:tcPr>
            <w:tcW w:type="dxa" w:w="337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Directeur commercial</w:t>
            </w:r>
          </w:p>
        </w:tc>
        <w:tc>
          <w:tcPr>
            <w:tcW w:type="dxa" w:w="385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Commercial</w:t>
            </w:r>
          </w:p>
        </w:tc>
        <w:tc>
          <w:tcPr>
            <w:tcW w:type="dxa" w:w="24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Cadre</w:t>
            </w:r>
          </w:p>
        </w:tc>
      </w:tr>
      <w:tr>
        <w:tc>
          <w:tcPr>
            <w:tcW w:type="dxa" w:w="337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Comptable</w:t>
            </w:r>
          </w:p>
        </w:tc>
        <w:tc>
          <w:tcPr>
            <w:tcW w:type="dxa" w:w="385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Finance</w:t>
            </w:r>
          </w:p>
        </w:tc>
        <w:tc>
          <w:tcPr>
            <w:tcW w:type="dxa" w:w="24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Agent de maîtrise</w:t>
            </w:r>
          </w:p>
        </w:tc>
      </w:tr>
      <w:tr>
        <w:tc>
          <w:tcPr>
            <w:tcW w:type="dxa" w:w="337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Caissière</w:t>
            </w:r>
          </w:p>
        </w:tc>
        <w:tc>
          <w:tcPr>
            <w:tcW w:type="dxa" w:w="385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Finance</w:t>
            </w:r>
          </w:p>
        </w:tc>
        <w:tc>
          <w:tcPr>
            <w:tcW w:type="dxa" w:w="24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Employé</w:t>
            </w:r>
          </w:p>
        </w:tc>
      </w:tr>
      <w:tr>
        <w:tc>
          <w:tcPr>
            <w:tcW w:type="dxa" w:w="337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Assistante RH</w:t>
            </w:r>
          </w:p>
        </w:tc>
        <w:tc>
          <w:tcPr>
            <w:tcW w:type="dxa" w:w="385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Ressources Humaines</w:t>
            </w:r>
          </w:p>
        </w:tc>
        <w:tc>
          <w:tcPr>
            <w:tcW w:type="dxa" w:w="24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Employé</w:t>
            </w:r>
          </w:p>
        </w:tc>
      </w:tr>
      <w:tr>
        <w:tc>
          <w:tcPr>
            <w:tcW w:type="dxa" w:w="337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Secrétaire de direction</w:t>
            </w:r>
          </w:p>
        </w:tc>
        <w:tc>
          <w:tcPr>
            <w:tcW w:type="dxa" w:w="385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Direction</w:t>
            </w:r>
          </w:p>
        </w:tc>
        <w:tc>
          <w:tcPr>
            <w:tcW w:type="dxa" w:w="24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Employé</w:t>
            </w:r>
          </w:p>
        </w:tc>
      </w:tr>
      <w:tr>
        <w:tc>
          <w:tcPr>
            <w:tcW w:type="dxa" w:w="337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Magasinier</w:t>
            </w:r>
          </w:p>
        </w:tc>
        <w:tc>
          <w:tcPr>
            <w:tcW w:type="dxa" w:w="385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Logistique</w:t>
            </w:r>
          </w:p>
        </w:tc>
        <w:tc>
          <w:tcPr>
            <w:tcW w:type="dxa" w:w="24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Employé</w:t>
            </w:r>
          </w:p>
        </w:tc>
      </w:tr>
      <w:tr>
        <w:tc>
          <w:tcPr>
            <w:tcW w:type="dxa" w:w="337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Chauffeur</w:t>
            </w:r>
          </w:p>
        </w:tc>
        <w:tc>
          <w:tcPr>
            <w:tcW w:type="dxa" w:w="385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Logistique</w:t>
            </w:r>
          </w:p>
        </w:tc>
        <w:tc>
          <w:tcPr>
            <w:tcW w:type="dxa" w:w="24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Ouvrier</w:t>
            </w:r>
          </w:p>
        </w:tc>
      </w:tr>
      <w:tr>
        <w:tc>
          <w:tcPr>
            <w:tcW w:type="dxa" w:w="337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Agent de sécurité</w:t>
            </w:r>
          </w:p>
        </w:tc>
        <w:tc>
          <w:tcPr>
            <w:tcW w:type="dxa" w:w="385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Logistique</w:t>
            </w:r>
          </w:p>
        </w:tc>
        <w:tc>
          <w:tcPr>
            <w:tcW w:type="dxa" w:w="24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Ouvrier</w:t>
            </w:r>
          </w:p>
        </w:tc>
      </w:tr>
      <w:tr>
        <w:tc>
          <w:tcPr>
            <w:tcW w:type="dxa" w:w="337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Vendeur</w:t>
            </w:r>
          </w:p>
        </w:tc>
        <w:tc>
          <w:tcPr>
            <w:tcW w:type="dxa" w:w="385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Commercial</w:t>
            </w:r>
          </w:p>
        </w:tc>
        <w:tc>
          <w:tcPr>
            <w:tcW w:type="dxa" w:w="24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Employé</w:t>
            </w:r>
          </w:p>
        </w:tc>
      </w:tr>
    </w:tbl>
    <w:p>
      <w:pPr>
        <w:shd w:fill="FDEDEC" w:val="clear"/>
        <w:spacing w:after="40" w:before="120"/>
      </w:pPr>
      <w:r>
        <w:rPr>
          <w:rFonts w:ascii="Calibri" w:cs="Calibri" w:eastAsia="Calibri" w:hAnsi="Calibri"/>
          <w:b/>
          <w:bCs/>
          <w:color w:val="B03A2E"/>
          <w:sz w:val="22"/>
          <w:szCs w:val="22"/>
        </w:rPr>
        <w:t xml:space="preserve">⚠ Point de vigilance</w:t>
      </w:r>
    </w:p>
    <w:p>
      <w:pPr>
        <w:shd w:fill="FDEDEC" w:val="clear"/>
        <w:spacing w:after="30"/>
      </w:pPr>
      <w:r>
        <w:rPr>
          <w:rFonts w:ascii="Calibri" w:cs="Calibri" w:eastAsia="Calibri" w:hAnsi="Calibri"/>
          <w:color w:val="1B2631"/>
          <w:sz w:val="21"/>
          <w:szCs w:val="21"/>
        </w:rPr>
        <w:t xml:space="preserve">Les libellés doivent être EXACTEMENT identiques à ceux du fichier d’import (atelier 4B) : « Finance » ≠ « finance » ≠ « Comptabilité ». Un libellé différent = ligne rejetée à l’import.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A5276"/>
          <w:sz w:val="32"/>
          <w:szCs w:val="32"/>
        </w:rPr>
        <w:t xml:space="preserve">Atelier 3 — Créer les rubriques de paie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5276"/>
          <w:sz w:val="21"/>
          <w:szCs w:val="21"/>
        </w:rPr>
        <w:t xml:space="preserve">🖥 Menu : </w:t>
      </w:r>
      <w:r>
        <w:rPr>
          <w:rFonts w:ascii="Calibri" w:cs="Calibri" w:eastAsia="Calibri" w:hAnsi="Calibri"/>
          <w:i/>
          <w:iCs/>
          <w:color w:val="1B2631"/>
          <w:sz w:val="21"/>
          <w:szCs w:val="21"/>
        </w:rPr>
        <w:t xml:space="preserve">PAIE → Rubriques de Paie (/paie/rubriques/) → Créer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Les rubriques sont les « briques » des bulletins. La CATÉGORIE est essentielle : c’est elle qui permet à la structuration salariale de reconnaître le salaire de base, le transport, le logement et la cherté de vie.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5276"/>
          <w:sz w:val="23"/>
          <w:szCs w:val="23"/>
        </w:rPr>
        <w:t xml:space="preserve">Rubriques de gains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6"/>
        <w:gridCol w:w="2602"/>
        <w:gridCol w:w="1157"/>
        <w:gridCol w:w="2120"/>
        <w:gridCol w:w="2313"/>
      </w:tblGrid>
      <w:tr>
        <w:trPr>
          <w:tblHeader/>
        </w:trPr>
        <w:tc>
          <w:tcPr>
            <w:tcW w:type="dxa" w:w="1446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2602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Libellé</w:t>
            </w:r>
          </w:p>
        </w:tc>
        <w:tc>
          <w:tcPr>
            <w:tcW w:type="dxa" w:w="1157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120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Catégorie</w:t>
            </w:r>
          </w:p>
        </w:tc>
        <w:tc>
          <w:tcPr>
            <w:tcW w:type="dxa" w:w="2313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Exonérée RTS ?</w:t>
            </w:r>
          </w:p>
        </w:tc>
      </w:tr>
      <w:tr>
        <w:tc>
          <w:tcPr>
            <w:tcW w:type="dxa" w:w="144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SALBASE</w:t>
            </w:r>
          </w:p>
        </w:tc>
        <w:tc>
          <w:tcPr>
            <w:tcW w:type="dxa" w:w="260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Salaire de base</w:t>
            </w:r>
          </w:p>
        </w:tc>
        <w:tc>
          <w:tcPr>
            <w:tcW w:type="dxa" w:w="115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Gain</w:t>
            </w:r>
          </w:p>
        </w:tc>
        <w:tc>
          <w:tcPr>
            <w:tcW w:type="dxa" w:w="2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Salaire de base</w:t>
            </w:r>
          </w:p>
        </w:tc>
        <w:tc>
          <w:tcPr>
            <w:tcW w:type="dxa" w:w="23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Non (imposable)</w:t>
            </w:r>
          </w:p>
        </w:tc>
      </w:tr>
      <w:tr>
        <w:tc>
          <w:tcPr>
            <w:tcW w:type="dxa" w:w="144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PRTRANS</w:t>
            </w:r>
          </w:p>
        </w:tc>
        <w:tc>
          <w:tcPr>
            <w:tcW w:type="dxa" w:w="260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Prime de transport</w:t>
            </w:r>
          </w:p>
        </w:tc>
        <w:tc>
          <w:tcPr>
            <w:tcW w:type="dxa" w:w="115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Gain</w:t>
            </w:r>
          </w:p>
        </w:tc>
        <w:tc>
          <w:tcPr>
            <w:tcW w:type="dxa" w:w="2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Transport</w:t>
            </w:r>
          </w:p>
        </w:tc>
        <w:tc>
          <w:tcPr>
            <w:tcW w:type="dxa" w:w="23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Oui — dans la limite du plafond 25 %</w:t>
            </w:r>
          </w:p>
        </w:tc>
      </w:tr>
      <w:tr>
        <w:tc>
          <w:tcPr>
            <w:tcW w:type="dxa" w:w="144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PRLOG</w:t>
            </w:r>
          </w:p>
        </w:tc>
        <w:tc>
          <w:tcPr>
            <w:tcW w:type="dxa" w:w="260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Indemnité de logement</w:t>
            </w:r>
          </w:p>
        </w:tc>
        <w:tc>
          <w:tcPr>
            <w:tcW w:type="dxa" w:w="115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Gain</w:t>
            </w:r>
          </w:p>
        </w:tc>
        <w:tc>
          <w:tcPr>
            <w:tcW w:type="dxa" w:w="2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Logement</w:t>
            </w:r>
          </w:p>
        </w:tc>
        <w:tc>
          <w:tcPr>
            <w:tcW w:type="dxa" w:w="23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Oui — idem</w:t>
            </w:r>
          </w:p>
        </w:tc>
      </w:tr>
      <w:tr>
        <w:tc>
          <w:tcPr>
            <w:tcW w:type="dxa" w:w="144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CHERTE</w:t>
            </w:r>
          </w:p>
        </w:tc>
        <w:tc>
          <w:tcPr>
            <w:tcW w:type="dxa" w:w="260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Cherté de vie</w:t>
            </w:r>
          </w:p>
        </w:tc>
        <w:tc>
          <w:tcPr>
            <w:tcW w:type="dxa" w:w="115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Gain</w:t>
            </w:r>
          </w:p>
        </w:tc>
        <w:tc>
          <w:tcPr>
            <w:tcW w:type="dxa" w:w="2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Cherté de vie</w:t>
            </w:r>
          </w:p>
        </w:tc>
        <w:tc>
          <w:tcPr>
            <w:tcW w:type="dxa" w:w="23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Oui — idem</w:t>
            </w:r>
          </w:p>
        </w:tc>
      </w:tr>
      <w:tr>
        <w:tc>
          <w:tcPr>
            <w:tcW w:type="dxa" w:w="144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PRIMANC</w:t>
            </w:r>
          </w:p>
        </w:tc>
        <w:tc>
          <w:tcPr>
            <w:tcW w:type="dxa" w:w="260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Prime d’ancienneté</w:t>
            </w:r>
          </w:p>
        </w:tc>
        <w:tc>
          <w:tcPr>
            <w:tcW w:type="dxa" w:w="115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Gain</w:t>
            </w:r>
          </w:p>
        </w:tc>
        <w:tc>
          <w:tcPr>
            <w:tcW w:type="dxa" w:w="2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Autre</w:t>
            </w:r>
          </w:p>
        </w:tc>
        <w:tc>
          <w:tcPr>
            <w:tcW w:type="dxa" w:w="23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Non</w:t>
            </w:r>
          </w:p>
        </w:tc>
      </w:tr>
      <w:tr>
        <w:tc>
          <w:tcPr>
            <w:tcW w:type="dxa" w:w="144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HSUP</w:t>
            </w:r>
          </w:p>
        </w:tc>
        <w:tc>
          <w:tcPr>
            <w:tcW w:type="dxa" w:w="260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Heures supplémentaires</w:t>
            </w:r>
          </w:p>
        </w:tc>
        <w:tc>
          <w:tcPr>
            <w:tcW w:type="dxa" w:w="115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Gain</w:t>
            </w:r>
          </w:p>
        </w:tc>
        <w:tc>
          <w:tcPr>
            <w:tcW w:type="dxa" w:w="2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Autre</w:t>
            </w:r>
          </w:p>
        </w:tc>
        <w:tc>
          <w:tcPr>
            <w:tcW w:type="dxa" w:w="23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Non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5276"/>
          <w:sz w:val="23"/>
          <w:szCs w:val="23"/>
        </w:rPr>
        <w:t xml:space="preserve">Rubriques de retenues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6"/>
        <w:gridCol w:w="2891"/>
        <w:gridCol w:w="1446"/>
        <w:gridCol w:w="3855"/>
      </w:tblGrid>
      <w:tr>
        <w:trPr>
          <w:tblHeader/>
        </w:trPr>
        <w:tc>
          <w:tcPr>
            <w:tcW w:type="dxa" w:w="1446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2891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Libellé</w:t>
            </w:r>
          </w:p>
        </w:tc>
        <w:tc>
          <w:tcPr>
            <w:tcW w:type="dxa" w:w="1446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855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144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AVANCE</w:t>
            </w:r>
          </w:p>
        </w:tc>
        <w:tc>
          <w:tcPr>
            <w:tcW w:type="dxa" w:w="28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Avance sur salaire</w:t>
            </w:r>
          </w:p>
        </w:tc>
        <w:tc>
          <w:tcPr>
            <w:tcW w:type="dxa" w:w="144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Retenue</w:t>
            </w:r>
          </w:p>
        </w:tc>
        <w:tc>
          <w:tcPr>
            <w:tcW w:type="dxa" w:w="385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Montant ponctuel</w:t>
            </w:r>
          </w:p>
        </w:tc>
      </w:tr>
      <w:tr>
        <w:tc>
          <w:tcPr>
            <w:tcW w:type="dxa" w:w="144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PRET</w:t>
            </w:r>
          </w:p>
        </w:tc>
        <w:tc>
          <w:tcPr>
            <w:tcW w:type="dxa" w:w="28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Remboursement de prêt</w:t>
            </w:r>
          </w:p>
        </w:tc>
        <w:tc>
          <w:tcPr>
            <w:tcW w:type="dxa" w:w="144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Retenue</w:t>
            </w:r>
          </w:p>
        </w:tc>
        <w:tc>
          <w:tcPr>
            <w:tcW w:type="dxa" w:w="385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Échéance mensuelle (atelier 9)</w:t>
            </w:r>
          </w:p>
        </w:tc>
      </w:tr>
    </w:tbl>
    <w:p>
      <w:pPr>
        <w:shd w:fill="E8F6EF" w:val="clear"/>
        <w:spacing w:after="40" w:before="120"/>
      </w:pPr>
      <w:r>
        <w:rPr>
          <w:rFonts w:ascii="Calibri" w:cs="Calibri" w:eastAsia="Calibri" w:hAnsi="Calibri"/>
          <w:b/>
          <w:bCs/>
          <w:color w:val="1E8449"/>
          <w:sz w:val="22"/>
          <w:szCs w:val="22"/>
        </w:rPr>
        <w:t xml:space="preserve">✓ À savoir</w:t>
      </w:r>
    </w:p>
    <w:p>
      <w:pPr>
        <w:shd w:fill="E8F6EF" w:val="clear"/>
        <w:spacing w:after="30"/>
      </w:pPr>
      <w:r>
        <w:rPr>
          <w:rFonts w:ascii="Calibri" w:cs="Calibri" w:eastAsia="Calibri" w:hAnsi="Calibri"/>
          <w:color w:val="1B2631"/>
          <w:sz w:val="21"/>
          <w:szCs w:val="21"/>
        </w:rPr>
        <w:t xml:space="preserve">CNSS 5 % et RTS ne se créent PAS comme rubriques : le moteur les calcule automatiquement selon la loi.</w:t>
      </w:r>
    </w:p>
    <w:p>
      <w:pPr>
        <w:shd w:fill="E8F6EF" w:val="clear"/>
        <w:spacing w:after="30"/>
      </w:pPr>
      <w:r>
        <w:rPr>
          <w:rFonts w:ascii="Calibri" w:cs="Calibri" w:eastAsia="Calibri" w:hAnsi="Calibri"/>
          <w:color w:val="1B2631"/>
          <w:sz w:val="21"/>
          <w:szCs w:val="21"/>
        </w:rPr>
        <w:t xml:space="preserve">Auto-contrôle : la liste affiche vos 8 rubriques actives.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A5276"/>
          <w:sz w:val="32"/>
          <w:szCs w:val="32"/>
        </w:rPr>
        <w:t xml:space="preserve">Atelier 4 — Les 10 employés : saisie manuelle ET import Excel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EF7707"/>
          <w:sz w:val="26"/>
          <w:szCs w:val="26"/>
        </w:rPr>
        <w:t xml:space="preserve">Liste complète du personnel SOGUIMEX (fictif)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6"/>
        <w:gridCol w:w="503"/>
        <w:gridCol w:w="922"/>
        <w:gridCol w:w="1006"/>
        <w:gridCol w:w="1006"/>
        <w:gridCol w:w="1006"/>
        <w:gridCol w:w="1257"/>
        <w:gridCol w:w="1341"/>
        <w:gridCol w:w="838"/>
        <w:gridCol w:w="754"/>
      </w:tblGrid>
      <w:tr>
        <w:trPr>
          <w:tblHeader/>
        </w:trPr>
        <w:tc>
          <w:tcPr>
            <w:tcW w:type="dxa" w:w="1006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Matricule</w:t>
            </w:r>
          </w:p>
        </w:tc>
        <w:tc>
          <w:tcPr>
            <w:tcW w:type="dxa" w:w="503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Civ.</w:t>
            </w:r>
          </w:p>
        </w:tc>
        <w:tc>
          <w:tcPr>
            <w:tcW w:type="dxa" w:w="922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</w:t>
            </w:r>
          </w:p>
        </w:tc>
        <w:tc>
          <w:tcPr>
            <w:tcW w:type="dxa" w:w="1006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Prénoms</w:t>
            </w:r>
          </w:p>
        </w:tc>
        <w:tc>
          <w:tcPr>
            <w:tcW w:type="dxa" w:w="1006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Naissance</w:t>
            </w:r>
          </w:p>
        </w:tc>
        <w:tc>
          <w:tcPr>
            <w:tcW w:type="dxa" w:w="1006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Embauche</w:t>
            </w:r>
          </w:p>
        </w:tc>
        <w:tc>
          <w:tcPr>
            <w:tcW w:type="dxa" w:w="1257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1341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Poste</w:t>
            </w:r>
          </w:p>
        </w:tc>
        <w:tc>
          <w:tcPr>
            <w:tcW w:type="dxa" w:w="838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Contrat</w:t>
            </w:r>
          </w:p>
        </w:tc>
        <w:tc>
          <w:tcPr>
            <w:tcW w:type="dxa" w:w="754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Méthode</w:t>
            </w:r>
          </w:p>
        </w:tc>
      </w:tr>
      <w:tr>
        <w:tc>
          <w:tcPr>
            <w:tcW w:type="dxa" w:w="10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FORM-001</w:t>
            </w:r>
          </w:p>
        </w:tc>
        <w:tc>
          <w:tcPr>
            <w:tcW w:type="dxa" w:w="5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M.</w:t>
            </w:r>
          </w:p>
        </w:tc>
        <w:tc>
          <w:tcPr>
            <w:tcW w:type="dxa" w:w="92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DIALLO</w:t>
            </w:r>
          </w:p>
        </w:tc>
        <w:tc>
          <w:tcPr>
            <w:tcW w:type="dxa" w:w="10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Mamadou</w:t>
            </w:r>
          </w:p>
        </w:tc>
        <w:tc>
          <w:tcPr>
            <w:tcW w:type="dxa" w:w="10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15/03/1990</w:t>
            </w:r>
          </w:p>
        </w:tc>
        <w:tc>
          <w:tcPr>
            <w:tcW w:type="dxa" w:w="10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01/03/2026</w:t>
            </w:r>
          </w:p>
        </w:tc>
        <w:tc>
          <w:tcPr>
            <w:tcW w:type="dxa" w:w="125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Logistique</w:t>
            </w:r>
          </w:p>
        </w:tc>
        <w:tc>
          <w:tcPr>
            <w:tcW w:type="dxa" w:w="134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Magasinier</w:t>
            </w:r>
          </w:p>
        </w:tc>
        <w:tc>
          <w:tcPr>
            <w:tcW w:type="dxa" w:w="8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CDI</w:t>
            </w:r>
          </w:p>
        </w:tc>
        <w:tc>
          <w:tcPr>
            <w:tcW w:type="dxa" w:w="7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Saisie</w:t>
            </w:r>
          </w:p>
        </w:tc>
      </w:tr>
      <w:tr>
        <w:tc>
          <w:tcPr>
            <w:tcW w:type="dxa" w:w="10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FORM-002</w:t>
            </w:r>
          </w:p>
        </w:tc>
        <w:tc>
          <w:tcPr>
            <w:tcW w:type="dxa" w:w="5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Mme</w:t>
            </w:r>
          </w:p>
        </w:tc>
        <w:tc>
          <w:tcPr>
            <w:tcW w:type="dxa" w:w="92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BARRY</w:t>
            </w:r>
          </w:p>
        </w:tc>
        <w:tc>
          <w:tcPr>
            <w:tcW w:type="dxa" w:w="10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Aissatou</w:t>
            </w:r>
          </w:p>
        </w:tc>
        <w:tc>
          <w:tcPr>
            <w:tcW w:type="dxa" w:w="10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22/07/1992</w:t>
            </w:r>
          </w:p>
        </w:tc>
        <w:tc>
          <w:tcPr>
            <w:tcW w:type="dxa" w:w="10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15/01/2026</w:t>
            </w:r>
          </w:p>
        </w:tc>
        <w:tc>
          <w:tcPr>
            <w:tcW w:type="dxa" w:w="125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Finance</w:t>
            </w:r>
          </w:p>
        </w:tc>
        <w:tc>
          <w:tcPr>
            <w:tcW w:type="dxa" w:w="134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Comptable</w:t>
            </w:r>
          </w:p>
        </w:tc>
        <w:tc>
          <w:tcPr>
            <w:tcW w:type="dxa" w:w="8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CDI</w:t>
            </w:r>
          </w:p>
        </w:tc>
        <w:tc>
          <w:tcPr>
            <w:tcW w:type="dxa" w:w="7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Saisie</w:t>
            </w:r>
          </w:p>
        </w:tc>
      </w:tr>
      <w:tr>
        <w:tc>
          <w:tcPr>
            <w:tcW w:type="dxa" w:w="10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FORM-003</w:t>
            </w:r>
          </w:p>
        </w:tc>
        <w:tc>
          <w:tcPr>
            <w:tcW w:type="dxa" w:w="5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M.</w:t>
            </w:r>
          </w:p>
        </w:tc>
        <w:tc>
          <w:tcPr>
            <w:tcW w:type="dxa" w:w="92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CONDÉ</w:t>
            </w:r>
          </w:p>
        </w:tc>
        <w:tc>
          <w:tcPr>
            <w:tcW w:type="dxa" w:w="10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Sékou</w:t>
            </w:r>
          </w:p>
        </w:tc>
        <w:tc>
          <w:tcPr>
            <w:tcW w:type="dxa" w:w="10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05/11/1984</w:t>
            </w:r>
          </w:p>
        </w:tc>
        <w:tc>
          <w:tcPr>
            <w:tcW w:type="dxa" w:w="10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01/01/2025</w:t>
            </w:r>
          </w:p>
        </w:tc>
        <w:tc>
          <w:tcPr>
            <w:tcW w:type="dxa" w:w="125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Commercial</w:t>
            </w:r>
          </w:p>
        </w:tc>
        <w:tc>
          <w:tcPr>
            <w:tcW w:type="dxa" w:w="134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Directeur commercial</w:t>
            </w:r>
          </w:p>
        </w:tc>
        <w:tc>
          <w:tcPr>
            <w:tcW w:type="dxa" w:w="8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CDI</w:t>
            </w:r>
          </w:p>
        </w:tc>
        <w:tc>
          <w:tcPr>
            <w:tcW w:type="dxa" w:w="7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Saisie</w:t>
            </w:r>
          </w:p>
        </w:tc>
      </w:tr>
      <w:tr>
        <w:tc>
          <w:tcPr>
            <w:tcW w:type="dxa" w:w="10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FORM-004</w:t>
            </w:r>
          </w:p>
        </w:tc>
        <w:tc>
          <w:tcPr>
            <w:tcW w:type="dxa" w:w="5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Mme</w:t>
            </w:r>
          </w:p>
        </w:tc>
        <w:tc>
          <w:tcPr>
            <w:tcW w:type="dxa" w:w="92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CAMARA</w:t>
            </w:r>
          </w:p>
        </w:tc>
        <w:tc>
          <w:tcPr>
            <w:tcW w:type="dxa" w:w="10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Fatoumata</w:t>
            </w:r>
          </w:p>
        </w:tc>
        <w:tc>
          <w:tcPr>
            <w:tcW w:type="dxa" w:w="10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30/01/1996</w:t>
            </w:r>
          </w:p>
        </w:tc>
        <w:tc>
          <w:tcPr>
            <w:tcW w:type="dxa" w:w="10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01/06/2026</w:t>
            </w:r>
          </w:p>
        </w:tc>
        <w:tc>
          <w:tcPr>
            <w:tcW w:type="dxa" w:w="125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Ressources Humaines</w:t>
            </w:r>
          </w:p>
        </w:tc>
        <w:tc>
          <w:tcPr>
            <w:tcW w:type="dxa" w:w="134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Assistante RH</w:t>
            </w:r>
          </w:p>
        </w:tc>
        <w:tc>
          <w:tcPr>
            <w:tcW w:type="dxa" w:w="8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CDI</w:t>
            </w:r>
          </w:p>
        </w:tc>
        <w:tc>
          <w:tcPr>
            <w:tcW w:type="dxa" w:w="7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Import</w:t>
            </w:r>
          </w:p>
        </w:tc>
      </w:tr>
      <w:tr>
        <w:tc>
          <w:tcPr>
            <w:tcW w:type="dxa" w:w="10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FORM-005</w:t>
            </w:r>
          </w:p>
        </w:tc>
        <w:tc>
          <w:tcPr>
            <w:tcW w:type="dxa" w:w="5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M.</w:t>
            </w:r>
          </w:p>
        </w:tc>
        <w:tc>
          <w:tcPr>
            <w:tcW w:type="dxa" w:w="92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SOW</w:t>
            </w:r>
          </w:p>
        </w:tc>
        <w:tc>
          <w:tcPr>
            <w:tcW w:type="dxa" w:w="10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Ibrahima</w:t>
            </w:r>
          </w:p>
        </w:tc>
        <w:tc>
          <w:tcPr>
            <w:tcW w:type="dxa" w:w="10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12/09/1988</w:t>
            </w:r>
          </w:p>
        </w:tc>
        <w:tc>
          <w:tcPr>
            <w:tcW w:type="dxa" w:w="10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01/02/2026</w:t>
            </w:r>
          </w:p>
        </w:tc>
        <w:tc>
          <w:tcPr>
            <w:tcW w:type="dxa" w:w="125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Logistique</w:t>
            </w:r>
          </w:p>
        </w:tc>
        <w:tc>
          <w:tcPr>
            <w:tcW w:type="dxa" w:w="134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Chauffeur</w:t>
            </w:r>
          </w:p>
        </w:tc>
        <w:tc>
          <w:tcPr>
            <w:tcW w:type="dxa" w:w="8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CDD 12 mois</w:t>
            </w:r>
          </w:p>
        </w:tc>
        <w:tc>
          <w:tcPr>
            <w:tcW w:type="dxa" w:w="7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Import</w:t>
            </w:r>
          </w:p>
        </w:tc>
      </w:tr>
      <w:tr>
        <w:tc>
          <w:tcPr>
            <w:tcW w:type="dxa" w:w="10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FORM-006</w:t>
            </w:r>
          </w:p>
        </w:tc>
        <w:tc>
          <w:tcPr>
            <w:tcW w:type="dxa" w:w="5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Mme</w:t>
            </w:r>
          </w:p>
        </w:tc>
        <w:tc>
          <w:tcPr>
            <w:tcW w:type="dxa" w:w="92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SYLLA</w:t>
            </w:r>
          </w:p>
        </w:tc>
        <w:tc>
          <w:tcPr>
            <w:tcW w:type="dxa" w:w="10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Mariama</w:t>
            </w:r>
          </w:p>
        </w:tc>
        <w:tc>
          <w:tcPr>
            <w:tcW w:type="dxa" w:w="10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18/04/1994</w:t>
            </w:r>
          </w:p>
        </w:tc>
        <w:tc>
          <w:tcPr>
            <w:tcW w:type="dxa" w:w="10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01/04/2026</w:t>
            </w:r>
          </w:p>
        </w:tc>
        <w:tc>
          <w:tcPr>
            <w:tcW w:type="dxa" w:w="125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Direction</w:t>
            </w:r>
          </w:p>
        </w:tc>
        <w:tc>
          <w:tcPr>
            <w:tcW w:type="dxa" w:w="134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Secrétaire de direction</w:t>
            </w:r>
          </w:p>
        </w:tc>
        <w:tc>
          <w:tcPr>
            <w:tcW w:type="dxa" w:w="8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CDI</w:t>
            </w:r>
          </w:p>
        </w:tc>
        <w:tc>
          <w:tcPr>
            <w:tcW w:type="dxa" w:w="7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Import</w:t>
            </w:r>
          </w:p>
        </w:tc>
      </w:tr>
      <w:tr>
        <w:tc>
          <w:tcPr>
            <w:tcW w:type="dxa" w:w="10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FORM-007</w:t>
            </w:r>
          </w:p>
        </w:tc>
        <w:tc>
          <w:tcPr>
            <w:tcW w:type="dxa" w:w="5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M.</w:t>
            </w:r>
          </w:p>
        </w:tc>
        <w:tc>
          <w:tcPr>
            <w:tcW w:type="dxa" w:w="92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KEITA</w:t>
            </w:r>
          </w:p>
        </w:tc>
        <w:tc>
          <w:tcPr>
            <w:tcW w:type="dxa" w:w="10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Ousmane</w:t>
            </w:r>
          </w:p>
        </w:tc>
        <w:tc>
          <w:tcPr>
            <w:tcW w:type="dxa" w:w="10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25/06/1991</w:t>
            </w:r>
          </w:p>
        </w:tc>
        <w:tc>
          <w:tcPr>
            <w:tcW w:type="dxa" w:w="10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01/05/2026</w:t>
            </w:r>
          </w:p>
        </w:tc>
        <w:tc>
          <w:tcPr>
            <w:tcW w:type="dxa" w:w="125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Commercial</w:t>
            </w:r>
          </w:p>
        </w:tc>
        <w:tc>
          <w:tcPr>
            <w:tcW w:type="dxa" w:w="134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Vendeur</w:t>
            </w:r>
          </w:p>
        </w:tc>
        <w:tc>
          <w:tcPr>
            <w:tcW w:type="dxa" w:w="8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CDI</w:t>
            </w:r>
          </w:p>
        </w:tc>
        <w:tc>
          <w:tcPr>
            <w:tcW w:type="dxa" w:w="7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Import</w:t>
            </w:r>
          </w:p>
        </w:tc>
      </w:tr>
      <w:tr>
        <w:tc>
          <w:tcPr>
            <w:tcW w:type="dxa" w:w="10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FORM-008</w:t>
            </w:r>
          </w:p>
        </w:tc>
        <w:tc>
          <w:tcPr>
            <w:tcW w:type="dxa" w:w="5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Mme</w:t>
            </w:r>
          </w:p>
        </w:tc>
        <w:tc>
          <w:tcPr>
            <w:tcW w:type="dxa" w:w="92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TOURÉ</w:t>
            </w:r>
          </w:p>
        </w:tc>
        <w:tc>
          <w:tcPr>
            <w:tcW w:type="dxa" w:w="10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Kadiatou</w:t>
            </w:r>
          </w:p>
        </w:tc>
        <w:tc>
          <w:tcPr>
            <w:tcW w:type="dxa" w:w="10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09/12/1995</w:t>
            </w:r>
          </w:p>
        </w:tc>
        <w:tc>
          <w:tcPr>
            <w:tcW w:type="dxa" w:w="10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01/03/2026</w:t>
            </w:r>
          </w:p>
        </w:tc>
        <w:tc>
          <w:tcPr>
            <w:tcW w:type="dxa" w:w="125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Finance</w:t>
            </w:r>
          </w:p>
        </w:tc>
        <w:tc>
          <w:tcPr>
            <w:tcW w:type="dxa" w:w="134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Caissière</w:t>
            </w:r>
          </w:p>
        </w:tc>
        <w:tc>
          <w:tcPr>
            <w:tcW w:type="dxa" w:w="8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CDI</w:t>
            </w:r>
          </w:p>
        </w:tc>
        <w:tc>
          <w:tcPr>
            <w:tcW w:type="dxa" w:w="7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Import</w:t>
            </w:r>
          </w:p>
        </w:tc>
      </w:tr>
      <w:tr>
        <w:tc>
          <w:tcPr>
            <w:tcW w:type="dxa" w:w="10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FORM-009</w:t>
            </w:r>
          </w:p>
        </w:tc>
        <w:tc>
          <w:tcPr>
            <w:tcW w:type="dxa" w:w="5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M.</w:t>
            </w:r>
          </w:p>
        </w:tc>
        <w:tc>
          <w:tcPr>
            <w:tcW w:type="dxa" w:w="92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BAH</w:t>
            </w:r>
          </w:p>
        </w:tc>
        <w:tc>
          <w:tcPr>
            <w:tcW w:type="dxa" w:w="10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Alseny</w:t>
            </w:r>
          </w:p>
        </w:tc>
        <w:tc>
          <w:tcPr>
            <w:tcW w:type="dxa" w:w="10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02/02/1987</w:t>
            </w:r>
          </w:p>
        </w:tc>
        <w:tc>
          <w:tcPr>
            <w:tcW w:type="dxa" w:w="10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01/01/2026</w:t>
            </w:r>
          </w:p>
        </w:tc>
        <w:tc>
          <w:tcPr>
            <w:tcW w:type="dxa" w:w="125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Logistique</w:t>
            </w:r>
          </w:p>
        </w:tc>
        <w:tc>
          <w:tcPr>
            <w:tcW w:type="dxa" w:w="134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Agent de sécurité</w:t>
            </w:r>
          </w:p>
        </w:tc>
        <w:tc>
          <w:tcPr>
            <w:tcW w:type="dxa" w:w="8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CDI</w:t>
            </w:r>
          </w:p>
        </w:tc>
        <w:tc>
          <w:tcPr>
            <w:tcW w:type="dxa" w:w="7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Import</w:t>
            </w:r>
          </w:p>
        </w:tc>
      </w:tr>
      <w:tr>
        <w:tc>
          <w:tcPr>
            <w:tcW w:type="dxa" w:w="10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FORM-010</w:t>
            </w:r>
          </w:p>
        </w:tc>
        <w:tc>
          <w:tcPr>
            <w:tcW w:type="dxa" w:w="5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M.</w:t>
            </w:r>
          </w:p>
        </w:tc>
        <w:tc>
          <w:tcPr>
            <w:tcW w:type="dxa" w:w="92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SOUMAH</w:t>
            </w:r>
          </w:p>
        </w:tc>
        <w:tc>
          <w:tcPr>
            <w:tcW w:type="dxa" w:w="10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Mohamed</w:t>
            </w:r>
          </w:p>
        </w:tc>
        <w:tc>
          <w:tcPr>
            <w:tcW w:type="dxa" w:w="10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14/08/1993</w:t>
            </w:r>
          </w:p>
        </w:tc>
        <w:tc>
          <w:tcPr>
            <w:tcW w:type="dxa" w:w="10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15/02/2026</w:t>
            </w:r>
          </w:p>
        </w:tc>
        <w:tc>
          <w:tcPr>
            <w:tcW w:type="dxa" w:w="125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Commercial</w:t>
            </w:r>
          </w:p>
        </w:tc>
        <w:tc>
          <w:tcPr>
            <w:tcW w:type="dxa" w:w="134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Vendeur</w:t>
            </w:r>
          </w:p>
        </w:tc>
        <w:tc>
          <w:tcPr>
            <w:tcW w:type="dxa" w:w="8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CDI</w:t>
            </w:r>
          </w:p>
        </w:tc>
        <w:tc>
          <w:tcPr>
            <w:tcW w:type="dxa" w:w="75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Import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Complétez librement : téléphone (+224 6xx…), N° CNSS individuel (CNSS-2026-0xx), contact d’urgence, mode de paiement (virement, banque BCRG).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EF7707"/>
          <w:sz w:val="26"/>
          <w:szCs w:val="26"/>
        </w:rPr>
        <w:t xml:space="preserve">Méthode A — Saisie manuelle (FORM-001 à 003)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5276"/>
          <w:sz w:val="21"/>
          <w:szCs w:val="21"/>
        </w:rPr>
        <w:t xml:space="preserve">🖥 Menu : </w:t>
      </w:r>
      <w:r>
        <w:rPr>
          <w:rFonts w:ascii="Calibri" w:cs="Calibri" w:eastAsia="Calibri" w:hAnsi="Calibri"/>
          <w:i/>
          <w:iCs/>
          <w:color w:val="1B2631"/>
          <w:sz w:val="21"/>
          <w:szCs w:val="21"/>
        </w:rPr>
        <w:t xml:space="preserve">GESTION → Nouvel Employé (/employes/create/)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Onglet Renseignements : civilité, nom, prénoms, sexe, date de naissance.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Onglet Professionnel : service, poste, type de contrat, date d’embauche. Matricule : automatique OU FORM-00x.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Enregistrez et répétez pour les 3 employés « Saisie ».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EF7707"/>
          <w:sz w:val="26"/>
          <w:szCs w:val="26"/>
        </w:rPr>
        <w:t xml:space="preserve">Méthode B — Import Excel (FORM-004 à 010)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5276"/>
          <w:sz w:val="21"/>
          <w:szCs w:val="21"/>
        </w:rPr>
        <w:t xml:space="preserve">🖥 Menu : </w:t>
      </w:r>
      <w:r>
        <w:rPr>
          <w:rFonts w:ascii="Calibri" w:cs="Calibri" w:eastAsia="Calibri" w:hAnsi="Calibri"/>
          <w:i/>
          <w:iCs/>
          <w:color w:val="1B2631"/>
          <w:sz w:val="21"/>
          <w:szCs w:val="21"/>
        </w:rPr>
        <w:t xml:space="preserve">GESTION → Import Employés (/employes/import/)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Cliquez « Télécharger le modèle Excel » : le fichier contient toutes les colonnes reconnues + une feuille d’instructions.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Remplissez 7 lignes. Colonnes OBLIGATOIRES : Nom*, Prénoms*, Poste*. Dates au format JJ/MM/AAAA. Service et Poste doivent déjà exister (atelier 2).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Chargez le fichier : l’APERÇU affiche chaque ligne en vert (OK) ou rouge (erreur + motif).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Corrigez si besoin, rechargez, puis « Exécuter l’import ». Les matricules vides sont générés automatiquement.</w:t>
      </w:r>
    </w:p>
    <w:p>
      <w:pPr>
        <w:shd w:fill="FDEDEC" w:val="clear"/>
        <w:spacing w:after="40" w:before="120"/>
      </w:pPr>
      <w:r>
        <w:rPr>
          <w:rFonts w:ascii="Calibri" w:cs="Calibri" w:eastAsia="Calibri" w:hAnsi="Calibri"/>
          <w:b/>
          <w:bCs/>
          <w:color w:val="B03A2E"/>
          <w:sz w:val="22"/>
          <w:szCs w:val="22"/>
        </w:rPr>
        <w:t xml:space="preserve">⚠ Exercice d’erreur volontaire (très formateur)</w:t>
      </w:r>
    </w:p>
    <w:p>
      <w:pPr>
        <w:shd w:fill="FDEDEC" w:val="clear"/>
        <w:spacing w:after="30"/>
      </w:pPr>
      <w:r>
        <w:rPr>
          <w:rFonts w:ascii="Calibri" w:cs="Calibri" w:eastAsia="Calibri" w:hAnsi="Calibri"/>
          <w:color w:val="1B2631"/>
          <w:sz w:val="21"/>
          <w:szCs w:val="21"/>
        </w:rPr>
        <w:t xml:space="preserve">Écrivez volontairement « Comptabilité » (service inexistant) sur une ligne et laissez « Prénoms » vide sur une autre.</w:t>
      </w:r>
    </w:p>
    <w:p>
      <w:pPr>
        <w:shd w:fill="FDEDEC" w:val="clear"/>
        <w:spacing w:after="30"/>
      </w:pPr>
      <w:r>
        <w:rPr>
          <w:rFonts w:ascii="Calibri" w:cs="Calibri" w:eastAsia="Calibri" w:hAnsi="Calibri"/>
          <w:color w:val="1B2631"/>
          <w:sz w:val="21"/>
          <w:szCs w:val="21"/>
        </w:rPr>
        <w:t xml:space="preserve">Constatez le rejet motivé des 2 lignes dans l’aperçu — corrigez puis réimportez.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E8F6EF" w:val="clear"/>
        <w:spacing w:after="40" w:before="120"/>
      </w:pPr>
      <w:r>
        <w:rPr>
          <w:rFonts w:ascii="Calibri" w:cs="Calibri" w:eastAsia="Calibri" w:hAnsi="Calibri"/>
          <w:b/>
          <w:bCs/>
          <w:color w:val="1E8449"/>
          <w:sz w:val="22"/>
          <w:szCs w:val="22"/>
        </w:rPr>
        <w:t xml:space="preserve">✓ Auto-contrôle final</w:t>
      </w:r>
    </w:p>
    <w:p>
      <w:pPr>
        <w:shd w:fill="E8F6EF" w:val="clear"/>
        <w:spacing w:after="30"/>
      </w:pPr>
      <w:r>
        <w:rPr>
          <w:rFonts w:ascii="Calibri" w:cs="Calibri" w:eastAsia="Calibri" w:hAnsi="Calibri"/>
          <w:color w:val="1B2631"/>
          <w:sz w:val="21"/>
          <w:szCs w:val="21"/>
        </w:rPr>
        <w:t xml:space="preserve">GESTION → Employés : 10 actifs. Le tableau de bord RH affiche un effectif de 10.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A5276"/>
          <w:sz w:val="32"/>
          <w:szCs w:val="32"/>
        </w:rPr>
        <w:t xml:space="preserve">Atelier 5 — Compléter le dossier salarié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EF7707"/>
          <w:sz w:val="26"/>
          <w:szCs w:val="26"/>
        </w:rPr>
        <w:t xml:space="preserve">5.1 — Contrats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5276"/>
          <w:sz w:val="21"/>
          <w:szCs w:val="21"/>
        </w:rPr>
        <w:t xml:space="preserve">🖥 Menu : </w:t>
      </w:r>
      <w:r>
        <w:rPr>
          <w:rFonts w:ascii="Calibri" w:cs="Calibri" w:eastAsia="Calibri" w:hAnsi="Calibri"/>
          <w:i/>
          <w:iCs/>
          <w:color w:val="1B2631"/>
          <w:sz w:val="21"/>
          <w:szCs w:val="21"/>
        </w:rPr>
        <w:t xml:space="preserve">GESTION → Contrats (/employes/contrats/)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Créez le CDI de DIALLO (période d’essai 3 mois) et le CDD 12 mois de SOW (01/02/2026 → 31/01/2027).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EF7707"/>
          <w:sz w:val="26"/>
          <w:szCs w:val="26"/>
        </w:rPr>
        <w:t xml:space="preserve">5.2 — Documents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5276"/>
          <w:sz w:val="21"/>
          <w:szCs w:val="21"/>
        </w:rPr>
        <w:t xml:space="preserve">🖥 Menu : </w:t>
      </w:r>
      <w:r>
        <w:rPr>
          <w:rFonts w:ascii="Calibri" w:cs="Calibri" w:eastAsia="Calibri" w:hAnsi="Calibri"/>
          <w:i/>
          <w:iCs/>
          <w:color w:val="1B2631"/>
          <w:sz w:val="21"/>
          <w:szCs w:val="21"/>
        </w:rPr>
        <w:t xml:space="preserve">GESTION → Documents (/employes/documents/)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Téléversez sur la fiche de DIALLO un PDF quelconque nommé « Contrat signé » et une pièce d’identité fictive.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EF7707"/>
          <w:sz w:val="26"/>
          <w:szCs w:val="26"/>
        </w:rPr>
        <w:t xml:space="preserve">5.3 — Carrières (avenant / promotion)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5276"/>
          <w:sz w:val="21"/>
          <w:szCs w:val="21"/>
        </w:rPr>
        <w:t xml:space="preserve">🖥 Menu : </w:t>
      </w:r>
      <w:r>
        <w:rPr>
          <w:rFonts w:ascii="Calibri" w:cs="Calibri" w:eastAsia="Calibri" w:hAnsi="Calibri"/>
          <w:i/>
          <w:iCs/>
          <w:color w:val="1B2631"/>
          <w:sz w:val="21"/>
          <w:szCs w:val="21"/>
        </w:rPr>
        <w:t xml:space="preserve">GESTION → Carrières (/employes/carrieres/)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Enregistrez pour BARRY une promotion « Cheffe comptable » avec nouveau salaire 3 200 000 à effet du mois prochain.</w:t>
      </w:r>
    </w:p>
    <w:p>
      <w:pPr>
        <w:shd w:fill="E8F6EF" w:val="clear"/>
        <w:spacing w:after="40" w:before="120"/>
      </w:pPr>
      <w:r>
        <w:rPr>
          <w:rFonts w:ascii="Calibri" w:cs="Calibri" w:eastAsia="Calibri" w:hAnsi="Calibri"/>
          <w:b/>
          <w:bCs/>
          <w:color w:val="1E8449"/>
          <w:sz w:val="22"/>
          <w:szCs w:val="22"/>
        </w:rPr>
        <w:t xml:space="preserve">✓ Lien avec la paie</w:t>
      </w:r>
    </w:p>
    <w:p>
      <w:pPr>
        <w:shd w:fill="E8F6EF" w:val="clear"/>
        <w:spacing w:after="30"/>
      </w:pPr>
      <w:r>
        <w:rPr>
          <w:rFonts w:ascii="Calibri" w:cs="Calibri" w:eastAsia="Calibri" w:hAnsi="Calibri"/>
          <w:color w:val="1B2631"/>
          <w:sz w:val="21"/>
          <w:szCs w:val="21"/>
        </w:rPr>
        <w:t xml:space="preserve">Ces évènements de carrière alimentent l’historique : les rapports de paie savent retrouver le dernier salaire contractuel d’un employé même si le bulletin du mois manque.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EF7707"/>
          <w:sz w:val="26"/>
          <w:szCs w:val="26"/>
        </w:rPr>
        <w:t xml:space="preserve">5.4 — Sanctions et accidents (registres légaux)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5276"/>
          <w:sz w:val="21"/>
          <w:szCs w:val="21"/>
        </w:rPr>
        <w:t xml:space="preserve">🖥 Menu : </w:t>
      </w:r>
      <w:r>
        <w:rPr>
          <w:rFonts w:ascii="Calibri" w:cs="Calibri" w:eastAsia="Calibri" w:hAnsi="Calibri"/>
          <w:i/>
          <w:iCs/>
          <w:color w:val="1B2631"/>
          <w:sz w:val="21"/>
          <w:szCs w:val="21"/>
        </w:rPr>
        <w:t xml:space="preserve">GESTION → Sanctions (/employes/sanctions-global/) et Accidents travail (/employes/accidents/)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Saisissez un avertissement fictif pour SOUMAH (retards répétés, date du jour).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Déclarez un accident bénin pour SOW (chute sans arrêt de travail) : date, lieu, description, témoin.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A5276"/>
          <w:sz w:val="32"/>
          <w:szCs w:val="32"/>
        </w:rPr>
        <w:t xml:space="preserve">Atelier 6 — Saisie des salaires (éléments de salaire)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5276"/>
          <w:sz w:val="21"/>
          <w:szCs w:val="21"/>
        </w:rPr>
        <w:t xml:space="preserve">🖥 Menu : </w:t>
      </w:r>
      <w:r>
        <w:rPr>
          <w:rFonts w:ascii="Calibri" w:cs="Calibri" w:eastAsia="Calibri" w:hAnsi="Calibri"/>
          <w:i/>
          <w:iCs/>
          <w:color w:val="1B2631"/>
          <w:sz w:val="21"/>
          <w:szCs w:val="21"/>
        </w:rPr>
        <w:t xml:space="preserve">PAIE → Éléments de Salaire (/paie/elements-salaire/) → choisir l’employé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EF7707"/>
          <w:sz w:val="26"/>
          <w:szCs w:val="26"/>
        </w:rPr>
        <w:t xml:space="preserve">6.1 — Salaires simples (100 % base)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Employé</w:t>
            </w:r>
          </w:p>
        </w:tc>
        <w:tc>
          <w:tcPr>
            <w:tcW w:type="dxa" w:w="4819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Salaire de base (GNF)</w:t>
            </w:r>
          </w:p>
        </w:tc>
      </w:tr>
      <w:tr>
        <w:tc>
          <w:tcPr>
            <w:tcW w:type="dxa" w:w="481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DIALLO</w:t>
            </w:r>
          </w:p>
        </w:tc>
        <w:tc>
          <w:tcPr>
            <w:tcW w:type="dxa" w:w="481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1 500 000</w:t>
            </w:r>
          </w:p>
        </w:tc>
      </w:tr>
      <w:tr>
        <w:tc>
          <w:tcPr>
            <w:tcW w:type="dxa" w:w="481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SOW</w:t>
            </w:r>
          </w:p>
        </w:tc>
        <w:tc>
          <w:tcPr>
            <w:tcW w:type="dxa" w:w="481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1 733 300</w:t>
            </w:r>
          </w:p>
        </w:tc>
      </w:tr>
      <w:tr>
        <w:tc>
          <w:tcPr>
            <w:tcW w:type="dxa" w:w="481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BAH</w:t>
            </w:r>
          </w:p>
        </w:tc>
        <w:tc>
          <w:tcPr>
            <w:tcW w:type="dxa" w:w="481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1 200 000</w:t>
            </w:r>
          </w:p>
        </w:tc>
      </w:tr>
      <w:tr>
        <w:tc>
          <w:tcPr>
            <w:tcW w:type="dxa" w:w="481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TOURÉ</w:t>
            </w:r>
          </w:p>
        </w:tc>
        <w:tc>
          <w:tcPr>
            <w:tcW w:type="dxa" w:w="481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1 600 000</w:t>
            </w:r>
          </w:p>
        </w:tc>
      </w:tr>
      <w:tr>
        <w:tc>
          <w:tcPr>
            <w:tcW w:type="dxa" w:w="481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SYLLA</w:t>
            </w:r>
          </w:p>
        </w:tc>
        <w:tc>
          <w:tcPr>
            <w:tcW w:type="dxa" w:w="481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2 200 000</w:t>
            </w:r>
          </w:p>
        </w:tc>
      </w:tr>
      <w:tr>
        <w:tc>
          <w:tcPr>
            <w:tcW w:type="dxa" w:w="481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KEITA</w:t>
            </w:r>
          </w:p>
        </w:tc>
        <w:tc>
          <w:tcPr>
            <w:tcW w:type="dxa" w:w="481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1 800 000</w:t>
            </w:r>
          </w:p>
        </w:tc>
      </w:tr>
      <w:tr>
        <w:tc>
          <w:tcPr>
            <w:tcW w:type="dxa" w:w="481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SOUMAH</w:t>
            </w:r>
          </w:p>
        </w:tc>
        <w:tc>
          <w:tcPr>
            <w:tcW w:type="dxa" w:w="481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1 800 000</w:t>
            </w:r>
          </w:p>
        </w:tc>
      </w:tr>
    </w:tbl>
    <w:p>
      <w:pPr>
        <w:pStyle w:val="ListParagraph"/>
        <w:numPr>
          <w:ilvl w:val="0"/>
          <w:numId w:val="1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Pour chacun : créez un élément « Salaire de base » (récurrent, actif, à partir du 1er du mois de formation).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EF7707"/>
          <w:sz w:val="26"/>
          <w:szCs w:val="26"/>
        </w:rPr>
        <w:t xml:space="preserve">6.2 — Salaire structuré : BARRY, brut 3 000 000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Bloc « Structuration salariale intelligente » : saisissez 3 000 000, mode « Base 75 % / Indemnités 25 % (max exonération CGI) ».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Observez : base 2 250 000 • transport 300 000 • logement 300 000 • cherté 150 000 — total 100 %, badge « plafond 25 % exactement atteint ».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« Créer en lot » : 4 éléments actifs, mappés sur vos rubriques (catégories transport/logement/cherté).</w:t>
      </w:r>
    </w:p>
    <w:p>
      <w:pPr>
        <w:shd w:fill="E8F6EF" w:val="clear"/>
        <w:spacing w:after="40" w:before="120"/>
      </w:pPr>
      <w:r>
        <w:rPr>
          <w:rFonts w:ascii="Calibri" w:cs="Calibri" w:eastAsia="Calibri" w:hAnsi="Calibri"/>
          <w:b/>
          <w:bCs/>
          <w:color w:val="1E8449"/>
          <w:sz w:val="22"/>
          <w:szCs w:val="22"/>
        </w:rPr>
        <w:t xml:space="preserve">✓ Pourquoi structurer ? (calcul complet en 6.4)</w:t>
      </w:r>
    </w:p>
    <w:p>
      <w:pPr>
        <w:shd w:fill="E8F6EF" w:val="clear"/>
        <w:spacing w:after="30"/>
      </w:pPr>
      <w:r>
        <w:rPr>
          <w:rFonts w:ascii="Calibri" w:cs="Calibri" w:eastAsia="Calibri" w:hAnsi="Calibri"/>
          <w:color w:val="1B2631"/>
          <w:sz w:val="21"/>
          <w:szCs w:val="21"/>
        </w:rPr>
        <w:t xml:space="preserve">Avec structure : RTS = 56 250. En 100 % base : RTS = 93 750. Gain légal pour la salariée : 37 500 GNF/mois.</w:t>
      </w:r>
    </w:p>
    <w:p>
      <w:pPr>
        <w:shd w:fill="E8F6EF" w:val="clear"/>
        <w:spacing w:after="30"/>
      </w:pPr>
      <w:r>
        <w:rPr>
          <w:rFonts w:ascii="Calibri" w:cs="Calibri" w:eastAsia="Calibri" w:hAnsi="Calibri"/>
          <w:color w:val="1B2631"/>
          <w:sz w:val="21"/>
          <w:szCs w:val="21"/>
        </w:rPr>
        <w:t xml:space="preserve">MAIS le VF reste 6 % × 3 000 000 = 180 000 : l’exonération 25 % ne touche QUE la RTS.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EF7707"/>
          <w:sz w:val="26"/>
          <w:szCs w:val="26"/>
        </w:rPr>
        <w:t xml:space="preserve">6.3 — Grille récapitulative des salaires SOGUIMEX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Voici la grille complète du personnel une fois tous les éléments saisis (ateliers 6, 7 et 9). Elle vous servira de référence pour contrôler la période de paie. Montants en GNF.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2"/>
        <w:gridCol w:w="982"/>
        <w:gridCol w:w="892"/>
        <w:gridCol w:w="1071"/>
        <w:gridCol w:w="892"/>
        <w:gridCol w:w="803"/>
        <w:gridCol w:w="803"/>
        <w:gridCol w:w="714"/>
        <w:gridCol w:w="625"/>
        <w:gridCol w:w="1071"/>
        <w:gridCol w:w="892"/>
      </w:tblGrid>
      <w:tr>
        <w:trPr>
          <w:tblHeader/>
        </w:trPr>
        <w:tc>
          <w:tcPr>
            <w:tcW w:type="dxa" w:w="892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Matricule</w:t>
            </w:r>
          </w:p>
        </w:tc>
        <w:tc>
          <w:tcPr>
            <w:tcW w:type="dxa" w:w="982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Employé</w:t>
            </w:r>
          </w:p>
        </w:tc>
        <w:tc>
          <w:tcPr>
            <w:tcW w:type="dxa" w:w="892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1071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Poste</w:t>
            </w:r>
          </w:p>
        </w:tc>
        <w:tc>
          <w:tcPr>
            <w:tcW w:type="dxa" w:w="892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Sal. base</w:t>
            </w:r>
          </w:p>
        </w:tc>
        <w:tc>
          <w:tcPr>
            <w:tcW w:type="dxa" w:w="803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Transport</w:t>
            </w:r>
          </w:p>
        </w:tc>
        <w:tc>
          <w:tcPr>
            <w:tcW w:type="dxa" w:w="803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Logement</w:t>
            </w:r>
          </w:p>
        </w:tc>
        <w:tc>
          <w:tcPr>
            <w:tcW w:type="dxa" w:w="714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Cherté</w:t>
            </w:r>
          </w:p>
        </w:tc>
        <w:tc>
          <w:tcPr>
            <w:tcW w:type="dxa" w:w="625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HS</w:t>
            </w:r>
          </w:p>
        </w:tc>
        <w:tc>
          <w:tcPr>
            <w:tcW w:type="dxa" w:w="1071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Avance/Prêt (retenue)</w:t>
            </w:r>
          </w:p>
        </w:tc>
        <w:tc>
          <w:tcPr>
            <w:tcW w:type="dxa" w:w="892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BRUT</w:t>
            </w:r>
          </w:p>
        </w:tc>
      </w:tr>
      <w:tr>
        <w:tc>
          <w:tcPr>
            <w:tcW w:type="dxa" w:w="89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FORM-001</w:t>
            </w:r>
          </w:p>
        </w:tc>
        <w:tc>
          <w:tcPr>
            <w:tcW w:type="dxa" w:w="9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DIALLO M.</w:t>
            </w:r>
          </w:p>
        </w:tc>
        <w:tc>
          <w:tcPr>
            <w:tcW w:type="dxa" w:w="89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Logistique</w:t>
            </w:r>
          </w:p>
        </w:tc>
        <w:tc>
          <w:tcPr>
            <w:tcW w:type="dxa" w:w="10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Magasinier</w:t>
            </w:r>
          </w:p>
        </w:tc>
        <w:tc>
          <w:tcPr>
            <w:tcW w:type="dxa" w:w="89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1 500 000</w:t>
            </w:r>
          </w:p>
        </w:tc>
        <w:tc>
          <w:tcPr>
            <w:tcW w:type="dxa" w:w="8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—</w:t>
            </w:r>
          </w:p>
        </w:tc>
        <w:tc>
          <w:tcPr>
            <w:tcW w:type="dxa" w:w="8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—</w:t>
            </w:r>
          </w:p>
        </w:tc>
        <w:tc>
          <w:tcPr>
            <w:tcW w:type="dxa" w:w="7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—</w:t>
            </w:r>
          </w:p>
        </w:tc>
        <w:tc>
          <w:tcPr>
            <w:tcW w:type="dxa" w:w="62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—</w:t>
            </w:r>
          </w:p>
        </w:tc>
        <w:tc>
          <w:tcPr>
            <w:tcW w:type="dxa" w:w="10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100 000 (prêt)</w:t>
            </w:r>
          </w:p>
        </w:tc>
        <w:tc>
          <w:tcPr>
            <w:tcW w:type="dxa" w:w="89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1 500 000</w:t>
            </w:r>
          </w:p>
        </w:tc>
      </w:tr>
      <w:tr>
        <w:tc>
          <w:tcPr>
            <w:tcW w:type="dxa" w:w="89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FORM-002</w:t>
            </w:r>
          </w:p>
        </w:tc>
        <w:tc>
          <w:tcPr>
            <w:tcW w:type="dxa" w:w="9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BARRY A.</w:t>
            </w:r>
          </w:p>
        </w:tc>
        <w:tc>
          <w:tcPr>
            <w:tcW w:type="dxa" w:w="89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Finance</w:t>
            </w:r>
          </w:p>
        </w:tc>
        <w:tc>
          <w:tcPr>
            <w:tcW w:type="dxa" w:w="10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Comptable</w:t>
            </w:r>
          </w:p>
        </w:tc>
        <w:tc>
          <w:tcPr>
            <w:tcW w:type="dxa" w:w="89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2 250 000</w:t>
            </w:r>
          </w:p>
        </w:tc>
        <w:tc>
          <w:tcPr>
            <w:tcW w:type="dxa" w:w="8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300 000</w:t>
            </w:r>
          </w:p>
        </w:tc>
        <w:tc>
          <w:tcPr>
            <w:tcW w:type="dxa" w:w="8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300 000</w:t>
            </w:r>
          </w:p>
        </w:tc>
        <w:tc>
          <w:tcPr>
            <w:tcW w:type="dxa" w:w="7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150 000</w:t>
            </w:r>
          </w:p>
        </w:tc>
        <w:tc>
          <w:tcPr>
            <w:tcW w:type="dxa" w:w="62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—</w:t>
            </w:r>
          </w:p>
        </w:tc>
        <w:tc>
          <w:tcPr>
            <w:tcW w:type="dxa" w:w="10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—</w:t>
            </w:r>
          </w:p>
        </w:tc>
        <w:tc>
          <w:tcPr>
            <w:tcW w:type="dxa" w:w="89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3 000 000</w:t>
            </w:r>
          </w:p>
        </w:tc>
      </w:tr>
      <w:tr>
        <w:tc>
          <w:tcPr>
            <w:tcW w:type="dxa" w:w="89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FORM-003</w:t>
            </w:r>
          </w:p>
        </w:tc>
        <w:tc>
          <w:tcPr>
            <w:tcW w:type="dxa" w:w="9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CONDÉ S.</w:t>
            </w:r>
          </w:p>
        </w:tc>
        <w:tc>
          <w:tcPr>
            <w:tcW w:type="dxa" w:w="89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Commercial</w:t>
            </w:r>
          </w:p>
        </w:tc>
        <w:tc>
          <w:tcPr>
            <w:tcW w:type="dxa" w:w="10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Dir. commercial</w:t>
            </w:r>
          </w:p>
        </w:tc>
        <w:tc>
          <w:tcPr>
            <w:tcW w:type="dxa" w:w="89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8 004 730</w:t>
            </w:r>
          </w:p>
        </w:tc>
        <w:tc>
          <w:tcPr>
            <w:tcW w:type="dxa" w:w="8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1 067 297</w:t>
            </w:r>
          </w:p>
        </w:tc>
        <w:tc>
          <w:tcPr>
            <w:tcW w:type="dxa" w:w="8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1 067 297</w:t>
            </w:r>
          </w:p>
        </w:tc>
        <w:tc>
          <w:tcPr>
            <w:tcW w:type="dxa" w:w="7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533 649</w:t>
            </w:r>
          </w:p>
        </w:tc>
        <w:tc>
          <w:tcPr>
            <w:tcW w:type="dxa" w:w="62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—</w:t>
            </w:r>
          </w:p>
        </w:tc>
        <w:tc>
          <w:tcPr>
            <w:tcW w:type="dxa" w:w="10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—</w:t>
            </w:r>
          </w:p>
        </w:tc>
        <w:tc>
          <w:tcPr>
            <w:tcW w:type="dxa" w:w="89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10 672 973</w:t>
            </w:r>
          </w:p>
        </w:tc>
      </w:tr>
      <w:tr>
        <w:tc>
          <w:tcPr>
            <w:tcW w:type="dxa" w:w="89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FORM-004</w:t>
            </w:r>
          </w:p>
        </w:tc>
        <w:tc>
          <w:tcPr>
            <w:tcW w:type="dxa" w:w="9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CAMARA F.</w:t>
            </w:r>
          </w:p>
        </w:tc>
        <w:tc>
          <w:tcPr>
            <w:tcW w:type="dxa" w:w="89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RH</w:t>
            </w:r>
          </w:p>
        </w:tc>
        <w:tc>
          <w:tcPr>
            <w:tcW w:type="dxa" w:w="10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Assistante RH</w:t>
            </w:r>
          </w:p>
        </w:tc>
        <w:tc>
          <w:tcPr>
            <w:tcW w:type="dxa" w:w="89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1 052 632</w:t>
            </w:r>
          </w:p>
        </w:tc>
        <w:tc>
          <w:tcPr>
            <w:tcW w:type="dxa" w:w="8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—</w:t>
            </w:r>
          </w:p>
        </w:tc>
        <w:tc>
          <w:tcPr>
            <w:tcW w:type="dxa" w:w="8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—</w:t>
            </w:r>
          </w:p>
        </w:tc>
        <w:tc>
          <w:tcPr>
            <w:tcW w:type="dxa" w:w="7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—</w:t>
            </w:r>
          </w:p>
        </w:tc>
        <w:tc>
          <w:tcPr>
            <w:tcW w:type="dxa" w:w="62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—</w:t>
            </w:r>
          </w:p>
        </w:tc>
        <w:tc>
          <w:tcPr>
            <w:tcW w:type="dxa" w:w="10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—</w:t>
            </w:r>
          </w:p>
        </w:tc>
        <w:tc>
          <w:tcPr>
            <w:tcW w:type="dxa" w:w="89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1 052 632</w:t>
            </w:r>
          </w:p>
        </w:tc>
      </w:tr>
      <w:tr>
        <w:tc>
          <w:tcPr>
            <w:tcW w:type="dxa" w:w="89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FORM-005</w:t>
            </w:r>
          </w:p>
        </w:tc>
        <w:tc>
          <w:tcPr>
            <w:tcW w:type="dxa" w:w="9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SOW I.</w:t>
            </w:r>
          </w:p>
        </w:tc>
        <w:tc>
          <w:tcPr>
            <w:tcW w:type="dxa" w:w="89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Logistique</w:t>
            </w:r>
          </w:p>
        </w:tc>
        <w:tc>
          <w:tcPr>
            <w:tcW w:type="dxa" w:w="10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Chauffeur</w:t>
            </w:r>
          </w:p>
        </w:tc>
        <w:tc>
          <w:tcPr>
            <w:tcW w:type="dxa" w:w="89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1 733 300</w:t>
            </w:r>
          </w:p>
        </w:tc>
        <w:tc>
          <w:tcPr>
            <w:tcW w:type="dxa" w:w="8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—</w:t>
            </w:r>
          </w:p>
        </w:tc>
        <w:tc>
          <w:tcPr>
            <w:tcW w:type="dxa" w:w="8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—</w:t>
            </w:r>
          </w:p>
        </w:tc>
        <w:tc>
          <w:tcPr>
            <w:tcW w:type="dxa" w:w="7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—</w:t>
            </w:r>
          </w:p>
        </w:tc>
        <w:tc>
          <w:tcPr>
            <w:tcW w:type="dxa" w:w="62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116 000</w:t>
            </w:r>
          </w:p>
        </w:tc>
        <w:tc>
          <w:tcPr>
            <w:tcW w:type="dxa" w:w="10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—</w:t>
            </w:r>
          </w:p>
        </w:tc>
        <w:tc>
          <w:tcPr>
            <w:tcW w:type="dxa" w:w="89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1 849 300</w:t>
            </w:r>
          </w:p>
        </w:tc>
      </w:tr>
      <w:tr>
        <w:tc>
          <w:tcPr>
            <w:tcW w:type="dxa" w:w="89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FORM-006</w:t>
            </w:r>
          </w:p>
        </w:tc>
        <w:tc>
          <w:tcPr>
            <w:tcW w:type="dxa" w:w="9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SYLLA M.</w:t>
            </w:r>
          </w:p>
        </w:tc>
        <w:tc>
          <w:tcPr>
            <w:tcW w:type="dxa" w:w="89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Direction</w:t>
            </w:r>
          </w:p>
        </w:tc>
        <w:tc>
          <w:tcPr>
            <w:tcW w:type="dxa" w:w="10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Secrétaire dir.</w:t>
            </w:r>
          </w:p>
        </w:tc>
        <w:tc>
          <w:tcPr>
            <w:tcW w:type="dxa" w:w="89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2 200 000</w:t>
            </w:r>
          </w:p>
        </w:tc>
        <w:tc>
          <w:tcPr>
            <w:tcW w:type="dxa" w:w="8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—</w:t>
            </w:r>
          </w:p>
        </w:tc>
        <w:tc>
          <w:tcPr>
            <w:tcW w:type="dxa" w:w="8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—</w:t>
            </w:r>
          </w:p>
        </w:tc>
        <w:tc>
          <w:tcPr>
            <w:tcW w:type="dxa" w:w="7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—</w:t>
            </w:r>
          </w:p>
        </w:tc>
        <w:tc>
          <w:tcPr>
            <w:tcW w:type="dxa" w:w="62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—</w:t>
            </w:r>
          </w:p>
        </w:tc>
        <w:tc>
          <w:tcPr>
            <w:tcW w:type="dxa" w:w="10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—</w:t>
            </w:r>
          </w:p>
        </w:tc>
        <w:tc>
          <w:tcPr>
            <w:tcW w:type="dxa" w:w="89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2 200 000</w:t>
            </w:r>
          </w:p>
        </w:tc>
      </w:tr>
      <w:tr>
        <w:tc>
          <w:tcPr>
            <w:tcW w:type="dxa" w:w="89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FORM-007</w:t>
            </w:r>
          </w:p>
        </w:tc>
        <w:tc>
          <w:tcPr>
            <w:tcW w:type="dxa" w:w="9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KEITA O.</w:t>
            </w:r>
          </w:p>
        </w:tc>
        <w:tc>
          <w:tcPr>
            <w:tcW w:type="dxa" w:w="89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Commercial</w:t>
            </w:r>
          </w:p>
        </w:tc>
        <w:tc>
          <w:tcPr>
            <w:tcW w:type="dxa" w:w="10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Vendeur</w:t>
            </w:r>
          </w:p>
        </w:tc>
        <w:tc>
          <w:tcPr>
            <w:tcW w:type="dxa" w:w="89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1 800 000</w:t>
            </w:r>
          </w:p>
        </w:tc>
        <w:tc>
          <w:tcPr>
            <w:tcW w:type="dxa" w:w="8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—</w:t>
            </w:r>
          </w:p>
        </w:tc>
        <w:tc>
          <w:tcPr>
            <w:tcW w:type="dxa" w:w="8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—</w:t>
            </w:r>
          </w:p>
        </w:tc>
        <w:tc>
          <w:tcPr>
            <w:tcW w:type="dxa" w:w="7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—</w:t>
            </w:r>
          </w:p>
        </w:tc>
        <w:tc>
          <w:tcPr>
            <w:tcW w:type="dxa" w:w="62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—</w:t>
            </w:r>
          </w:p>
        </w:tc>
        <w:tc>
          <w:tcPr>
            <w:tcW w:type="dxa" w:w="10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—</w:t>
            </w:r>
          </w:p>
        </w:tc>
        <w:tc>
          <w:tcPr>
            <w:tcW w:type="dxa" w:w="89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1 800 000</w:t>
            </w:r>
          </w:p>
        </w:tc>
      </w:tr>
      <w:tr>
        <w:tc>
          <w:tcPr>
            <w:tcW w:type="dxa" w:w="89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FORM-008</w:t>
            </w:r>
          </w:p>
        </w:tc>
        <w:tc>
          <w:tcPr>
            <w:tcW w:type="dxa" w:w="9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TOURÉ K.</w:t>
            </w:r>
          </w:p>
        </w:tc>
        <w:tc>
          <w:tcPr>
            <w:tcW w:type="dxa" w:w="89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Finance</w:t>
            </w:r>
          </w:p>
        </w:tc>
        <w:tc>
          <w:tcPr>
            <w:tcW w:type="dxa" w:w="10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Caissière</w:t>
            </w:r>
          </w:p>
        </w:tc>
        <w:tc>
          <w:tcPr>
            <w:tcW w:type="dxa" w:w="89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1 600 000</w:t>
            </w:r>
          </w:p>
        </w:tc>
        <w:tc>
          <w:tcPr>
            <w:tcW w:type="dxa" w:w="8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—</w:t>
            </w:r>
          </w:p>
        </w:tc>
        <w:tc>
          <w:tcPr>
            <w:tcW w:type="dxa" w:w="8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—</w:t>
            </w:r>
          </w:p>
        </w:tc>
        <w:tc>
          <w:tcPr>
            <w:tcW w:type="dxa" w:w="7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—</w:t>
            </w:r>
          </w:p>
        </w:tc>
        <w:tc>
          <w:tcPr>
            <w:tcW w:type="dxa" w:w="62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—</w:t>
            </w:r>
          </w:p>
        </w:tc>
        <w:tc>
          <w:tcPr>
            <w:tcW w:type="dxa" w:w="10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—</w:t>
            </w:r>
          </w:p>
        </w:tc>
        <w:tc>
          <w:tcPr>
            <w:tcW w:type="dxa" w:w="89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1 600 000</w:t>
            </w:r>
          </w:p>
        </w:tc>
      </w:tr>
      <w:tr>
        <w:tc>
          <w:tcPr>
            <w:tcW w:type="dxa" w:w="89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FORM-009</w:t>
            </w:r>
          </w:p>
        </w:tc>
        <w:tc>
          <w:tcPr>
            <w:tcW w:type="dxa" w:w="9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BAH A.</w:t>
            </w:r>
          </w:p>
        </w:tc>
        <w:tc>
          <w:tcPr>
            <w:tcW w:type="dxa" w:w="89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Logistique</w:t>
            </w:r>
          </w:p>
        </w:tc>
        <w:tc>
          <w:tcPr>
            <w:tcW w:type="dxa" w:w="10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Agent sécurité</w:t>
            </w:r>
          </w:p>
        </w:tc>
        <w:tc>
          <w:tcPr>
            <w:tcW w:type="dxa" w:w="89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1 200 000</w:t>
            </w:r>
          </w:p>
        </w:tc>
        <w:tc>
          <w:tcPr>
            <w:tcW w:type="dxa" w:w="8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—</w:t>
            </w:r>
          </w:p>
        </w:tc>
        <w:tc>
          <w:tcPr>
            <w:tcW w:type="dxa" w:w="8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—</w:t>
            </w:r>
          </w:p>
        </w:tc>
        <w:tc>
          <w:tcPr>
            <w:tcW w:type="dxa" w:w="7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—</w:t>
            </w:r>
          </w:p>
        </w:tc>
        <w:tc>
          <w:tcPr>
            <w:tcW w:type="dxa" w:w="62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—</w:t>
            </w:r>
          </w:p>
        </w:tc>
        <w:tc>
          <w:tcPr>
            <w:tcW w:type="dxa" w:w="10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—</w:t>
            </w:r>
          </w:p>
        </w:tc>
        <w:tc>
          <w:tcPr>
            <w:tcW w:type="dxa" w:w="89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1 200 000</w:t>
            </w:r>
          </w:p>
        </w:tc>
      </w:tr>
      <w:tr>
        <w:tc>
          <w:tcPr>
            <w:tcW w:type="dxa" w:w="89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FORM-010</w:t>
            </w:r>
          </w:p>
        </w:tc>
        <w:tc>
          <w:tcPr>
            <w:tcW w:type="dxa" w:w="9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SOUMAH M.</w:t>
            </w:r>
          </w:p>
        </w:tc>
        <w:tc>
          <w:tcPr>
            <w:tcW w:type="dxa" w:w="89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Commercial</w:t>
            </w:r>
          </w:p>
        </w:tc>
        <w:tc>
          <w:tcPr>
            <w:tcW w:type="dxa" w:w="10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Vendeur</w:t>
            </w:r>
          </w:p>
        </w:tc>
        <w:tc>
          <w:tcPr>
            <w:tcW w:type="dxa" w:w="89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1 800 000</w:t>
            </w:r>
          </w:p>
        </w:tc>
        <w:tc>
          <w:tcPr>
            <w:tcW w:type="dxa" w:w="8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—</w:t>
            </w:r>
          </w:p>
        </w:tc>
        <w:tc>
          <w:tcPr>
            <w:tcW w:type="dxa" w:w="8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—</w:t>
            </w:r>
          </w:p>
        </w:tc>
        <w:tc>
          <w:tcPr>
            <w:tcW w:type="dxa" w:w="7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—</w:t>
            </w:r>
          </w:p>
        </w:tc>
        <w:tc>
          <w:tcPr>
            <w:tcW w:type="dxa" w:w="62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—</w:t>
            </w:r>
          </w:p>
        </w:tc>
        <w:tc>
          <w:tcPr>
            <w:tcW w:type="dxa" w:w="10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—</w:t>
            </w:r>
          </w:p>
        </w:tc>
        <w:tc>
          <w:tcPr>
            <w:tcW w:type="dxa" w:w="89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1 800 000</w:t>
            </w:r>
          </w:p>
        </w:tc>
      </w:tr>
      <w:tr>
        <w:tc>
          <w:tcPr>
            <w:tcW w:type="dxa" w:w="89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TOTAL</w:t>
            </w:r>
          </w:p>
        </w:tc>
        <w:tc>
          <w:tcPr>
            <w:tcW w:type="dxa" w:w="9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10 employés</w:t>
            </w:r>
          </w:p>
        </w:tc>
        <w:tc>
          <w:tcPr>
            <w:tcW w:type="dxa" w:w="89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/>
            </w:r>
          </w:p>
        </w:tc>
        <w:tc>
          <w:tcPr>
            <w:tcW w:type="dxa" w:w="10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/>
            </w:r>
          </w:p>
        </w:tc>
        <w:tc>
          <w:tcPr>
            <w:tcW w:type="dxa" w:w="89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23 140 662</w:t>
            </w:r>
          </w:p>
        </w:tc>
        <w:tc>
          <w:tcPr>
            <w:tcW w:type="dxa" w:w="8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1 367 297</w:t>
            </w:r>
          </w:p>
        </w:tc>
        <w:tc>
          <w:tcPr>
            <w:tcW w:type="dxa" w:w="80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1 367 297</w:t>
            </w:r>
          </w:p>
        </w:tc>
        <w:tc>
          <w:tcPr>
            <w:tcW w:type="dxa" w:w="71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683 649</w:t>
            </w:r>
          </w:p>
        </w:tc>
        <w:tc>
          <w:tcPr>
            <w:tcW w:type="dxa" w:w="62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116 000</w:t>
            </w:r>
          </w:p>
        </w:tc>
        <w:tc>
          <w:tcPr>
            <w:tcW w:type="dxa" w:w="107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100 000</w:t>
            </w:r>
          </w:p>
        </w:tc>
        <w:tc>
          <w:tcPr>
            <w:tcW w:type="dxa" w:w="89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26 674 905</w:t>
            </w:r>
          </w:p>
        </w:tc>
      </w:tr>
    </w:tbl>
    <w:p>
      <w:pPr>
        <w:shd w:fill="E8F6EF" w:val="clear"/>
        <w:spacing w:after="40" w:before="120"/>
      </w:pPr>
      <w:r>
        <w:rPr>
          <w:rFonts w:ascii="Calibri" w:cs="Calibri" w:eastAsia="Calibri" w:hAnsi="Calibri"/>
          <w:b/>
          <w:bCs/>
          <w:color w:val="1E8449"/>
          <w:sz w:val="22"/>
          <w:szCs w:val="22"/>
        </w:rPr>
        <w:t xml:space="preserve">✓ À noter</w:t>
      </w:r>
    </w:p>
    <w:p>
      <w:pPr>
        <w:shd w:fill="E8F6EF" w:val="clear"/>
        <w:spacing w:after="30"/>
      </w:pPr>
      <w:r>
        <w:rPr>
          <w:rFonts w:ascii="Calibri" w:cs="Calibri" w:eastAsia="Calibri" w:hAnsi="Calibri"/>
          <w:color w:val="1B2631"/>
          <w:sz w:val="21"/>
          <w:szCs w:val="21"/>
        </w:rPr>
        <w:t xml:space="preserve">L’avance ou le prêt est une RETENUE sur le net : il ne fait pas partie du brut.</w:t>
      </w:r>
    </w:p>
    <w:p>
      <w:pPr>
        <w:shd w:fill="E8F6EF" w:val="clear"/>
        <w:spacing w:after="30"/>
      </w:pPr>
      <w:r>
        <w:rPr>
          <w:rFonts w:ascii="Calibri" w:cs="Calibri" w:eastAsia="Calibri" w:hAnsi="Calibri"/>
          <w:color w:val="1B2631"/>
          <w:sz w:val="21"/>
          <w:szCs w:val="21"/>
        </w:rPr>
        <w:t xml:space="preserve">Masse salariale brute du mois : 26 674 905 GNF — vous retrouverez ce total dans le livre de paie et les déclarations.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EF7707"/>
          <w:sz w:val="26"/>
          <w:szCs w:val="26"/>
        </w:rPr>
        <w:t xml:space="preserve">6.4 — Un bulletin complet expliqué de A à Z : BARRY Aissatou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Voici le bulletin de BARRY tel que l’application le génère, PUIS la méthode de calcul de chaque ligne. C’est le modèle à suivre pour contrôler n’importe quel bulletin.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5276"/>
          <w:sz w:val="23"/>
          <w:szCs w:val="23"/>
        </w:rPr>
        <w:t xml:space="preserve">Le bulletin (période : mois de formation)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En-tête du bulletin</w:t>
            </w:r>
          </w:p>
        </w:tc>
        <w:tc>
          <w:tcPr>
            <w:tcW w:type="dxa" w:w="6747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Employeur</w:t>
            </w:r>
          </w:p>
        </w:tc>
        <w:tc>
          <w:tcPr>
            <w:tcW w:type="dxa" w:w="674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SOGUIMEX SARL — NIF 123456789A — Kaloum, Conakry</w:t>
            </w:r>
          </w:p>
        </w:tc>
      </w:tr>
      <w:tr>
        <w:tc>
          <w:tcPr>
            <w:tcW w:type="dxa" w:w="28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Salarié</w:t>
            </w:r>
          </w:p>
        </w:tc>
        <w:tc>
          <w:tcPr>
            <w:tcW w:type="dxa" w:w="674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BARRY Aissatou — Matricule FORM-002 — N° CNSS CNSS-2026-002</w:t>
            </w:r>
          </w:p>
        </w:tc>
      </w:tr>
      <w:tr>
        <w:tc>
          <w:tcPr>
            <w:tcW w:type="dxa" w:w="28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Poste / Service</w:t>
            </w:r>
          </w:p>
        </w:tc>
        <w:tc>
          <w:tcPr>
            <w:tcW w:type="dxa" w:w="674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Comptable — Finance</w:t>
            </w:r>
          </w:p>
        </w:tc>
      </w:tr>
      <w:tr>
        <w:tc>
          <w:tcPr>
            <w:tcW w:type="dxa" w:w="28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Paiement</w:t>
            </w:r>
          </w:p>
        </w:tc>
        <w:tc>
          <w:tcPr>
            <w:tcW w:type="dxa" w:w="674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Virement — BCRG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2506"/>
        <w:gridCol w:w="964"/>
        <w:gridCol w:w="1831"/>
        <w:gridCol w:w="1831"/>
      </w:tblGrid>
      <w:tr>
        <w:trPr>
          <w:tblHeader/>
        </w:trPr>
        <w:tc>
          <w:tcPr>
            <w:tcW w:type="dxa" w:w="2506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Rubrique</w:t>
            </w:r>
          </w:p>
        </w:tc>
        <w:tc>
          <w:tcPr>
            <w:tcW w:type="dxa" w:w="2506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Base</w:t>
            </w:r>
          </w:p>
        </w:tc>
        <w:tc>
          <w:tcPr>
            <w:tcW w:type="dxa" w:w="964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Taux</w:t>
            </w:r>
          </w:p>
        </w:tc>
        <w:tc>
          <w:tcPr>
            <w:tcW w:type="dxa" w:w="1831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Gain (GNF)</w:t>
            </w:r>
          </w:p>
        </w:tc>
        <w:tc>
          <w:tcPr>
            <w:tcW w:type="dxa" w:w="1831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Retenue (GNF)</w:t>
            </w:r>
          </w:p>
        </w:tc>
      </w:tr>
      <w:tr>
        <w:tc>
          <w:tcPr>
            <w:tcW w:type="dxa" w:w="25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Salaire de base</w:t>
            </w:r>
          </w:p>
        </w:tc>
        <w:tc>
          <w:tcPr>
            <w:tcW w:type="dxa" w:w="25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—</w:t>
            </w:r>
          </w:p>
        </w:tc>
        <w:tc>
          <w:tcPr>
            <w:tcW w:type="dxa" w:w="96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—</w:t>
            </w:r>
          </w:p>
        </w:tc>
        <w:tc>
          <w:tcPr>
            <w:tcW w:type="dxa" w:w="18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2 250 000</w:t>
            </w:r>
          </w:p>
        </w:tc>
        <w:tc>
          <w:tcPr>
            <w:tcW w:type="dxa" w:w="18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Prime de transport</w:t>
            </w:r>
          </w:p>
        </w:tc>
        <w:tc>
          <w:tcPr>
            <w:tcW w:type="dxa" w:w="25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—</w:t>
            </w:r>
          </w:p>
        </w:tc>
        <w:tc>
          <w:tcPr>
            <w:tcW w:type="dxa" w:w="96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—</w:t>
            </w:r>
          </w:p>
        </w:tc>
        <w:tc>
          <w:tcPr>
            <w:tcW w:type="dxa" w:w="18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300 000</w:t>
            </w:r>
          </w:p>
        </w:tc>
        <w:tc>
          <w:tcPr>
            <w:tcW w:type="dxa" w:w="18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Indemnité de logement</w:t>
            </w:r>
          </w:p>
        </w:tc>
        <w:tc>
          <w:tcPr>
            <w:tcW w:type="dxa" w:w="25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—</w:t>
            </w:r>
          </w:p>
        </w:tc>
        <w:tc>
          <w:tcPr>
            <w:tcW w:type="dxa" w:w="96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—</w:t>
            </w:r>
          </w:p>
        </w:tc>
        <w:tc>
          <w:tcPr>
            <w:tcW w:type="dxa" w:w="18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300 000</w:t>
            </w:r>
          </w:p>
        </w:tc>
        <w:tc>
          <w:tcPr>
            <w:tcW w:type="dxa" w:w="18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Cherté de vie</w:t>
            </w:r>
          </w:p>
        </w:tc>
        <w:tc>
          <w:tcPr>
            <w:tcW w:type="dxa" w:w="25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—</w:t>
            </w:r>
          </w:p>
        </w:tc>
        <w:tc>
          <w:tcPr>
            <w:tcW w:type="dxa" w:w="96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—</w:t>
            </w:r>
          </w:p>
        </w:tc>
        <w:tc>
          <w:tcPr>
            <w:tcW w:type="dxa" w:w="18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150 000</w:t>
            </w:r>
          </w:p>
        </w:tc>
        <w:tc>
          <w:tcPr>
            <w:tcW w:type="dxa" w:w="18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SALAIRE BRUT</w:t>
            </w:r>
          </w:p>
        </w:tc>
        <w:tc>
          <w:tcPr>
            <w:tcW w:type="dxa" w:w="25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/>
            </w:r>
          </w:p>
        </w:tc>
        <w:tc>
          <w:tcPr>
            <w:tcW w:type="dxa" w:w="18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3 000 000</w:t>
            </w:r>
          </w:p>
        </w:tc>
        <w:tc>
          <w:tcPr>
            <w:tcW w:type="dxa" w:w="18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CNSS salarié</w:t>
            </w:r>
          </w:p>
        </w:tc>
        <w:tc>
          <w:tcPr>
            <w:tcW w:type="dxa" w:w="25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2 500 000 (assiette plafonnée)</w:t>
            </w:r>
          </w:p>
        </w:tc>
        <w:tc>
          <w:tcPr>
            <w:tcW w:type="dxa" w:w="96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5 %</w:t>
            </w:r>
          </w:p>
        </w:tc>
        <w:tc>
          <w:tcPr>
            <w:tcW w:type="dxa" w:w="18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/>
            </w:r>
          </w:p>
        </w:tc>
        <w:tc>
          <w:tcPr>
            <w:tcW w:type="dxa" w:w="18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125 000</w:t>
            </w:r>
          </w:p>
        </w:tc>
      </w:tr>
      <w:tr>
        <w:tc>
          <w:tcPr>
            <w:tcW w:type="dxa" w:w="25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RTS</w:t>
            </w:r>
          </w:p>
        </w:tc>
        <w:tc>
          <w:tcPr>
            <w:tcW w:type="dxa" w:w="25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2 125 000 (base imposable)</w:t>
            </w:r>
          </w:p>
        </w:tc>
        <w:tc>
          <w:tcPr>
            <w:tcW w:type="dxa" w:w="96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barème</w:t>
            </w:r>
          </w:p>
        </w:tc>
        <w:tc>
          <w:tcPr>
            <w:tcW w:type="dxa" w:w="18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/>
            </w:r>
          </w:p>
        </w:tc>
        <w:tc>
          <w:tcPr>
            <w:tcW w:type="dxa" w:w="18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56 250</w:t>
            </w:r>
          </w:p>
        </w:tc>
      </w:tr>
      <w:tr>
        <w:tc>
          <w:tcPr>
            <w:tcW w:type="dxa" w:w="25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TOTAL RETENUES</w:t>
            </w:r>
          </w:p>
        </w:tc>
        <w:tc>
          <w:tcPr>
            <w:tcW w:type="dxa" w:w="25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/>
            </w:r>
          </w:p>
        </w:tc>
        <w:tc>
          <w:tcPr>
            <w:tcW w:type="dxa" w:w="18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/>
            </w:r>
          </w:p>
        </w:tc>
        <w:tc>
          <w:tcPr>
            <w:tcW w:type="dxa" w:w="18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181 250</w:t>
            </w:r>
          </w:p>
        </w:tc>
      </w:tr>
      <w:tr>
        <w:tc>
          <w:tcPr>
            <w:tcW w:type="dxa" w:w="25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NET À PAYER</w:t>
            </w:r>
          </w:p>
        </w:tc>
        <w:tc>
          <w:tcPr>
            <w:tcW w:type="dxa" w:w="25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/>
            </w:r>
          </w:p>
        </w:tc>
        <w:tc>
          <w:tcPr>
            <w:tcW w:type="dxa" w:w="18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2 818 750</w:t>
            </w:r>
          </w:p>
        </w:tc>
        <w:tc>
          <w:tcPr>
            <w:tcW w:type="dxa" w:w="18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/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7"/>
        <w:gridCol w:w="2891"/>
        <w:gridCol w:w="964"/>
        <w:gridCol w:w="2506"/>
      </w:tblGrid>
      <w:tr>
        <w:trPr>
          <w:tblHeader/>
        </w:trPr>
        <w:tc>
          <w:tcPr>
            <w:tcW w:type="dxa" w:w="3277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Charges patronales (pour information)</w:t>
            </w:r>
          </w:p>
        </w:tc>
        <w:tc>
          <w:tcPr>
            <w:tcW w:type="dxa" w:w="2891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Base</w:t>
            </w:r>
          </w:p>
        </w:tc>
        <w:tc>
          <w:tcPr>
            <w:tcW w:type="dxa" w:w="964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Taux</w:t>
            </w:r>
          </w:p>
        </w:tc>
        <w:tc>
          <w:tcPr>
            <w:tcW w:type="dxa" w:w="2506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Montant (GNF)</w:t>
            </w:r>
          </w:p>
        </w:tc>
      </w:tr>
      <w:tr>
        <w:tc>
          <w:tcPr>
            <w:tcW w:type="dxa" w:w="32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CNSS employeur</w:t>
            </w:r>
          </w:p>
        </w:tc>
        <w:tc>
          <w:tcPr>
            <w:tcW w:type="dxa" w:w="28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2 500 000 (plafonnée)</w:t>
            </w:r>
          </w:p>
        </w:tc>
        <w:tc>
          <w:tcPr>
            <w:tcW w:type="dxa" w:w="96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18 %</w:t>
            </w:r>
          </w:p>
        </w:tc>
        <w:tc>
          <w:tcPr>
            <w:tcW w:type="dxa" w:w="25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450 000</w:t>
            </w:r>
          </w:p>
        </w:tc>
      </w:tr>
      <w:tr>
        <w:tc>
          <w:tcPr>
            <w:tcW w:type="dxa" w:w="32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Versement Forfaitaire (VF)</w:t>
            </w:r>
          </w:p>
        </w:tc>
        <w:tc>
          <w:tcPr>
            <w:tcW w:type="dxa" w:w="28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3 000 000 (brut intégral)</w:t>
            </w:r>
          </w:p>
        </w:tc>
        <w:tc>
          <w:tcPr>
            <w:tcW w:type="dxa" w:w="96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6 %</w:t>
            </w:r>
          </w:p>
        </w:tc>
        <w:tc>
          <w:tcPr>
            <w:tcW w:type="dxa" w:w="25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180 000</w:t>
            </w:r>
          </w:p>
        </w:tc>
      </w:tr>
      <w:tr>
        <w:tc>
          <w:tcPr>
            <w:tcW w:type="dxa" w:w="32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Taxe d’Apprentissage (TA)</w:t>
            </w:r>
          </w:p>
        </w:tc>
        <w:tc>
          <w:tcPr>
            <w:tcW w:type="dxa" w:w="28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3 000 000 (brut intégral)</w:t>
            </w:r>
          </w:p>
        </w:tc>
        <w:tc>
          <w:tcPr>
            <w:tcW w:type="dxa" w:w="96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2 %</w:t>
            </w:r>
          </w:p>
        </w:tc>
        <w:tc>
          <w:tcPr>
            <w:tcW w:type="dxa" w:w="25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60 000</w:t>
            </w:r>
          </w:p>
        </w:tc>
      </w:tr>
      <w:tr>
        <w:tc>
          <w:tcPr>
            <w:tcW w:type="dxa" w:w="32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Total charges patronales</w:t>
            </w:r>
          </w:p>
        </w:tc>
        <w:tc>
          <w:tcPr>
            <w:tcW w:type="dxa" w:w="28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/>
            </w:r>
          </w:p>
        </w:tc>
        <w:tc>
          <w:tcPr>
            <w:tcW w:type="dxa" w:w="96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/>
            </w:r>
          </w:p>
        </w:tc>
        <w:tc>
          <w:tcPr>
            <w:tcW w:type="dxa" w:w="25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690 000</w:t>
            </w:r>
          </w:p>
        </w:tc>
      </w:tr>
      <w:tr>
        <w:tc>
          <w:tcPr>
            <w:tcW w:type="dxa" w:w="32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COÛT TOTAL EMPLOYEUR</w:t>
            </w:r>
          </w:p>
        </w:tc>
        <w:tc>
          <w:tcPr>
            <w:tcW w:type="dxa" w:w="28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brut + charges</w:t>
            </w:r>
          </w:p>
        </w:tc>
        <w:tc>
          <w:tcPr>
            <w:tcW w:type="dxa" w:w="96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/>
            </w:r>
          </w:p>
        </w:tc>
        <w:tc>
          <w:tcPr>
            <w:tcW w:type="dxa" w:w="25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3 690 000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5276"/>
          <w:sz w:val="23"/>
          <w:szCs w:val="23"/>
        </w:rPr>
        <w:t xml:space="preserve">La méthode de calcul, ligne par ligne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Étape 1 — Le salaire brut : somme de tous les gains.</w:t>
      </w:r>
    </w:p>
    <w:p>
      <w:pPr>
        <w:shd w:fill="EBF5FB" w:val="clear"/>
        <w:spacing w:after="50"/>
      </w:pPr>
      <w:r>
        <w:rPr>
          <w:rFonts w:ascii="Consolas" w:cs="Consolas" w:eastAsia="Consolas" w:hAnsi="Consolas"/>
          <w:b/>
          <w:bCs/>
          <w:color w:val="154360"/>
          <w:sz w:val="20"/>
          <w:szCs w:val="20"/>
        </w:rPr>
        <w:t xml:space="preserve">   Brut = Σ gains = 2 250 000 + 300 000 + 300 000 + 150 000 = 3 000 000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Étape 2 — La CNSS : l’assiette est ENCADRÉE par le plancher (550 000) et le plafond (2 500 000).</w:t>
      </w:r>
    </w:p>
    <w:p>
      <w:pPr>
        <w:shd w:fill="EBF5FB" w:val="clear"/>
        <w:spacing w:after="50"/>
      </w:pPr>
      <w:r>
        <w:rPr>
          <w:rFonts w:ascii="Consolas" w:cs="Consolas" w:eastAsia="Consolas" w:hAnsi="Consolas"/>
          <w:b/>
          <w:bCs/>
          <w:color w:val="154360"/>
          <w:sz w:val="20"/>
          <w:szCs w:val="20"/>
        </w:rPr>
        <w:t xml:space="preserve">   Assiette = MIN( MAX(3 000 000 ; 550 000) ; 2 500 000 ) = 2 500 000</w:t>
      </w:r>
    </w:p>
    <w:p>
      <w:pPr>
        <w:shd w:fill="F2F4F6" w:val="clear"/>
        <w:spacing w:after="3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CNSS salarié  = 2 500 000 × 5 %  = 125 000   (et non 3 000 000 × 5 % = 150 000 ✗)</w:t>
      </w:r>
    </w:p>
    <w:p>
      <w:pPr>
        <w:shd w:fill="F2F4F6" w:val="clear"/>
        <w:spacing w:after="3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CNSS employeur = 2 500 000 × 18 % = 450 000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Étape 3 — L’exonération des indemnités : plafonnée à 25 % du brut, pour la RTS uniquement.</w:t>
      </w:r>
    </w:p>
    <w:p>
      <w:pPr>
        <w:shd w:fill="EBF5FB" w:val="clear"/>
        <w:spacing w:after="50"/>
      </w:pPr>
      <w:r>
        <w:rPr>
          <w:rFonts w:ascii="Consolas" w:cs="Consolas" w:eastAsia="Consolas" w:hAnsi="Consolas"/>
          <w:b/>
          <w:bCs/>
          <w:color w:val="154360"/>
          <w:sz w:val="20"/>
          <w:szCs w:val="20"/>
        </w:rPr>
        <w:t xml:space="preserve">   Exonération = MIN( 300 000+300 000+150 000 ; 25 % × 3 000 000 ) = MIN(750 000 ; 750 000) = 750 000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Étape 4 — La base RTS (revenu imposable).</w:t>
      </w:r>
    </w:p>
    <w:p>
      <w:pPr>
        <w:shd w:fill="EBF5FB" w:val="clear"/>
        <w:spacing w:after="50"/>
      </w:pPr>
      <w:r>
        <w:rPr>
          <w:rFonts w:ascii="Consolas" w:cs="Consolas" w:eastAsia="Consolas" w:hAnsi="Consolas"/>
          <w:b/>
          <w:bCs/>
          <w:color w:val="154360"/>
          <w:sz w:val="20"/>
          <w:szCs w:val="20"/>
        </w:rPr>
        <w:t xml:space="preserve">   Base RTS = Brut − CNSS − Exonération = 3 000 000 − 125 000 − 750 000 = 2 125 000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Étape 5 — La RTS, tranche par tranche (jamais un taux unique !).</w:t>
      </w:r>
    </w:p>
    <w:p>
      <w:pPr>
        <w:shd w:fill="F2F4F6" w:val="clear"/>
        <w:spacing w:after="3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Tranche 1 : 1 000 000 × 0 %                    =      0</w:t>
      </w:r>
    </w:p>
    <w:p>
      <w:pPr>
        <w:shd w:fill="F2F4F6" w:val="clear"/>
        <w:spacing w:after="3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Tranche 2 : (2 125 000 − 1 000 000) × 5 %      = 56 250   → RTS = 56 250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Étape 6 — Le net à payer.</w:t>
      </w:r>
    </w:p>
    <w:p>
      <w:pPr>
        <w:shd w:fill="EBF5FB" w:val="clear"/>
        <w:spacing w:after="50"/>
      </w:pPr>
      <w:r>
        <w:rPr>
          <w:rFonts w:ascii="Consolas" w:cs="Consolas" w:eastAsia="Consolas" w:hAnsi="Consolas"/>
          <w:b/>
          <w:bCs/>
          <w:color w:val="154360"/>
          <w:sz w:val="20"/>
          <w:szCs w:val="20"/>
        </w:rPr>
        <w:t xml:space="preserve">   Net = Brut − CNSS − RTS = 3 000 000 − 125 000 − 56 250 = 2 818 750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Étape 7 — Les charges patronales (n’affectent pas le net, mais le coût).</w:t>
      </w:r>
    </w:p>
    <w:p>
      <w:pPr>
        <w:shd w:fill="F2F4F6" w:val="clear"/>
        <w:spacing w:after="3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VF = 3 000 000 × 6 % = 180 000   (brut INTÉGRAL — jamais réduit des 25 %)</w:t>
      </w:r>
    </w:p>
    <w:p>
      <w:pPr>
        <w:shd w:fill="F2F4F6" w:val="clear"/>
        <w:spacing w:after="3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TA = 3 000 000 × 2 % =  60 000   (effectif &lt; 30 salariés)</w:t>
      </w:r>
    </w:p>
    <w:p>
      <w:pPr>
        <w:shd w:fill="EBF5FB" w:val="clear"/>
        <w:spacing w:after="50"/>
      </w:pPr>
      <w:r>
        <w:rPr>
          <w:rFonts w:ascii="Consolas" w:cs="Consolas" w:eastAsia="Consolas" w:hAnsi="Consolas"/>
          <w:b/>
          <w:bCs/>
          <w:color w:val="154360"/>
          <w:sz w:val="20"/>
          <w:szCs w:val="20"/>
        </w:rPr>
        <w:t xml:space="preserve">   Coût employeur = 3 000 000 + 450 000 + 180 000 + 60 000 = 3 690 000</w:t>
      </w:r>
    </w:p>
    <w:p>
      <w:pPr>
        <w:shd w:fill="E8F6EF" w:val="clear"/>
        <w:spacing w:after="40" w:before="120"/>
      </w:pPr>
      <w:r>
        <w:rPr>
          <w:rFonts w:ascii="Calibri" w:cs="Calibri" w:eastAsia="Calibri" w:hAnsi="Calibri"/>
          <w:b/>
          <w:bCs/>
          <w:color w:val="1E8449"/>
          <w:sz w:val="22"/>
          <w:szCs w:val="22"/>
        </w:rPr>
        <w:t xml:space="preserve">✓ Les 3 pièges que ce bulletin vous apprend à éviter</w:t>
      </w:r>
    </w:p>
    <w:p>
      <w:pPr>
        <w:shd w:fill="E8F6EF" w:val="clear"/>
        <w:spacing w:after="30"/>
      </w:pPr>
      <w:r>
        <w:rPr>
          <w:rFonts w:ascii="Calibri" w:cs="Calibri" w:eastAsia="Calibri" w:hAnsi="Calibri"/>
          <w:color w:val="1B2631"/>
          <w:sz w:val="21"/>
          <w:szCs w:val="21"/>
        </w:rPr>
        <w:t xml:space="preserve">1. CNSS : dès que le brut dépasse 2 500 000, la cotisation est FIGÉE à 125 000 (salarié) et 450 000 (employeur).</w:t>
      </w:r>
    </w:p>
    <w:p>
      <w:pPr>
        <w:shd w:fill="E8F6EF" w:val="clear"/>
        <w:spacing w:after="30"/>
      </w:pPr>
      <w:r>
        <w:rPr>
          <w:rFonts w:ascii="Calibri" w:cs="Calibri" w:eastAsia="Calibri" w:hAnsi="Calibri"/>
          <w:color w:val="1B2631"/>
          <w:sz w:val="21"/>
          <w:szCs w:val="21"/>
        </w:rPr>
        <w:t xml:space="preserve">2. RTS : le barème est progressif — on calcule tranche par tranche.</w:t>
      </w:r>
    </w:p>
    <w:p>
      <w:pPr>
        <w:shd w:fill="E8F6EF" w:val="clear"/>
        <w:spacing w:after="30"/>
      </w:pPr>
      <w:r>
        <w:rPr>
          <w:rFonts w:ascii="Calibri" w:cs="Calibri" w:eastAsia="Calibri" w:hAnsi="Calibri"/>
          <w:color w:val="1B2631"/>
          <w:sz w:val="21"/>
          <w:szCs w:val="21"/>
        </w:rPr>
        <w:t xml:space="preserve">3. VF/TA : toujours sur le brut intégral — l’exonération 25 % ne concerne que la RTS.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EF7707"/>
          <w:sz w:val="26"/>
          <w:szCs w:val="26"/>
        </w:rPr>
        <w:t xml:space="preserve">6.5 — Les 10 bulletins du mois, expliqués un par un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Pour chaque employé : ses informations, puis chaque ligne du bulletin avec SA méthode de calcul. Comparez systématiquement avec les bulletins générés par l’application (Paie → Bulletins).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5276"/>
          <w:sz w:val="23"/>
          <w:szCs w:val="23"/>
        </w:rPr>
        <w:t xml:space="preserve">Bulletin 1/10 — DIALLO Mamadou (FORM-001)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Magasinier — Logistique • Embauche 01/03/2026 • CDI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1735"/>
        <w:gridCol w:w="5590"/>
      </w:tblGrid>
      <w:tr>
        <w:trPr>
          <w:tblHeader/>
        </w:trPr>
        <w:tc>
          <w:tcPr>
            <w:tcW w:type="dxa" w:w="2313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Ligne du bulletin</w:t>
            </w:r>
          </w:p>
        </w:tc>
        <w:tc>
          <w:tcPr>
            <w:tcW w:type="dxa" w:w="1735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Montant (GNF)</w:t>
            </w:r>
          </w:p>
        </w:tc>
        <w:tc>
          <w:tcPr>
            <w:tcW w:type="dxa" w:w="5590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Méthode de calcul</w:t>
            </w:r>
          </w:p>
        </w:tc>
      </w:tr>
      <w:tr>
        <w:tc>
          <w:tcPr>
            <w:tcW w:type="dxa" w:w="23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Salaire brut</w:t>
            </w:r>
          </w:p>
        </w:tc>
        <w:tc>
          <w:tcPr>
            <w:tcW w:type="dxa" w:w="17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1 500 000</w:t>
            </w:r>
          </w:p>
        </w:tc>
        <w:tc>
          <w:tcPr>
            <w:tcW w:type="dxa" w:w="559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100 % salaire de base</w:t>
            </w:r>
          </w:p>
        </w:tc>
      </w:tr>
      <w:tr>
        <w:tc>
          <w:tcPr>
            <w:tcW w:type="dxa" w:w="23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CNSS salarié 5 %</w:t>
            </w:r>
          </w:p>
        </w:tc>
        <w:tc>
          <w:tcPr>
            <w:tcW w:type="dxa" w:w="17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75 000</w:t>
            </w:r>
          </w:p>
        </w:tc>
        <w:tc>
          <w:tcPr>
            <w:tcW w:type="dxa" w:w="559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Assiette 1 500 000 (entre plancher 550 000 et plafond 2 500 000)</w:t>
            </w:r>
          </w:p>
        </w:tc>
      </w:tr>
      <w:tr>
        <w:tc>
          <w:tcPr>
            <w:tcW w:type="dxa" w:w="23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Exonération</w:t>
            </w:r>
          </w:p>
        </w:tc>
        <w:tc>
          <w:tcPr>
            <w:tcW w:type="dxa" w:w="17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0</w:t>
            </w:r>
          </w:p>
        </w:tc>
        <w:tc>
          <w:tcPr>
            <w:tcW w:type="dxa" w:w="559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Aucune indemnité forfaitaire</w:t>
            </w:r>
          </w:p>
        </w:tc>
      </w:tr>
      <w:tr>
        <w:tc>
          <w:tcPr>
            <w:tcW w:type="dxa" w:w="23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Base RTS</w:t>
            </w:r>
          </w:p>
        </w:tc>
        <w:tc>
          <w:tcPr>
            <w:tcW w:type="dxa" w:w="17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1 425 000</w:t>
            </w:r>
          </w:p>
        </w:tc>
        <w:tc>
          <w:tcPr>
            <w:tcW w:type="dxa" w:w="559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1 500 000 − 75 000</w:t>
            </w:r>
          </w:p>
        </w:tc>
      </w:tr>
      <w:tr>
        <w:tc>
          <w:tcPr>
            <w:tcW w:type="dxa" w:w="23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RTS</w:t>
            </w:r>
          </w:p>
        </w:tc>
        <w:tc>
          <w:tcPr>
            <w:tcW w:type="dxa" w:w="17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21 250</w:t>
            </w:r>
          </w:p>
        </w:tc>
        <w:tc>
          <w:tcPr>
            <w:tcW w:type="dxa" w:w="559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T1 : 0 • T2 : (1 425 000 − 1 000 000) × 5 %</w:t>
            </w:r>
          </w:p>
        </w:tc>
      </w:tr>
      <w:tr>
        <w:tc>
          <w:tcPr>
            <w:tcW w:type="dxa" w:w="23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Retenue prêt</w:t>
            </w:r>
          </w:p>
        </w:tc>
        <w:tc>
          <w:tcPr>
            <w:tcW w:type="dxa" w:w="17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100 000</w:t>
            </w:r>
          </w:p>
        </w:tc>
        <w:tc>
          <w:tcPr>
            <w:tcW w:type="dxa" w:w="559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Échéance 1/6 du prêt de 600 000 (atelier 9)</w:t>
            </w:r>
          </w:p>
        </w:tc>
      </w:tr>
      <w:tr>
        <w:tc>
          <w:tcPr>
            <w:tcW w:type="dxa" w:w="23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NET À PAYER</w:t>
            </w:r>
          </w:p>
        </w:tc>
        <w:tc>
          <w:tcPr>
            <w:tcW w:type="dxa" w:w="17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1 303 750</w:t>
            </w:r>
          </w:p>
        </w:tc>
        <w:tc>
          <w:tcPr>
            <w:tcW w:type="dxa" w:w="559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1 500 000 − 75 000 − 21 250 − 100 000</w:t>
            </w:r>
          </w:p>
        </w:tc>
      </w:tr>
      <w:tr>
        <w:tc>
          <w:tcPr>
            <w:tcW w:type="dxa" w:w="23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CNSS employeur 18 %</w:t>
            </w:r>
          </w:p>
        </w:tc>
        <w:tc>
          <w:tcPr>
            <w:tcW w:type="dxa" w:w="17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270 000</w:t>
            </w:r>
          </w:p>
        </w:tc>
        <w:tc>
          <w:tcPr>
            <w:tcW w:type="dxa" w:w="559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Même assiette que le salarié</w:t>
            </w:r>
          </w:p>
        </w:tc>
      </w:tr>
      <w:tr>
        <w:tc>
          <w:tcPr>
            <w:tcW w:type="dxa" w:w="23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VF 6 % + TA 2 %</w:t>
            </w:r>
          </w:p>
        </w:tc>
        <w:tc>
          <w:tcPr>
            <w:tcW w:type="dxa" w:w="17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90 000 + 30 000</w:t>
            </w:r>
          </w:p>
        </w:tc>
        <w:tc>
          <w:tcPr>
            <w:tcW w:type="dxa" w:w="559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Sur le brut intégral</w:t>
            </w:r>
          </w:p>
        </w:tc>
      </w:tr>
      <w:tr>
        <w:tc>
          <w:tcPr>
            <w:tcW w:type="dxa" w:w="23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COÛT EMPLOYEUR</w:t>
            </w:r>
          </w:p>
        </w:tc>
        <w:tc>
          <w:tcPr>
            <w:tcW w:type="dxa" w:w="17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1 890 000</w:t>
            </w:r>
          </w:p>
        </w:tc>
        <w:tc>
          <w:tcPr>
            <w:tcW w:type="dxa" w:w="559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Brut + 270 000 + 90 000 + 30 000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5276"/>
          <w:sz w:val="23"/>
          <w:szCs w:val="23"/>
        </w:rPr>
        <w:t xml:space="preserve">Bulletin 2/10 — BARRY Aissatou (FORM-002)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Comptable — Finance • Embauche 15/01/2026 • CDI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1735"/>
        <w:gridCol w:w="5590"/>
      </w:tblGrid>
      <w:tr>
        <w:trPr>
          <w:tblHeader/>
        </w:trPr>
        <w:tc>
          <w:tcPr>
            <w:tcW w:type="dxa" w:w="2313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Ligne du bulletin</w:t>
            </w:r>
          </w:p>
        </w:tc>
        <w:tc>
          <w:tcPr>
            <w:tcW w:type="dxa" w:w="1735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Montant (GNF)</w:t>
            </w:r>
          </w:p>
        </w:tc>
        <w:tc>
          <w:tcPr>
            <w:tcW w:type="dxa" w:w="5590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Méthode de calcul</w:t>
            </w:r>
          </w:p>
        </w:tc>
      </w:tr>
      <w:tr>
        <w:tc>
          <w:tcPr>
            <w:tcW w:type="dxa" w:w="23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Salaire brut</w:t>
            </w:r>
          </w:p>
        </w:tc>
        <w:tc>
          <w:tcPr>
            <w:tcW w:type="dxa" w:w="17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3 000 000</w:t>
            </w:r>
          </w:p>
        </w:tc>
        <w:tc>
          <w:tcPr>
            <w:tcW w:type="dxa" w:w="559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Base 2 250 000 + transport 300 000 + logement 300 000 + cherté 150 000</w:t>
            </w:r>
          </w:p>
        </w:tc>
      </w:tr>
      <w:tr>
        <w:tc>
          <w:tcPr>
            <w:tcW w:type="dxa" w:w="23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CNSS salarié 5 %</w:t>
            </w:r>
          </w:p>
        </w:tc>
        <w:tc>
          <w:tcPr>
            <w:tcW w:type="dxa" w:w="17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125 000</w:t>
            </w:r>
          </w:p>
        </w:tc>
        <w:tc>
          <w:tcPr>
            <w:tcW w:type="dxa" w:w="559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Assiette PLAFONNÉE : min(3 000 000 ; 2 500 000) × 5 %</w:t>
            </w:r>
          </w:p>
        </w:tc>
      </w:tr>
      <w:tr>
        <w:tc>
          <w:tcPr>
            <w:tcW w:type="dxa" w:w="23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Exonération</w:t>
            </w:r>
          </w:p>
        </w:tc>
        <w:tc>
          <w:tcPr>
            <w:tcW w:type="dxa" w:w="17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750 000</w:t>
            </w:r>
          </w:p>
        </w:tc>
        <w:tc>
          <w:tcPr>
            <w:tcW w:type="dxa" w:w="559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min(750 000 ; 25 % × 3 000 000) — plafond atteint pile</w:t>
            </w:r>
          </w:p>
        </w:tc>
      </w:tr>
      <w:tr>
        <w:tc>
          <w:tcPr>
            <w:tcW w:type="dxa" w:w="23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Base RTS</w:t>
            </w:r>
          </w:p>
        </w:tc>
        <w:tc>
          <w:tcPr>
            <w:tcW w:type="dxa" w:w="17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2 125 000</w:t>
            </w:r>
          </w:p>
        </w:tc>
        <w:tc>
          <w:tcPr>
            <w:tcW w:type="dxa" w:w="559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3 000 000 − 125 000 − 750 000</w:t>
            </w:r>
          </w:p>
        </w:tc>
      </w:tr>
      <w:tr>
        <w:tc>
          <w:tcPr>
            <w:tcW w:type="dxa" w:w="23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RTS</w:t>
            </w:r>
          </w:p>
        </w:tc>
        <w:tc>
          <w:tcPr>
            <w:tcW w:type="dxa" w:w="17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56 250</w:t>
            </w:r>
          </w:p>
        </w:tc>
        <w:tc>
          <w:tcPr>
            <w:tcW w:type="dxa" w:w="559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T1 : 0 • T2 : 1 125 000 × 5 %</w:t>
            </w:r>
          </w:p>
        </w:tc>
      </w:tr>
      <w:tr>
        <w:tc>
          <w:tcPr>
            <w:tcW w:type="dxa" w:w="23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NET À PAYER</w:t>
            </w:r>
          </w:p>
        </w:tc>
        <w:tc>
          <w:tcPr>
            <w:tcW w:type="dxa" w:w="17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2 818 750</w:t>
            </w:r>
          </w:p>
        </w:tc>
        <w:tc>
          <w:tcPr>
            <w:tcW w:type="dxa" w:w="559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3 000 000 − 125 000 − 56 250</w:t>
            </w:r>
          </w:p>
        </w:tc>
      </w:tr>
      <w:tr>
        <w:tc>
          <w:tcPr>
            <w:tcW w:type="dxa" w:w="23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CNSS employeur 18 %</w:t>
            </w:r>
          </w:p>
        </w:tc>
        <w:tc>
          <w:tcPr>
            <w:tcW w:type="dxa" w:w="17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450 000</w:t>
            </w:r>
          </w:p>
        </w:tc>
        <w:tc>
          <w:tcPr>
            <w:tcW w:type="dxa" w:w="559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Assiette plafonnée 2 500 000</w:t>
            </w:r>
          </w:p>
        </w:tc>
      </w:tr>
      <w:tr>
        <w:tc>
          <w:tcPr>
            <w:tcW w:type="dxa" w:w="23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VF 6 % + TA 2 %</w:t>
            </w:r>
          </w:p>
        </w:tc>
        <w:tc>
          <w:tcPr>
            <w:tcW w:type="dxa" w:w="17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180 000 + 60 000</w:t>
            </w:r>
          </w:p>
        </w:tc>
        <w:tc>
          <w:tcPr>
            <w:tcW w:type="dxa" w:w="559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Sur 3 000 000 (brut intégral, PAS sur 2 250 000)</w:t>
            </w:r>
          </w:p>
        </w:tc>
      </w:tr>
      <w:tr>
        <w:tc>
          <w:tcPr>
            <w:tcW w:type="dxa" w:w="23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COÛT EMPLOYEUR</w:t>
            </w:r>
          </w:p>
        </w:tc>
        <w:tc>
          <w:tcPr>
            <w:tcW w:type="dxa" w:w="17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3 690 000</w:t>
            </w:r>
          </w:p>
        </w:tc>
        <w:tc>
          <w:tcPr>
            <w:tcW w:type="dxa" w:w="559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Brut + 450 000 + 180 000 + 60 000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5276"/>
          <w:sz w:val="23"/>
          <w:szCs w:val="23"/>
        </w:rPr>
        <w:t xml:space="preserve">Bulletin 3/10 — CONDÉ Sékou (FORM-003)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Directeur commercial — Commercial • Embauche 01/01/2025 • CDI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1735"/>
        <w:gridCol w:w="5590"/>
      </w:tblGrid>
      <w:tr>
        <w:trPr>
          <w:tblHeader/>
        </w:trPr>
        <w:tc>
          <w:tcPr>
            <w:tcW w:type="dxa" w:w="2313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Ligne du bulletin</w:t>
            </w:r>
          </w:p>
        </w:tc>
        <w:tc>
          <w:tcPr>
            <w:tcW w:type="dxa" w:w="1735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Montant (GNF)</w:t>
            </w:r>
          </w:p>
        </w:tc>
        <w:tc>
          <w:tcPr>
            <w:tcW w:type="dxa" w:w="5590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Méthode de calcul</w:t>
            </w:r>
          </w:p>
        </w:tc>
      </w:tr>
      <w:tr>
        <w:tc>
          <w:tcPr>
            <w:tcW w:type="dxa" w:w="23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Salaire brut</w:t>
            </w:r>
          </w:p>
        </w:tc>
        <w:tc>
          <w:tcPr>
            <w:tcW w:type="dxa" w:w="17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10 672 973</w:t>
            </w:r>
          </w:p>
        </w:tc>
        <w:tc>
          <w:tcPr>
            <w:tcW w:type="dxa" w:w="559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Base 8 004 730 + transport 1 067 297 + logement 1 067 297 + cherté 533 649</w:t>
            </w:r>
          </w:p>
        </w:tc>
      </w:tr>
      <w:tr>
        <w:tc>
          <w:tcPr>
            <w:tcW w:type="dxa" w:w="23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CNSS salarié 5 %</w:t>
            </w:r>
          </w:p>
        </w:tc>
        <w:tc>
          <w:tcPr>
            <w:tcW w:type="dxa" w:w="17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125 000</w:t>
            </w:r>
          </w:p>
        </w:tc>
        <w:tc>
          <w:tcPr>
            <w:tcW w:type="dxa" w:w="559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Assiette plafonnée à 2 500 000</w:t>
            </w:r>
          </w:p>
        </w:tc>
      </w:tr>
      <w:tr>
        <w:tc>
          <w:tcPr>
            <w:tcW w:type="dxa" w:w="23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Exonération</w:t>
            </w:r>
          </w:p>
        </w:tc>
        <w:tc>
          <w:tcPr>
            <w:tcW w:type="dxa" w:w="17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2 668 243</w:t>
            </w:r>
          </w:p>
        </w:tc>
        <w:tc>
          <w:tcPr>
            <w:tcW w:type="dxa" w:w="559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min(2 668 243 ; 25 % × brut) — optimisation parfaite</w:t>
            </w:r>
          </w:p>
        </w:tc>
      </w:tr>
      <w:tr>
        <w:tc>
          <w:tcPr>
            <w:tcW w:type="dxa" w:w="23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Base RTS</w:t>
            </w:r>
          </w:p>
        </w:tc>
        <w:tc>
          <w:tcPr>
            <w:tcW w:type="dxa" w:w="17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7 879 730</w:t>
            </w:r>
          </w:p>
        </w:tc>
        <w:tc>
          <w:tcPr>
            <w:tcW w:type="dxa" w:w="559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10 672 973 − 125 000 − 2 668 243</w:t>
            </w:r>
          </w:p>
        </w:tc>
      </w:tr>
      <w:tr>
        <w:tc>
          <w:tcPr>
            <w:tcW w:type="dxa" w:w="23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RTS</w:t>
            </w:r>
          </w:p>
        </w:tc>
        <w:tc>
          <w:tcPr>
            <w:tcW w:type="dxa" w:w="17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547 973</w:t>
            </w:r>
          </w:p>
        </w:tc>
        <w:tc>
          <w:tcPr>
            <w:tcW w:type="dxa" w:w="559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T2 : 2 000 000×5 % = 100 000 • T3 : 2 000 000×8 % = 160 000 • T4 : 2 879 730×10 % = 287 973</w:t>
            </w:r>
          </w:p>
        </w:tc>
      </w:tr>
      <w:tr>
        <w:tc>
          <w:tcPr>
            <w:tcW w:type="dxa" w:w="23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NET À PAYER</w:t>
            </w:r>
          </w:p>
        </w:tc>
        <w:tc>
          <w:tcPr>
            <w:tcW w:type="dxa" w:w="17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10 000 000</w:t>
            </w:r>
          </w:p>
        </w:tc>
        <w:tc>
          <w:tcPr>
            <w:tcW w:type="dxa" w:w="559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Net convenu, garanti par la rétro-paie</w:t>
            </w:r>
          </w:p>
        </w:tc>
      </w:tr>
      <w:tr>
        <w:tc>
          <w:tcPr>
            <w:tcW w:type="dxa" w:w="23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CNSS employeur 18 %</w:t>
            </w:r>
          </w:p>
        </w:tc>
        <w:tc>
          <w:tcPr>
            <w:tcW w:type="dxa" w:w="17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450 000</w:t>
            </w:r>
          </w:p>
        </w:tc>
        <w:tc>
          <w:tcPr>
            <w:tcW w:type="dxa" w:w="559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Assiette plafonnée 2 500 000</w:t>
            </w:r>
          </w:p>
        </w:tc>
      </w:tr>
      <w:tr>
        <w:tc>
          <w:tcPr>
            <w:tcW w:type="dxa" w:w="23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VF 6 % + TA 2 %</w:t>
            </w:r>
          </w:p>
        </w:tc>
        <w:tc>
          <w:tcPr>
            <w:tcW w:type="dxa" w:w="17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640 378 + 213 459</w:t>
            </w:r>
          </w:p>
        </w:tc>
        <w:tc>
          <w:tcPr>
            <w:tcW w:type="dxa" w:w="559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Sur 10 672 973 (brut intégral)</w:t>
            </w:r>
          </w:p>
        </w:tc>
      </w:tr>
      <w:tr>
        <w:tc>
          <w:tcPr>
            <w:tcW w:type="dxa" w:w="23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COÛT EMPLOYEUR</w:t>
            </w:r>
          </w:p>
        </w:tc>
        <w:tc>
          <w:tcPr>
            <w:tcW w:type="dxa" w:w="17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11 976 810</w:t>
            </w:r>
          </w:p>
        </w:tc>
        <w:tc>
          <w:tcPr>
            <w:tcW w:type="dxa" w:w="559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Brut + 450 000 + 640 378 + 213 459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5276"/>
          <w:sz w:val="23"/>
          <w:szCs w:val="23"/>
        </w:rPr>
        <w:t xml:space="preserve">Bulletin 4/10 — CAMARA Fatoumata (FORM-004)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Assistante RH — RH • Embauche 01/06/2026 • CDI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1735"/>
        <w:gridCol w:w="5590"/>
      </w:tblGrid>
      <w:tr>
        <w:trPr>
          <w:tblHeader/>
        </w:trPr>
        <w:tc>
          <w:tcPr>
            <w:tcW w:type="dxa" w:w="2313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Ligne du bulletin</w:t>
            </w:r>
          </w:p>
        </w:tc>
        <w:tc>
          <w:tcPr>
            <w:tcW w:type="dxa" w:w="1735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Montant (GNF)</w:t>
            </w:r>
          </w:p>
        </w:tc>
        <w:tc>
          <w:tcPr>
            <w:tcW w:type="dxa" w:w="5590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Méthode de calcul</w:t>
            </w:r>
          </w:p>
        </w:tc>
      </w:tr>
      <w:tr>
        <w:tc>
          <w:tcPr>
            <w:tcW w:type="dxa" w:w="23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Salaire brut</w:t>
            </w:r>
          </w:p>
        </w:tc>
        <w:tc>
          <w:tcPr>
            <w:tcW w:type="dxa" w:w="17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1 052 632</w:t>
            </w:r>
          </w:p>
        </w:tc>
        <w:tc>
          <w:tcPr>
            <w:tcW w:type="dxa" w:w="559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100 % base (rétro-calcul du net convenu 1 000 000)</w:t>
            </w:r>
          </w:p>
        </w:tc>
      </w:tr>
      <w:tr>
        <w:tc>
          <w:tcPr>
            <w:tcW w:type="dxa" w:w="23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CNSS salarié 5 %</w:t>
            </w:r>
          </w:p>
        </w:tc>
        <w:tc>
          <w:tcPr>
            <w:tcW w:type="dxa" w:w="17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52 632</w:t>
            </w:r>
          </w:p>
        </w:tc>
        <w:tc>
          <w:tcPr>
            <w:tcW w:type="dxa" w:w="559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Assiette 1 052 632</w:t>
            </w:r>
          </w:p>
        </w:tc>
      </w:tr>
      <w:tr>
        <w:tc>
          <w:tcPr>
            <w:tcW w:type="dxa" w:w="23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Base RTS</w:t>
            </w:r>
          </w:p>
        </w:tc>
        <w:tc>
          <w:tcPr>
            <w:tcW w:type="dxa" w:w="17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1 000 000</w:t>
            </w:r>
          </w:p>
        </w:tc>
        <w:tc>
          <w:tcPr>
            <w:tcW w:type="dxa" w:w="559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1 052 632 − 52 632</w:t>
            </w:r>
          </w:p>
        </w:tc>
      </w:tr>
      <w:tr>
        <w:tc>
          <w:tcPr>
            <w:tcW w:type="dxa" w:w="23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RTS</w:t>
            </w:r>
          </w:p>
        </w:tc>
        <w:tc>
          <w:tcPr>
            <w:tcW w:type="dxa" w:w="17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0</w:t>
            </w:r>
          </w:p>
        </w:tc>
        <w:tc>
          <w:tcPr>
            <w:tcW w:type="dxa" w:w="559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Toute la base est dans la tranche à 0 %</w:t>
            </w:r>
          </w:p>
        </w:tc>
      </w:tr>
      <w:tr>
        <w:tc>
          <w:tcPr>
            <w:tcW w:type="dxa" w:w="23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NET À PAYER</w:t>
            </w:r>
          </w:p>
        </w:tc>
        <w:tc>
          <w:tcPr>
            <w:tcW w:type="dxa" w:w="17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1 000 000</w:t>
            </w:r>
          </w:p>
        </w:tc>
        <w:tc>
          <w:tcPr>
            <w:tcW w:type="dxa" w:w="559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Exactement le net convenu</w:t>
            </w:r>
          </w:p>
        </w:tc>
      </w:tr>
      <w:tr>
        <w:tc>
          <w:tcPr>
            <w:tcW w:type="dxa" w:w="23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CNSS employeur 18 %</w:t>
            </w:r>
          </w:p>
        </w:tc>
        <w:tc>
          <w:tcPr>
            <w:tcW w:type="dxa" w:w="17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189 474</w:t>
            </w:r>
          </w:p>
        </w:tc>
        <w:tc>
          <w:tcPr>
            <w:tcW w:type="dxa" w:w="559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3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VF 6 % + TA 2 %</w:t>
            </w:r>
          </w:p>
        </w:tc>
        <w:tc>
          <w:tcPr>
            <w:tcW w:type="dxa" w:w="17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63 158 + 21 053</w:t>
            </w:r>
          </w:p>
        </w:tc>
        <w:tc>
          <w:tcPr>
            <w:tcW w:type="dxa" w:w="559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Sur le brut intégral</w:t>
            </w:r>
          </w:p>
        </w:tc>
      </w:tr>
      <w:tr>
        <w:tc>
          <w:tcPr>
            <w:tcW w:type="dxa" w:w="23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COÛT EMPLOYEUR</w:t>
            </w:r>
          </w:p>
        </w:tc>
        <w:tc>
          <w:tcPr>
            <w:tcW w:type="dxa" w:w="17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1 326 317</w:t>
            </w:r>
          </w:p>
        </w:tc>
        <w:tc>
          <w:tcPr>
            <w:tcW w:type="dxa" w:w="559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Brut + 189 474 + 63 158 + 21 053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5276"/>
          <w:sz w:val="23"/>
          <w:szCs w:val="23"/>
        </w:rPr>
        <w:t xml:space="preserve">Bulletin 5/10 — SOW Ibrahima (FORM-005)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Chauffeur — Logistique • Embauche 01/02/2026 • CDD 12 mois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1735"/>
        <w:gridCol w:w="5590"/>
      </w:tblGrid>
      <w:tr>
        <w:trPr>
          <w:tblHeader/>
        </w:trPr>
        <w:tc>
          <w:tcPr>
            <w:tcW w:type="dxa" w:w="2313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Ligne du bulletin</w:t>
            </w:r>
          </w:p>
        </w:tc>
        <w:tc>
          <w:tcPr>
            <w:tcW w:type="dxa" w:w="1735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Montant (GNF)</w:t>
            </w:r>
          </w:p>
        </w:tc>
        <w:tc>
          <w:tcPr>
            <w:tcW w:type="dxa" w:w="5590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Méthode de calcul</w:t>
            </w:r>
          </w:p>
        </w:tc>
      </w:tr>
      <w:tr>
        <w:tc>
          <w:tcPr>
            <w:tcW w:type="dxa" w:w="23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Salaire brut</w:t>
            </w:r>
          </w:p>
        </w:tc>
        <w:tc>
          <w:tcPr>
            <w:tcW w:type="dxa" w:w="17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1 849 300</w:t>
            </w:r>
          </w:p>
        </w:tc>
        <w:tc>
          <w:tcPr>
            <w:tcW w:type="dxa" w:w="559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Base 1 733 300 + heures supplémentaires 116 000</w:t>
            </w:r>
          </w:p>
        </w:tc>
      </w:tr>
      <w:tr>
        <w:tc>
          <w:tcPr>
            <w:tcW w:type="dxa" w:w="23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CNSS salarié 5 %</w:t>
            </w:r>
          </w:p>
        </w:tc>
        <w:tc>
          <w:tcPr>
            <w:tcW w:type="dxa" w:w="17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92 465</w:t>
            </w:r>
          </w:p>
        </w:tc>
        <w:tc>
          <w:tcPr>
            <w:tcW w:type="dxa" w:w="559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Assiette 1 849 300 (les HS cotisent aussi)</w:t>
            </w:r>
          </w:p>
        </w:tc>
      </w:tr>
      <w:tr>
        <w:tc>
          <w:tcPr>
            <w:tcW w:type="dxa" w:w="23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Base RTS</w:t>
            </w:r>
          </w:p>
        </w:tc>
        <w:tc>
          <w:tcPr>
            <w:tcW w:type="dxa" w:w="17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1 756 835</w:t>
            </w:r>
          </w:p>
        </w:tc>
        <w:tc>
          <w:tcPr>
            <w:tcW w:type="dxa" w:w="559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1 849 300 − 92 465</w:t>
            </w:r>
          </w:p>
        </w:tc>
      </w:tr>
      <w:tr>
        <w:tc>
          <w:tcPr>
            <w:tcW w:type="dxa" w:w="23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RTS</w:t>
            </w:r>
          </w:p>
        </w:tc>
        <w:tc>
          <w:tcPr>
            <w:tcW w:type="dxa" w:w="17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37 842</w:t>
            </w:r>
          </w:p>
        </w:tc>
        <w:tc>
          <w:tcPr>
            <w:tcW w:type="dxa" w:w="559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T2 : 756 835 × 5 % (les HS sont imposables)</w:t>
            </w:r>
          </w:p>
        </w:tc>
      </w:tr>
      <w:tr>
        <w:tc>
          <w:tcPr>
            <w:tcW w:type="dxa" w:w="23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NET À PAYER</w:t>
            </w:r>
          </w:p>
        </w:tc>
        <w:tc>
          <w:tcPr>
            <w:tcW w:type="dxa" w:w="17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1 718 993</w:t>
            </w:r>
          </w:p>
        </w:tc>
        <w:tc>
          <w:tcPr>
            <w:tcW w:type="dxa" w:w="559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1 849 300 − 92 465 − 37 842</w:t>
            </w:r>
          </w:p>
        </w:tc>
      </w:tr>
      <w:tr>
        <w:tc>
          <w:tcPr>
            <w:tcW w:type="dxa" w:w="23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CNSS employeur 18 %</w:t>
            </w:r>
          </w:p>
        </w:tc>
        <w:tc>
          <w:tcPr>
            <w:tcW w:type="dxa" w:w="17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332 874</w:t>
            </w:r>
          </w:p>
        </w:tc>
        <w:tc>
          <w:tcPr>
            <w:tcW w:type="dxa" w:w="559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3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VF 6 % + TA 2 %</w:t>
            </w:r>
          </w:p>
        </w:tc>
        <w:tc>
          <w:tcPr>
            <w:tcW w:type="dxa" w:w="17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110 958 + 36 986</w:t>
            </w:r>
          </w:p>
        </w:tc>
        <w:tc>
          <w:tcPr>
            <w:tcW w:type="dxa" w:w="559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Sur le brut intégral (HS comprises)</w:t>
            </w:r>
          </w:p>
        </w:tc>
      </w:tr>
      <w:tr>
        <w:tc>
          <w:tcPr>
            <w:tcW w:type="dxa" w:w="23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COÛT EMPLOYEUR</w:t>
            </w:r>
          </w:p>
        </w:tc>
        <w:tc>
          <w:tcPr>
            <w:tcW w:type="dxa" w:w="17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2 330 118</w:t>
            </w:r>
          </w:p>
        </w:tc>
        <w:tc>
          <w:tcPr>
            <w:tcW w:type="dxa" w:w="559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Brut + 332 874 + 110 958 + 36 986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5276"/>
          <w:sz w:val="23"/>
          <w:szCs w:val="23"/>
        </w:rPr>
        <w:t xml:space="preserve">Bulletin 6/10 — SYLLA Mariama (FORM-006)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Secrétaire de direction — Direction • Embauche 01/04/2026 • CDI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1735"/>
        <w:gridCol w:w="5590"/>
      </w:tblGrid>
      <w:tr>
        <w:trPr>
          <w:tblHeader/>
        </w:trPr>
        <w:tc>
          <w:tcPr>
            <w:tcW w:type="dxa" w:w="2313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Ligne du bulletin</w:t>
            </w:r>
          </w:p>
        </w:tc>
        <w:tc>
          <w:tcPr>
            <w:tcW w:type="dxa" w:w="1735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Montant (GNF)</w:t>
            </w:r>
          </w:p>
        </w:tc>
        <w:tc>
          <w:tcPr>
            <w:tcW w:type="dxa" w:w="5590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Méthode de calcul</w:t>
            </w:r>
          </w:p>
        </w:tc>
      </w:tr>
      <w:tr>
        <w:tc>
          <w:tcPr>
            <w:tcW w:type="dxa" w:w="23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Salaire brut</w:t>
            </w:r>
          </w:p>
        </w:tc>
        <w:tc>
          <w:tcPr>
            <w:tcW w:type="dxa" w:w="17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2 200 000</w:t>
            </w:r>
          </w:p>
        </w:tc>
        <w:tc>
          <w:tcPr>
            <w:tcW w:type="dxa" w:w="559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100 % salaire de base</w:t>
            </w:r>
          </w:p>
        </w:tc>
      </w:tr>
      <w:tr>
        <w:tc>
          <w:tcPr>
            <w:tcW w:type="dxa" w:w="23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CNSS salarié 5 %</w:t>
            </w:r>
          </w:p>
        </w:tc>
        <w:tc>
          <w:tcPr>
            <w:tcW w:type="dxa" w:w="17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110 000</w:t>
            </w:r>
          </w:p>
        </w:tc>
        <w:tc>
          <w:tcPr>
            <w:tcW w:type="dxa" w:w="559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Assiette 2 200 000</w:t>
            </w:r>
          </w:p>
        </w:tc>
      </w:tr>
      <w:tr>
        <w:tc>
          <w:tcPr>
            <w:tcW w:type="dxa" w:w="23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Base RTS</w:t>
            </w:r>
          </w:p>
        </w:tc>
        <w:tc>
          <w:tcPr>
            <w:tcW w:type="dxa" w:w="17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2 090 000</w:t>
            </w:r>
          </w:p>
        </w:tc>
        <w:tc>
          <w:tcPr>
            <w:tcW w:type="dxa" w:w="559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2 200 000 − 110 000</w:t>
            </w:r>
          </w:p>
        </w:tc>
      </w:tr>
      <w:tr>
        <w:tc>
          <w:tcPr>
            <w:tcW w:type="dxa" w:w="23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RTS</w:t>
            </w:r>
          </w:p>
        </w:tc>
        <w:tc>
          <w:tcPr>
            <w:tcW w:type="dxa" w:w="17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54 500</w:t>
            </w:r>
          </w:p>
        </w:tc>
        <w:tc>
          <w:tcPr>
            <w:tcW w:type="dxa" w:w="559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T2 : 1 090 000 × 5 %</w:t>
            </w:r>
          </w:p>
        </w:tc>
      </w:tr>
      <w:tr>
        <w:tc>
          <w:tcPr>
            <w:tcW w:type="dxa" w:w="23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NET À PAYER</w:t>
            </w:r>
          </w:p>
        </w:tc>
        <w:tc>
          <w:tcPr>
            <w:tcW w:type="dxa" w:w="17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2 035 500</w:t>
            </w:r>
          </w:p>
        </w:tc>
        <w:tc>
          <w:tcPr>
            <w:tcW w:type="dxa" w:w="559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2 200 000 − 110 000 − 54 500</w:t>
            </w:r>
          </w:p>
        </w:tc>
      </w:tr>
      <w:tr>
        <w:tc>
          <w:tcPr>
            <w:tcW w:type="dxa" w:w="23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CNSS employeur 18 %</w:t>
            </w:r>
          </w:p>
        </w:tc>
        <w:tc>
          <w:tcPr>
            <w:tcW w:type="dxa" w:w="17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396 000</w:t>
            </w:r>
          </w:p>
        </w:tc>
        <w:tc>
          <w:tcPr>
            <w:tcW w:type="dxa" w:w="559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3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VF 6 % + TA 2 %</w:t>
            </w:r>
          </w:p>
        </w:tc>
        <w:tc>
          <w:tcPr>
            <w:tcW w:type="dxa" w:w="17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132 000 + 44 000</w:t>
            </w:r>
          </w:p>
        </w:tc>
        <w:tc>
          <w:tcPr>
            <w:tcW w:type="dxa" w:w="559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Sur le brut intégral</w:t>
            </w:r>
          </w:p>
        </w:tc>
      </w:tr>
      <w:tr>
        <w:tc>
          <w:tcPr>
            <w:tcW w:type="dxa" w:w="23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COÛT EMPLOYEUR</w:t>
            </w:r>
          </w:p>
        </w:tc>
        <w:tc>
          <w:tcPr>
            <w:tcW w:type="dxa" w:w="17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2 772 000</w:t>
            </w:r>
          </w:p>
        </w:tc>
        <w:tc>
          <w:tcPr>
            <w:tcW w:type="dxa" w:w="559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Brut + 396 000 + 132 000 + 44 000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5276"/>
          <w:sz w:val="23"/>
          <w:szCs w:val="23"/>
        </w:rPr>
        <w:t xml:space="preserve">Bulletin 7/10 — KEITA Ousmane (FORM-007)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Vendeur — Commercial • Embauche 01/05/2026 • CDI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1735"/>
        <w:gridCol w:w="5590"/>
      </w:tblGrid>
      <w:tr>
        <w:trPr>
          <w:tblHeader/>
        </w:trPr>
        <w:tc>
          <w:tcPr>
            <w:tcW w:type="dxa" w:w="2313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Ligne du bulletin</w:t>
            </w:r>
          </w:p>
        </w:tc>
        <w:tc>
          <w:tcPr>
            <w:tcW w:type="dxa" w:w="1735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Montant (GNF)</w:t>
            </w:r>
          </w:p>
        </w:tc>
        <w:tc>
          <w:tcPr>
            <w:tcW w:type="dxa" w:w="5590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Méthode de calcul</w:t>
            </w:r>
          </w:p>
        </w:tc>
      </w:tr>
      <w:tr>
        <w:tc>
          <w:tcPr>
            <w:tcW w:type="dxa" w:w="23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Salaire brut</w:t>
            </w:r>
          </w:p>
        </w:tc>
        <w:tc>
          <w:tcPr>
            <w:tcW w:type="dxa" w:w="17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1 800 000</w:t>
            </w:r>
          </w:p>
        </w:tc>
        <w:tc>
          <w:tcPr>
            <w:tcW w:type="dxa" w:w="559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100 % salaire de base</w:t>
            </w:r>
          </w:p>
        </w:tc>
      </w:tr>
      <w:tr>
        <w:tc>
          <w:tcPr>
            <w:tcW w:type="dxa" w:w="23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CNSS salarié 5 %</w:t>
            </w:r>
          </w:p>
        </w:tc>
        <w:tc>
          <w:tcPr>
            <w:tcW w:type="dxa" w:w="17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90 000</w:t>
            </w:r>
          </w:p>
        </w:tc>
        <w:tc>
          <w:tcPr>
            <w:tcW w:type="dxa" w:w="559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Assiette 1 800 000</w:t>
            </w:r>
          </w:p>
        </w:tc>
      </w:tr>
      <w:tr>
        <w:tc>
          <w:tcPr>
            <w:tcW w:type="dxa" w:w="23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Base RTS</w:t>
            </w:r>
          </w:p>
        </w:tc>
        <w:tc>
          <w:tcPr>
            <w:tcW w:type="dxa" w:w="17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1 710 000</w:t>
            </w:r>
          </w:p>
        </w:tc>
        <w:tc>
          <w:tcPr>
            <w:tcW w:type="dxa" w:w="559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1 800 000 − 90 000</w:t>
            </w:r>
          </w:p>
        </w:tc>
      </w:tr>
      <w:tr>
        <w:tc>
          <w:tcPr>
            <w:tcW w:type="dxa" w:w="23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RTS</w:t>
            </w:r>
          </w:p>
        </w:tc>
        <w:tc>
          <w:tcPr>
            <w:tcW w:type="dxa" w:w="17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35 500</w:t>
            </w:r>
          </w:p>
        </w:tc>
        <w:tc>
          <w:tcPr>
            <w:tcW w:type="dxa" w:w="559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T2 : 710 000 × 5 %</w:t>
            </w:r>
          </w:p>
        </w:tc>
      </w:tr>
      <w:tr>
        <w:tc>
          <w:tcPr>
            <w:tcW w:type="dxa" w:w="23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NET À PAYER</w:t>
            </w:r>
          </w:p>
        </w:tc>
        <w:tc>
          <w:tcPr>
            <w:tcW w:type="dxa" w:w="17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1 674 500</w:t>
            </w:r>
          </w:p>
        </w:tc>
        <w:tc>
          <w:tcPr>
            <w:tcW w:type="dxa" w:w="559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1 800 000 − 90 000 − 35 500</w:t>
            </w:r>
          </w:p>
        </w:tc>
      </w:tr>
      <w:tr>
        <w:tc>
          <w:tcPr>
            <w:tcW w:type="dxa" w:w="23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CNSS employeur 18 %</w:t>
            </w:r>
          </w:p>
        </w:tc>
        <w:tc>
          <w:tcPr>
            <w:tcW w:type="dxa" w:w="17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324 000</w:t>
            </w:r>
          </w:p>
        </w:tc>
        <w:tc>
          <w:tcPr>
            <w:tcW w:type="dxa" w:w="559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3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VF 6 % + TA 2 %</w:t>
            </w:r>
          </w:p>
        </w:tc>
        <w:tc>
          <w:tcPr>
            <w:tcW w:type="dxa" w:w="17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108 000 + 36 000</w:t>
            </w:r>
          </w:p>
        </w:tc>
        <w:tc>
          <w:tcPr>
            <w:tcW w:type="dxa" w:w="559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Sur le brut intégral</w:t>
            </w:r>
          </w:p>
        </w:tc>
      </w:tr>
      <w:tr>
        <w:tc>
          <w:tcPr>
            <w:tcW w:type="dxa" w:w="23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COÛT EMPLOYEUR</w:t>
            </w:r>
          </w:p>
        </w:tc>
        <w:tc>
          <w:tcPr>
            <w:tcW w:type="dxa" w:w="17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2 268 000</w:t>
            </w:r>
          </w:p>
        </w:tc>
        <w:tc>
          <w:tcPr>
            <w:tcW w:type="dxa" w:w="559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Brut + 324 000 + 108 000 + 36 000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5276"/>
          <w:sz w:val="23"/>
          <w:szCs w:val="23"/>
        </w:rPr>
        <w:t xml:space="preserve">Bulletin 8/10 — TOURÉ Kadiatou (FORM-008)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Caissière — Finance • Embauche 01/03/2026 • CDI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1735"/>
        <w:gridCol w:w="5590"/>
      </w:tblGrid>
      <w:tr>
        <w:trPr>
          <w:tblHeader/>
        </w:trPr>
        <w:tc>
          <w:tcPr>
            <w:tcW w:type="dxa" w:w="2313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Ligne du bulletin</w:t>
            </w:r>
          </w:p>
        </w:tc>
        <w:tc>
          <w:tcPr>
            <w:tcW w:type="dxa" w:w="1735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Montant (GNF)</w:t>
            </w:r>
          </w:p>
        </w:tc>
        <w:tc>
          <w:tcPr>
            <w:tcW w:type="dxa" w:w="5590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Méthode de calcul</w:t>
            </w:r>
          </w:p>
        </w:tc>
      </w:tr>
      <w:tr>
        <w:tc>
          <w:tcPr>
            <w:tcW w:type="dxa" w:w="23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Salaire brut</w:t>
            </w:r>
          </w:p>
        </w:tc>
        <w:tc>
          <w:tcPr>
            <w:tcW w:type="dxa" w:w="17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1 600 000</w:t>
            </w:r>
          </w:p>
        </w:tc>
        <w:tc>
          <w:tcPr>
            <w:tcW w:type="dxa" w:w="559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100 % salaire de base</w:t>
            </w:r>
          </w:p>
        </w:tc>
      </w:tr>
      <w:tr>
        <w:tc>
          <w:tcPr>
            <w:tcW w:type="dxa" w:w="23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CNSS salarié 5 %</w:t>
            </w:r>
          </w:p>
        </w:tc>
        <w:tc>
          <w:tcPr>
            <w:tcW w:type="dxa" w:w="17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80 000</w:t>
            </w:r>
          </w:p>
        </w:tc>
        <w:tc>
          <w:tcPr>
            <w:tcW w:type="dxa" w:w="559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Assiette 1 600 000</w:t>
            </w:r>
          </w:p>
        </w:tc>
      </w:tr>
      <w:tr>
        <w:tc>
          <w:tcPr>
            <w:tcW w:type="dxa" w:w="23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Base RTS</w:t>
            </w:r>
          </w:p>
        </w:tc>
        <w:tc>
          <w:tcPr>
            <w:tcW w:type="dxa" w:w="17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1 520 000</w:t>
            </w:r>
          </w:p>
        </w:tc>
        <w:tc>
          <w:tcPr>
            <w:tcW w:type="dxa" w:w="559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1 600 000 − 80 000</w:t>
            </w:r>
          </w:p>
        </w:tc>
      </w:tr>
      <w:tr>
        <w:tc>
          <w:tcPr>
            <w:tcW w:type="dxa" w:w="23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RTS</w:t>
            </w:r>
          </w:p>
        </w:tc>
        <w:tc>
          <w:tcPr>
            <w:tcW w:type="dxa" w:w="17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26 000</w:t>
            </w:r>
          </w:p>
        </w:tc>
        <w:tc>
          <w:tcPr>
            <w:tcW w:type="dxa" w:w="559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T2 : 520 000 × 5 %</w:t>
            </w:r>
          </w:p>
        </w:tc>
      </w:tr>
      <w:tr>
        <w:tc>
          <w:tcPr>
            <w:tcW w:type="dxa" w:w="23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NET À PAYER</w:t>
            </w:r>
          </w:p>
        </w:tc>
        <w:tc>
          <w:tcPr>
            <w:tcW w:type="dxa" w:w="17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1 494 000</w:t>
            </w:r>
          </w:p>
        </w:tc>
        <w:tc>
          <w:tcPr>
            <w:tcW w:type="dxa" w:w="559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1 600 000 − 80 000 − 26 000</w:t>
            </w:r>
          </w:p>
        </w:tc>
      </w:tr>
      <w:tr>
        <w:tc>
          <w:tcPr>
            <w:tcW w:type="dxa" w:w="23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CNSS employeur 18 %</w:t>
            </w:r>
          </w:p>
        </w:tc>
        <w:tc>
          <w:tcPr>
            <w:tcW w:type="dxa" w:w="17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288 000</w:t>
            </w:r>
          </w:p>
        </w:tc>
        <w:tc>
          <w:tcPr>
            <w:tcW w:type="dxa" w:w="559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3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VF 6 % + TA 2 %</w:t>
            </w:r>
          </w:p>
        </w:tc>
        <w:tc>
          <w:tcPr>
            <w:tcW w:type="dxa" w:w="17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96 000 + 32 000</w:t>
            </w:r>
          </w:p>
        </w:tc>
        <w:tc>
          <w:tcPr>
            <w:tcW w:type="dxa" w:w="559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Sur le brut intégral</w:t>
            </w:r>
          </w:p>
        </w:tc>
      </w:tr>
      <w:tr>
        <w:tc>
          <w:tcPr>
            <w:tcW w:type="dxa" w:w="23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COÛT EMPLOYEUR</w:t>
            </w:r>
          </w:p>
        </w:tc>
        <w:tc>
          <w:tcPr>
            <w:tcW w:type="dxa" w:w="17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2 016 000</w:t>
            </w:r>
          </w:p>
        </w:tc>
        <w:tc>
          <w:tcPr>
            <w:tcW w:type="dxa" w:w="559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Brut + 288 000 + 96 000 + 32 000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5276"/>
          <w:sz w:val="23"/>
          <w:szCs w:val="23"/>
        </w:rPr>
        <w:t xml:space="preserve">Bulletin 9/10 — BAH Alseny (FORM-009)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Agent de sécurité — Logistique • Embauche 01/01/2026 • CDI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1735"/>
        <w:gridCol w:w="5590"/>
      </w:tblGrid>
      <w:tr>
        <w:trPr>
          <w:tblHeader/>
        </w:trPr>
        <w:tc>
          <w:tcPr>
            <w:tcW w:type="dxa" w:w="2313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Ligne du bulletin</w:t>
            </w:r>
          </w:p>
        </w:tc>
        <w:tc>
          <w:tcPr>
            <w:tcW w:type="dxa" w:w="1735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Montant (GNF)</w:t>
            </w:r>
          </w:p>
        </w:tc>
        <w:tc>
          <w:tcPr>
            <w:tcW w:type="dxa" w:w="5590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Méthode de calcul</w:t>
            </w:r>
          </w:p>
        </w:tc>
      </w:tr>
      <w:tr>
        <w:tc>
          <w:tcPr>
            <w:tcW w:type="dxa" w:w="23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Salaire brut</w:t>
            </w:r>
          </w:p>
        </w:tc>
        <w:tc>
          <w:tcPr>
            <w:tcW w:type="dxa" w:w="17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1 200 000</w:t>
            </w:r>
          </w:p>
        </w:tc>
        <w:tc>
          <w:tcPr>
            <w:tcW w:type="dxa" w:w="559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100 % salaire de base</w:t>
            </w:r>
          </w:p>
        </w:tc>
      </w:tr>
      <w:tr>
        <w:tc>
          <w:tcPr>
            <w:tcW w:type="dxa" w:w="23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CNSS salarié 5 %</w:t>
            </w:r>
          </w:p>
        </w:tc>
        <w:tc>
          <w:tcPr>
            <w:tcW w:type="dxa" w:w="17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60 000</w:t>
            </w:r>
          </w:p>
        </w:tc>
        <w:tc>
          <w:tcPr>
            <w:tcW w:type="dxa" w:w="559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Assiette 1 200 000</w:t>
            </w:r>
          </w:p>
        </w:tc>
      </w:tr>
      <w:tr>
        <w:tc>
          <w:tcPr>
            <w:tcW w:type="dxa" w:w="23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Base RTS</w:t>
            </w:r>
          </w:p>
        </w:tc>
        <w:tc>
          <w:tcPr>
            <w:tcW w:type="dxa" w:w="17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1 140 000</w:t>
            </w:r>
          </w:p>
        </w:tc>
        <w:tc>
          <w:tcPr>
            <w:tcW w:type="dxa" w:w="559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1 200 000 − 60 000</w:t>
            </w:r>
          </w:p>
        </w:tc>
      </w:tr>
      <w:tr>
        <w:tc>
          <w:tcPr>
            <w:tcW w:type="dxa" w:w="23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RTS</w:t>
            </w:r>
          </w:p>
        </w:tc>
        <w:tc>
          <w:tcPr>
            <w:tcW w:type="dxa" w:w="17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7 000</w:t>
            </w:r>
          </w:p>
        </w:tc>
        <w:tc>
          <w:tcPr>
            <w:tcW w:type="dxa" w:w="559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T2 : 140 000 × 5 %</w:t>
            </w:r>
          </w:p>
        </w:tc>
      </w:tr>
      <w:tr>
        <w:tc>
          <w:tcPr>
            <w:tcW w:type="dxa" w:w="23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NET À PAYER</w:t>
            </w:r>
          </w:p>
        </w:tc>
        <w:tc>
          <w:tcPr>
            <w:tcW w:type="dxa" w:w="17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1 133 000</w:t>
            </w:r>
          </w:p>
        </w:tc>
        <w:tc>
          <w:tcPr>
            <w:tcW w:type="dxa" w:w="559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1 200 000 − 60 000 − 7 000</w:t>
            </w:r>
          </w:p>
        </w:tc>
      </w:tr>
      <w:tr>
        <w:tc>
          <w:tcPr>
            <w:tcW w:type="dxa" w:w="23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CNSS employeur 18 %</w:t>
            </w:r>
          </w:p>
        </w:tc>
        <w:tc>
          <w:tcPr>
            <w:tcW w:type="dxa" w:w="17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216 000</w:t>
            </w:r>
          </w:p>
        </w:tc>
        <w:tc>
          <w:tcPr>
            <w:tcW w:type="dxa" w:w="559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3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VF 6 % + TA 2 %</w:t>
            </w:r>
          </w:p>
        </w:tc>
        <w:tc>
          <w:tcPr>
            <w:tcW w:type="dxa" w:w="17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72 000 + 24 000</w:t>
            </w:r>
          </w:p>
        </w:tc>
        <w:tc>
          <w:tcPr>
            <w:tcW w:type="dxa" w:w="559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Sur le brut intégral</w:t>
            </w:r>
          </w:p>
        </w:tc>
      </w:tr>
      <w:tr>
        <w:tc>
          <w:tcPr>
            <w:tcW w:type="dxa" w:w="23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COÛT EMPLOYEUR</w:t>
            </w:r>
          </w:p>
        </w:tc>
        <w:tc>
          <w:tcPr>
            <w:tcW w:type="dxa" w:w="17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1 512 000</w:t>
            </w:r>
          </w:p>
        </w:tc>
        <w:tc>
          <w:tcPr>
            <w:tcW w:type="dxa" w:w="559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Brut + 216 000 + 72 000 + 24 000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5276"/>
          <w:sz w:val="23"/>
          <w:szCs w:val="23"/>
        </w:rPr>
        <w:t xml:space="preserve">Bulletin 10/10 — SOUMAH Mohamed (FORM-010)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Vendeur — Commercial • Embauche 15/02/2026 • CDI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1735"/>
        <w:gridCol w:w="5590"/>
      </w:tblGrid>
      <w:tr>
        <w:trPr>
          <w:tblHeader/>
        </w:trPr>
        <w:tc>
          <w:tcPr>
            <w:tcW w:type="dxa" w:w="2313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Ligne du bulletin</w:t>
            </w:r>
          </w:p>
        </w:tc>
        <w:tc>
          <w:tcPr>
            <w:tcW w:type="dxa" w:w="1735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Montant (GNF)</w:t>
            </w:r>
          </w:p>
        </w:tc>
        <w:tc>
          <w:tcPr>
            <w:tcW w:type="dxa" w:w="5590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Méthode de calcul</w:t>
            </w:r>
          </w:p>
        </w:tc>
      </w:tr>
      <w:tr>
        <w:tc>
          <w:tcPr>
            <w:tcW w:type="dxa" w:w="23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Salaire brut</w:t>
            </w:r>
          </w:p>
        </w:tc>
        <w:tc>
          <w:tcPr>
            <w:tcW w:type="dxa" w:w="17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1 800 000</w:t>
            </w:r>
          </w:p>
        </w:tc>
        <w:tc>
          <w:tcPr>
            <w:tcW w:type="dxa" w:w="559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100 % salaire de base</w:t>
            </w:r>
          </w:p>
        </w:tc>
      </w:tr>
      <w:tr>
        <w:tc>
          <w:tcPr>
            <w:tcW w:type="dxa" w:w="23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CNSS salarié 5 %</w:t>
            </w:r>
          </w:p>
        </w:tc>
        <w:tc>
          <w:tcPr>
            <w:tcW w:type="dxa" w:w="17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90 000</w:t>
            </w:r>
          </w:p>
        </w:tc>
        <w:tc>
          <w:tcPr>
            <w:tcW w:type="dxa" w:w="559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Assiette 1 800 000</w:t>
            </w:r>
          </w:p>
        </w:tc>
      </w:tr>
      <w:tr>
        <w:tc>
          <w:tcPr>
            <w:tcW w:type="dxa" w:w="23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Base RTS</w:t>
            </w:r>
          </w:p>
        </w:tc>
        <w:tc>
          <w:tcPr>
            <w:tcW w:type="dxa" w:w="17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1 710 000</w:t>
            </w:r>
          </w:p>
        </w:tc>
        <w:tc>
          <w:tcPr>
            <w:tcW w:type="dxa" w:w="559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1 800 000 − 90 000</w:t>
            </w:r>
          </w:p>
        </w:tc>
      </w:tr>
      <w:tr>
        <w:tc>
          <w:tcPr>
            <w:tcW w:type="dxa" w:w="23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RTS</w:t>
            </w:r>
          </w:p>
        </w:tc>
        <w:tc>
          <w:tcPr>
            <w:tcW w:type="dxa" w:w="17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35 500</w:t>
            </w:r>
          </w:p>
        </w:tc>
        <w:tc>
          <w:tcPr>
            <w:tcW w:type="dxa" w:w="559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T2 : 710 000 × 5 % (identique à KEITA : même brut = mêmes retenues)</w:t>
            </w:r>
          </w:p>
        </w:tc>
      </w:tr>
      <w:tr>
        <w:tc>
          <w:tcPr>
            <w:tcW w:type="dxa" w:w="23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NET À PAYER</w:t>
            </w:r>
          </w:p>
        </w:tc>
        <w:tc>
          <w:tcPr>
            <w:tcW w:type="dxa" w:w="17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1 674 500</w:t>
            </w:r>
          </w:p>
        </w:tc>
        <w:tc>
          <w:tcPr>
            <w:tcW w:type="dxa" w:w="559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1 800 000 − 90 000 − 35 500</w:t>
            </w:r>
          </w:p>
        </w:tc>
      </w:tr>
      <w:tr>
        <w:tc>
          <w:tcPr>
            <w:tcW w:type="dxa" w:w="23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CNSS employeur 18 %</w:t>
            </w:r>
          </w:p>
        </w:tc>
        <w:tc>
          <w:tcPr>
            <w:tcW w:type="dxa" w:w="17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324 000</w:t>
            </w:r>
          </w:p>
        </w:tc>
        <w:tc>
          <w:tcPr>
            <w:tcW w:type="dxa" w:w="559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3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VF 6 % + TA 2 %</w:t>
            </w:r>
          </w:p>
        </w:tc>
        <w:tc>
          <w:tcPr>
            <w:tcW w:type="dxa" w:w="17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108 000 + 36 000</w:t>
            </w:r>
          </w:p>
        </w:tc>
        <w:tc>
          <w:tcPr>
            <w:tcW w:type="dxa" w:w="559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Sur le brut intégral</w:t>
            </w:r>
          </w:p>
        </w:tc>
      </w:tr>
      <w:tr>
        <w:tc>
          <w:tcPr>
            <w:tcW w:type="dxa" w:w="23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COÛT EMPLOYEUR</w:t>
            </w:r>
          </w:p>
        </w:tc>
        <w:tc>
          <w:tcPr>
            <w:tcW w:type="dxa" w:w="17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2 268 000</w:t>
            </w:r>
          </w:p>
        </w:tc>
        <w:tc>
          <w:tcPr>
            <w:tcW w:type="dxa" w:w="559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Brut + 324 000 + 108 000 + 36 000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EF7707"/>
          <w:sz w:val="26"/>
          <w:szCs w:val="26"/>
        </w:rPr>
        <w:t xml:space="preserve">6.6 — Récapitulatif : le livre de paie attendu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Une fois la période calculée (atelier 10), le livre de paie doit afficher EXACTEMENT ces lignes. Tout écart = erreur de saisie à retrouver.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4"/>
        <w:gridCol w:w="1451"/>
        <w:gridCol w:w="1555"/>
        <w:gridCol w:w="1347"/>
        <w:gridCol w:w="1347"/>
        <w:gridCol w:w="1140"/>
        <w:gridCol w:w="1555"/>
      </w:tblGrid>
      <w:tr>
        <w:trPr>
          <w:tblHeader/>
        </w:trPr>
        <w:tc>
          <w:tcPr>
            <w:tcW w:type="dxa" w:w="1244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Matricule</w:t>
            </w:r>
          </w:p>
        </w:tc>
        <w:tc>
          <w:tcPr>
            <w:tcW w:type="dxa" w:w="1451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Employé</w:t>
            </w:r>
          </w:p>
        </w:tc>
        <w:tc>
          <w:tcPr>
            <w:tcW w:type="dxa" w:w="1555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Brut</w:t>
            </w:r>
          </w:p>
        </w:tc>
        <w:tc>
          <w:tcPr>
            <w:tcW w:type="dxa" w:w="1347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CNSS 5 %</w:t>
            </w:r>
          </w:p>
        </w:tc>
        <w:tc>
          <w:tcPr>
            <w:tcW w:type="dxa" w:w="1347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RTS</w:t>
            </w:r>
          </w:p>
        </w:tc>
        <w:tc>
          <w:tcPr>
            <w:tcW w:type="dxa" w:w="1140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Prêt</w:t>
            </w:r>
          </w:p>
        </w:tc>
        <w:tc>
          <w:tcPr>
            <w:tcW w:type="dxa" w:w="1555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NET À PAYER</w:t>
            </w:r>
          </w:p>
        </w:tc>
      </w:tr>
      <w:tr>
        <w:tc>
          <w:tcPr>
            <w:tcW w:type="dxa" w:w="12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FORM-001</w:t>
            </w:r>
          </w:p>
        </w:tc>
        <w:tc>
          <w:tcPr>
            <w:tcW w:type="dxa" w:w="145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DIALLO M.</w:t>
            </w:r>
          </w:p>
        </w:tc>
        <w:tc>
          <w:tcPr>
            <w:tcW w:type="dxa" w:w="155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1 500 000</w:t>
            </w:r>
          </w:p>
        </w:tc>
        <w:tc>
          <w:tcPr>
            <w:tcW w:type="dxa" w:w="134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75 000</w:t>
            </w:r>
          </w:p>
        </w:tc>
        <w:tc>
          <w:tcPr>
            <w:tcW w:type="dxa" w:w="134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21 250</w:t>
            </w:r>
          </w:p>
        </w:tc>
        <w:tc>
          <w:tcPr>
            <w:tcW w:type="dxa" w:w="11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100 000</w:t>
            </w:r>
          </w:p>
        </w:tc>
        <w:tc>
          <w:tcPr>
            <w:tcW w:type="dxa" w:w="155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1 303 750</w:t>
            </w:r>
          </w:p>
        </w:tc>
      </w:tr>
      <w:tr>
        <w:tc>
          <w:tcPr>
            <w:tcW w:type="dxa" w:w="12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FORM-002</w:t>
            </w:r>
          </w:p>
        </w:tc>
        <w:tc>
          <w:tcPr>
            <w:tcW w:type="dxa" w:w="145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BARRY A.</w:t>
            </w:r>
          </w:p>
        </w:tc>
        <w:tc>
          <w:tcPr>
            <w:tcW w:type="dxa" w:w="155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3 000 000</w:t>
            </w:r>
          </w:p>
        </w:tc>
        <w:tc>
          <w:tcPr>
            <w:tcW w:type="dxa" w:w="134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125 000</w:t>
            </w:r>
          </w:p>
        </w:tc>
        <w:tc>
          <w:tcPr>
            <w:tcW w:type="dxa" w:w="134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56 250</w:t>
            </w:r>
          </w:p>
        </w:tc>
        <w:tc>
          <w:tcPr>
            <w:tcW w:type="dxa" w:w="11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—</w:t>
            </w:r>
          </w:p>
        </w:tc>
        <w:tc>
          <w:tcPr>
            <w:tcW w:type="dxa" w:w="155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2 818 750</w:t>
            </w:r>
          </w:p>
        </w:tc>
      </w:tr>
      <w:tr>
        <w:tc>
          <w:tcPr>
            <w:tcW w:type="dxa" w:w="12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FORM-003</w:t>
            </w:r>
          </w:p>
        </w:tc>
        <w:tc>
          <w:tcPr>
            <w:tcW w:type="dxa" w:w="145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CONDÉ S.</w:t>
            </w:r>
          </w:p>
        </w:tc>
        <w:tc>
          <w:tcPr>
            <w:tcW w:type="dxa" w:w="155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10 672 973</w:t>
            </w:r>
          </w:p>
        </w:tc>
        <w:tc>
          <w:tcPr>
            <w:tcW w:type="dxa" w:w="134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125 000</w:t>
            </w:r>
          </w:p>
        </w:tc>
        <w:tc>
          <w:tcPr>
            <w:tcW w:type="dxa" w:w="134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547 973</w:t>
            </w:r>
          </w:p>
        </w:tc>
        <w:tc>
          <w:tcPr>
            <w:tcW w:type="dxa" w:w="11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—</w:t>
            </w:r>
          </w:p>
        </w:tc>
        <w:tc>
          <w:tcPr>
            <w:tcW w:type="dxa" w:w="155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10 000 000</w:t>
            </w:r>
          </w:p>
        </w:tc>
      </w:tr>
      <w:tr>
        <w:tc>
          <w:tcPr>
            <w:tcW w:type="dxa" w:w="12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FORM-004</w:t>
            </w:r>
          </w:p>
        </w:tc>
        <w:tc>
          <w:tcPr>
            <w:tcW w:type="dxa" w:w="145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CAMARA F.</w:t>
            </w:r>
          </w:p>
        </w:tc>
        <w:tc>
          <w:tcPr>
            <w:tcW w:type="dxa" w:w="155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1 052 632</w:t>
            </w:r>
          </w:p>
        </w:tc>
        <w:tc>
          <w:tcPr>
            <w:tcW w:type="dxa" w:w="134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52 632</w:t>
            </w:r>
          </w:p>
        </w:tc>
        <w:tc>
          <w:tcPr>
            <w:tcW w:type="dxa" w:w="134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0</w:t>
            </w:r>
          </w:p>
        </w:tc>
        <w:tc>
          <w:tcPr>
            <w:tcW w:type="dxa" w:w="11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—</w:t>
            </w:r>
          </w:p>
        </w:tc>
        <w:tc>
          <w:tcPr>
            <w:tcW w:type="dxa" w:w="155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1 000 000</w:t>
            </w:r>
          </w:p>
        </w:tc>
      </w:tr>
      <w:tr>
        <w:tc>
          <w:tcPr>
            <w:tcW w:type="dxa" w:w="12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FORM-005</w:t>
            </w:r>
          </w:p>
        </w:tc>
        <w:tc>
          <w:tcPr>
            <w:tcW w:type="dxa" w:w="145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SOW I.</w:t>
            </w:r>
          </w:p>
        </w:tc>
        <w:tc>
          <w:tcPr>
            <w:tcW w:type="dxa" w:w="155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1 849 300</w:t>
            </w:r>
          </w:p>
        </w:tc>
        <w:tc>
          <w:tcPr>
            <w:tcW w:type="dxa" w:w="134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92 465</w:t>
            </w:r>
          </w:p>
        </w:tc>
        <w:tc>
          <w:tcPr>
            <w:tcW w:type="dxa" w:w="134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37 842</w:t>
            </w:r>
          </w:p>
        </w:tc>
        <w:tc>
          <w:tcPr>
            <w:tcW w:type="dxa" w:w="11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—</w:t>
            </w:r>
          </w:p>
        </w:tc>
        <w:tc>
          <w:tcPr>
            <w:tcW w:type="dxa" w:w="155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1 718 993</w:t>
            </w:r>
          </w:p>
        </w:tc>
      </w:tr>
      <w:tr>
        <w:tc>
          <w:tcPr>
            <w:tcW w:type="dxa" w:w="12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FORM-006</w:t>
            </w:r>
          </w:p>
        </w:tc>
        <w:tc>
          <w:tcPr>
            <w:tcW w:type="dxa" w:w="145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SYLLA M.</w:t>
            </w:r>
          </w:p>
        </w:tc>
        <w:tc>
          <w:tcPr>
            <w:tcW w:type="dxa" w:w="155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2 200 000</w:t>
            </w:r>
          </w:p>
        </w:tc>
        <w:tc>
          <w:tcPr>
            <w:tcW w:type="dxa" w:w="134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110 000</w:t>
            </w:r>
          </w:p>
        </w:tc>
        <w:tc>
          <w:tcPr>
            <w:tcW w:type="dxa" w:w="134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54 500</w:t>
            </w:r>
          </w:p>
        </w:tc>
        <w:tc>
          <w:tcPr>
            <w:tcW w:type="dxa" w:w="11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—</w:t>
            </w:r>
          </w:p>
        </w:tc>
        <w:tc>
          <w:tcPr>
            <w:tcW w:type="dxa" w:w="155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2 035 500</w:t>
            </w:r>
          </w:p>
        </w:tc>
      </w:tr>
      <w:tr>
        <w:tc>
          <w:tcPr>
            <w:tcW w:type="dxa" w:w="12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FORM-007</w:t>
            </w:r>
          </w:p>
        </w:tc>
        <w:tc>
          <w:tcPr>
            <w:tcW w:type="dxa" w:w="145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KEITA O.</w:t>
            </w:r>
          </w:p>
        </w:tc>
        <w:tc>
          <w:tcPr>
            <w:tcW w:type="dxa" w:w="155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1 800 000</w:t>
            </w:r>
          </w:p>
        </w:tc>
        <w:tc>
          <w:tcPr>
            <w:tcW w:type="dxa" w:w="134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90 000</w:t>
            </w:r>
          </w:p>
        </w:tc>
        <w:tc>
          <w:tcPr>
            <w:tcW w:type="dxa" w:w="134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35 500</w:t>
            </w:r>
          </w:p>
        </w:tc>
        <w:tc>
          <w:tcPr>
            <w:tcW w:type="dxa" w:w="11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—</w:t>
            </w:r>
          </w:p>
        </w:tc>
        <w:tc>
          <w:tcPr>
            <w:tcW w:type="dxa" w:w="155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1 674 500</w:t>
            </w:r>
          </w:p>
        </w:tc>
      </w:tr>
      <w:tr>
        <w:tc>
          <w:tcPr>
            <w:tcW w:type="dxa" w:w="12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FORM-008</w:t>
            </w:r>
          </w:p>
        </w:tc>
        <w:tc>
          <w:tcPr>
            <w:tcW w:type="dxa" w:w="145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TOURÉ K.</w:t>
            </w:r>
          </w:p>
        </w:tc>
        <w:tc>
          <w:tcPr>
            <w:tcW w:type="dxa" w:w="155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1 600 000</w:t>
            </w:r>
          </w:p>
        </w:tc>
        <w:tc>
          <w:tcPr>
            <w:tcW w:type="dxa" w:w="134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80 000</w:t>
            </w:r>
          </w:p>
        </w:tc>
        <w:tc>
          <w:tcPr>
            <w:tcW w:type="dxa" w:w="134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26 000</w:t>
            </w:r>
          </w:p>
        </w:tc>
        <w:tc>
          <w:tcPr>
            <w:tcW w:type="dxa" w:w="11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—</w:t>
            </w:r>
          </w:p>
        </w:tc>
        <w:tc>
          <w:tcPr>
            <w:tcW w:type="dxa" w:w="155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1 494 000</w:t>
            </w:r>
          </w:p>
        </w:tc>
      </w:tr>
      <w:tr>
        <w:tc>
          <w:tcPr>
            <w:tcW w:type="dxa" w:w="12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FORM-009</w:t>
            </w:r>
          </w:p>
        </w:tc>
        <w:tc>
          <w:tcPr>
            <w:tcW w:type="dxa" w:w="145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BAH A.</w:t>
            </w:r>
          </w:p>
        </w:tc>
        <w:tc>
          <w:tcPr>
            <w:tcW w:type="dxa" w:w="155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1 200 000</w:t>
            </w:r>
          </w:p>
        </w:tc>
        <w:tc>
          <w:tcPr>
            <w:tcW w:type="dxa" w:w="134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60 000</w:t>
            </w:r>
          </w:p>
        </w:tc>
        <w:tc>
          <w:tcPr>
            <w:tcW w:type="dxa" w:w="134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7 000</w:t>
            </w:r>
          </w:p>
        </w:tc>
        <w:tc>
          <w:tcPr>
            <w:tcW w:type="dxa" w:w="11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—</w:t>
            </w:r>
          </w:p>
        </w:tc>
        <w:tc>
          <w:tcPr>
            <w:tcW w:type="dxa" w:w="155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1 133 000</w:t>
            </w:r>
          </w:p>
        </w:tc>
      </w:tr>
      <w:tr>
        <w:tc>
          <w:tcPr>
            <w:tcW w:type="dxa" w:w="12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FORM-010</w:t>
            </w:r>
          </w:p>
        </w:tc>
        <w:tc>
          <w:tcPr>
            <w:tcW w:type="dxa" w:w="145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SOUMAH M.</w:t>
            </w:r>
          </w:p>
        </w:tc>
        <w:tc>
          <w:tcPr>
            <w:tcW w:type="dxa" w:w="155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1 800 000</w:t>
            </w:r>
          </w:p>
        </w:tc>
        <w:tc>
          <w:tcPr>
            <w:tcW w:type="dxa" w:w="134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90 000</w:t>
            </w:r>
          </w:p>
        </w:tc>
        <w:tc>
          <w:tcPr>
            <w:tcW w:type="dxa" w:w="134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35 500</w:t>
            </w:r>
          </w:p>
        </w:tc>
        <w:tc>
          <w:tcPr>
            <w:tcW w:type="dxa" w:w="11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—</w:t>
            </w:r>
          </w:p>
        </w:tc>
        <w:tc>
          <w:tcPr>
            <w:tcW w:type="dxa" w:w="155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1 674 500</w:t>
            </w:r>
          </w:p>
        </w:tc>
      </w:tr>
      <w:tr>
        <w:tc>
          <w:tcPr>
            <w:tcW w:type="dxa" w:w="12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TOTAL</w:t>
            </w:r>
          </w:p>
        </w:tc>
        <w:tc>
          <w:tcPr>
            <w:tcW w:type="dxa" w:w="145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10 employés</w:t>
            </w:r>
          </w:p>
        </w:tc>
        <w:tc>
          <w:tcPr>
            <w:tcW w:type="dxa" w:w="155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26 674 905</w:t>
            </w:r>
          </w:p>
        </w:tc>
        <w:tc>
          <w:tcPr>
            <w:tcW w:type="dxa" w:w="134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900 097</w:t>
            </w:r>
          </w:p>
        </w:tc>
        <w:tc>
          <w:tcPr>
            <w:tcW w:type="dxa" w:w="134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821 815</w:t>
            </w:r>
          </w:p>
        </w:tc>
        <w:tc>
          <w:tcPr>
            <w:tcW w:type="dxa" w:w="11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100 000</w:t>
            </w:r>
          </w:p>
        </w:tc>
        <w:tc>
          <w:tcPr>
            <w:tcW w:type="dxa" w:w="155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24 852 993</w:t>
            </w:r>
          </w:p>
        </w:tc>
      </w:tr>
    </w:tbl>
    <w:p>
      <w:pPr>
        <w:shd w:fill="E8F6EF" w:val="clear"/>
        <w:spacing w:after="40" w:before="120"/>
      </w:pPr>
      <w:r>
        <w:rPr>
          <w:rFonts w:ascii="Calibri" w:cs="Calibri" w:eastAsia="Calibri" w:hAnsi="Calibri"/>
          <w:b/>
          <w:bCs/>
          <w:color w:val="1E8449"/>
          <w:sz w:val="22"/>
          <w:szCs w:val="22"/>
        </w:rPr>
        <w:t xml:space="preserve">✓ Totaux employeur du mois (à retrouver dans la DMU et eTax)</w:t>
      </w:r>
    </w:p>
    <w:p>
      <w:pPr>
        <w:shd w:fill="E8F6EF" w:val="clear"/>
        <w:spacing w:after="30"/>
      </w:pPr>
      <w:r>
        <w:rPr>
          <w:rFonts w:ascii="Calibri" w:cs="Calibri" w:eastAsia="Calibri" w:hAnsi="Calibri"/>
          <w:color w:val="1B2631"/>
          <w:sz w:val="21"/>
          <w:szCs w:val="21"/>
        </w:rPr>
        <w:t xml:space="preserve">CNSS employeur : 3 240 348 • VF (6 % × 26 674 905) : 1 600 494 • TA (2 %) : 533 498.</w:t>
      </w:r>
    </w:p>
    <w:p>
      <w:pPr>
        <w:shd w:fill="E8F6EF" w:val="clear"/>
        <w:spacing w:after="30"/>
      </w:pPr>
      <w:r>
        <w:rPr>
          <w:rFonts w:ascii="Calibri" w:cs="Calibri" w:eastAsia="Calibri" w:hAnsi="Calibri"/>
          <w:color w:val="1B2631"/>
          <w:sz w:val="21"/>
          <w:szCs w:val="21"/>
        </w:rPr>
        <w:t xml:space="preserve">Remarquez : CONDÉ gagne 7× le salaire de BAH mais leurs CNSS employeur ne varient que de 450 000 à 216 000 — effet du plafond.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A5276"/>
          <w:sz w:val="32"/>
          <w:szCs w:val="32"/>
        </w:rPr>
        <w:t xml:space="preserve">Atelier 7 — Rétro-calcul et simulation RTS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EF7707"/>
          <w:sz w:val="26"/>
          <w:szCs w:val="26"/>
        </w:rPr>
        <w:t xml:space="preserve">7.1 — CAMARA : net convenu 1 000 000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5276"/>
          <w:sz w:val="21"/>
          <w:szCs w:val="21"/>
        </w:rPr>
        <w:t xml:space="preserve">🖥 Menu : </w:t>
      </w:r>
      <w:r>
        <w:rPr>
          <w:rFonts w:ascii="Calibri" w:cs="Calibri" w:eastAsia="Calibri" w:hAnsi="Calibri"/>
          <w:i/>
          <w:iCs/>
          <w:color w:val="1B2631"/>
          <w:sz w:val="21"/>
          <w:szCs w:val="21"/>
        </w:rPr>
        <w:t xml:space="preserve">Page Éléments de salaire de CAMARA → bloc « Proposition automatique complète »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Net cible 1 000 000, taux max 25 %, « Calculer tout ». Relevez brut, CNSS, RTS, taux optimal et la « Décision du moteur ».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« Copier dans le moteur du haut » puis « Créer en lot ».</w:t>
      </w:r>
    </w:p>
    <w:p>
      <w:pPr>
        <w:shd w:fill="E8F6EF" w:val="clear"/>
        <w:spacing w:after="40" w:before="120"/>
      </w:pPr>
      <w:r>
        <w:rPr>
          <w:rFonts w:ascii="Calibri" w:cs="Calibri" w:eastAsia="Calibri" w:hAnsi="Calibri"/>
          <w:b/>
          <w:bCs/>
          <w:color w:val="1E8449"/>
          <w:sz w:val="22"/>
          <w:szCs w:val="22"/>
        </w:rPr>
        <w:t xml:space="preserve">✓ Corrigé et interprétation</w:t>
      </w:r>
    </w:p>
    <w:p>
      <w:pPr>
        <w:shd w:fill="E8F6EF" w:val="clear"/>
        <w:spacing w:after="30"/>
      </w:pPr>
      <w:r>
        <w:rPr>
          <w:rFonts w:ascii="Calibri" w:cs="Calibri" w:eastAsia="Calibri" w:hAnsi="Calibri"/>
          <w:color w:val="1B2631"/>
          <w:sz w:val="21"/>
          <w:szCs w:val="21"/>
        </w:rPr>
        <w:t xml:space="preserve">Brut = 1 052 632 • CNSS = 52 632 • base RTS = 1 000 000 → RTS = 0 • net = 1 000 000 exact.</w:t>
      </w:r>
    </w:p>
    <w:p>
      <w:pPr>
        <w:shd w:fill="E8F6EF" w:val="clear"/>
        <w:spacing w:after="30"/>
      </w:pPr>
      <w:r>
        <w:rPr>
          <w:rFonts w:ascii="Calibri" w:cs="Calibri" w:eastAsia="Calibri" w:hAnsi="Calibri"/>
          <w:color w:val="1B2631"/>
          <w:sz w:val="21"/>
          <w:szCs w:val="21"/>
        </w:rPr>
        <w:t xml:space="preserve">Taux optimal = 0 % : « Aucune optimisation nécessaire » — la RTS est déjà nulle, des indemnités n’apporteraient rien.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EF7707"/>
          <w:sz w:val="26"/>
          <w:szCs w:val="26"/>
        </w:rPr>
        <w:t xml:space="preserve">7.2 — CONDÉ : net convenu 10 000 000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Même démarche avec 10 000 000 : observez « Optimisation maximale » (plafond 25 % entièrement utilisé).</w:t>
      </w:r>
    </w:p>
    <w:p>
      <w:pPr>
        <w:shd w:fill="E8F6EF" w:val="clear"/>
        <w:spacing w:after="40" w:before="120"/>
      </w:pPr>
      <w:r>
        <w:rPr>
          <w:rFonts w:ascii="Calibri" w:cs="Calibri" w:eastAsia="Calibri" w:hAnsi="Calibri"/>
          <w:b/>
          <w:bCs/>
          <w:color w:val="1E8449"/>
          <w:sz w:val="22"/>
          <w:szCs w:val="22"/>
        </w:rPr>
        <w:t xml:space="preserve">✓ Corrigé (détail complet au chapitre 13)</w:t>
      </w:r>
    </w:p>
    <w:p>
      <w:pPr>
        <w:shd w:fill="E8F6EF" w:val="clear"/>
        <w:spacing w:after="30"/>
      </w:pPr>
      <w:r>
        <w:rPr>
          <w:rFonts w:ascii="Calibri" w:cs="Calibri" w:eastAsia="Calibri" w:hAnsi="Calibri"/>
          <w:color w:val="1B2631"/>
          <w:sz w:val="21"/>
          <w:szCs w:val="21"/>
        </w:rPr>
        <w:t xml:space="preserve">Brut = 10 672 973 • base 8 004 730 / transport 1 067 297 / logement 1 067 297 / cherté 533 649.</w:t>
      </w:r>
    </w:p>
    <w:p>
      <w:pPr>
        <w:shd w:fill="E8F6EF" w:val="clear"/>
        <w:spacing w:after="30"/>
      </w:pPr>
      <w:r>
        <w:rPr>
          <w:rFonts w:ascii="Calibri" w:cs="Calibri" w:eastAsia="Calibri" w:hAnsi="Calibri"/>
          <w:color w:val="1B2631"/>
          <w:sz w:val="21"/>
          <w:szCs w:val="21"/>
        </w:rPr>
        <w:t xml:space="preserve">CNSS plafonnée = 125 000 • exonération = 2 668 243 (25 % pile) • base RTS = 7 879 730 • RTS = 547 973 • NET = 10 000 000.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EF7707"/>
          <w:sz w:val="26"/>
          <w:szCs w:val="26"/>
        </w:rPr>
        <w:t xml:space="preserve">7.3 — Simulation comparative RTS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5276"/>
          <w:sz w:val="21"/>
          <w:szCs w:val="21"/>
        </w:rPr>
        <w:t xml:space="preserve">🖥 Menu : </w:t>
      </w:r>
      <w:r>
        <w:rPr>
          <w:rFonts w:ascii="Calibri" w:cs="Calibri" w:eastAsia="Calibri" w:hAnsi="Calibri"/>
          <w:i/>
          <w:iCs/>
          <w:color w:val="1B2631"/>
          <w:sz w:val="21"/>
          <w:szCs w:val="21"/>
        </w:rPr>
        <w:t xml:space="preserve">RAPPORTS RH → Simulation RTS (/paie/simulation/comparative/)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Simulez un brut de 3 000 000 en « 100 % base » puis en « 75/25 » : comparez les RTS (93 750 vs 56 250) et les coûts employeur.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Consultez ensuite l’Historique des simulations (/paie/simulation/historique/) : chaque simulation est tracée (date, utilisateur, résultat) — utile en cas d’audit.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A5276"/>
          <w:sz w:val="32"/>
          <w:szCs w:val="32"/>
        </w:rPr>
        <w:t xml:space="preserve">Atelier 8 — Temps de travail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EF7707"/>
          <w:sz w:val="26"/>
          <w:szCs w:val="26"/>
        </w:rPr>
        <w:t xml:space="preserve">8.1 — Pointages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5276"/>
          <w:sz w:val="21"/>
          <w:szCs w:val="21"/>
        </w:rPr>
        <w:t xml:space="preserve">🖥 Menu : </w:t>
      </w:r>
      <w:r>
        <w:rPr>
          <w:rFonts w:ascii="Calibri" w:cs="Calibri" w:eastAsia="Calibri" w:hAnsi="Calibri"/>
          <w:i/>
          <w:iCs/>
          <w:color w:val="1B2631"/>
          <w:sz w:val="21"/>
          <w:szCs w:val="21"/>
        </w:rPr>
        <w:t xml:space="preserve">TEMPS DE TRAVAIL → Pointages (/temps/pointages/)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Pointez la semaine de CAMARA : lundi présent • mardi présent AM • mercredi malade • jeudi présent • vendredi absence justifiée • samedi présent PM.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EF7707"/>
          <w:sz w:val="26"/>
          <w:szCs w:val="26"/>
        </w:rPr>
        <w:t xml:space="preserve">8.2 — Congés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5276"/>
          <w:sz w:val="21"/>
          <w:szCs w:val="21"/>
        </w:rPr>
        <w:t xml:space="preserve">🖥 Menu : </w:t>
      </w:r>
      <w:r>
        <w:rPr>
          <w:rFonts w:ascii="Calibri" w:cs="Calibri" w:eastAsia="Calibri" w:hAnsi="Calibri"/>
          <w:i/>
          <w:iCs/>
          <w:color w:val="1B2631"/>
          <w:sz w:val="21"/>
          <w:szCs w:val="21"/>
        </w:rPr>
        <w:t xml:space="preserve">TEMPS DE TRAVAIL → Congés (/temps/conges/) — ou Portail Employé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DIALLO (embauché le 01/03/2026) demande 10 jours de congé annuel au 1er septembre. Acquis au 31/08 : 6 mois × 2,5 = 15 jours → validez.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Faites une 2e demande de 20 jours : l’application la refuse (solde insuffisant : 15 − 10 = 5 jours restants).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EF7707"/>
          <w:sz w:val="26"/>
          <w:szCs w:val="26"/>
        </w:rPr>
        <w:t xml:space="preserve">8.3 — Absences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5276"/>
          <w:sz w:val="21"/>
          <w:szCs w:val="21"/>
        </w:rPr>
        <w:t xml:space="preserve">🖥 Menu : </w:t>
      </w:r>
      <w:r>
        <w:rPr>
          <w:rFonts w:ascii="Calibri" w:cs="Calibri" w:eastAsia="Calibri" w:hAnsi="Calibri"/>
          <w:i/>
          <w:iCs/>
          <w:color w:val="1B2631"/>
          <w:sz w:val="21"/>
          <w:szCs w:val="21"/>
        </w:rPr>
        <w:t xml:space="preserve">TEMPS DE TRAVAIL → Absences (/temps/absences/)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Enregistrez pour KEITA une absence non justifiée d’une journée : observez son impact au bulletin (retenue au prorata).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EF7707"/>
          <w:sz w:val="26"/>
          <w:szCs w:val="26"/>
        </w:rPr>
        <w:t xml:space="preserve">8.4 — Heures supplémentaires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5276"/>
          <w:sz w:val="21"/>
          <w:szCs w:val="21"/>
        </w:rPr>
        <w:t xml:space="preserve">🖥 Menu : </w:t>
      </w:r>
      <w:r>
        <w:rPr>
          <w:rFonts w:ascii="Calibri" w:cs="Calibri" w:eastAsia="Calibri" w:hAnsi="Calibri"/>
          <w:i/>
          <w:iCs/>
          <w:color w:val="1B2631"/>
          <w:sz w:val="21"/>
          <w:szCs w:val="21"/>
        </w:rPr>
        <w:t xml:space="preserve">TEMPS DE TRAVAIL → Heures Supp. (/temps/heures-sup/)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Saisissez pour SOW : 4 HS jour (+30 %), 2 HS jour au-delà (+60 %), 2 HS dimanche (+60 %).</w:t>
      </w:r>
    </w:p>
    <w:p>
      <w:pPr>
        <w:shd w:fill="E8F6EF" w:val="clear"/>
        <w:spacing w:after="40" w:before="120"/>
      </w:pPr>
      <w:r>
        <w:rPr>
          <w:rFonts w:ascii="Calibri" w:cs="Calibri" w:eastAsia="Calibri" w:hAnsi="Calibri"/>
          <w:b/>
          <w:bCs/>
          <w:color w:val="1E8449"/>
          <w:sz w:val="22"/>
          <w:szCs w:val="22"/>
        </w:rPr>
        <w:t xml:space="preserve">✓ Calcul attendu (détail au chapitre 13)</w:t>
      </w:r>
    </w:p>
    <w:p>
      <w:pPr>
        <w:shd w:fill="E8F6EF" w:val="clear"/>
        <w:spacing w:after="30"/>
      </w:pPr>
      <w:r>
        <w:rPr>
          <w:rFonts w:ascii="Calibri" w:cs="Calibri" w:eastAsia="Calibri" w:hAnsi="Calibri"/>
          <w:color w:val="1B2631"/>
          <w:sz w:val="21"/>
          <w:szCs w:val="21"/>
        </w:rPr>
        <w:t xml:space="preserve">Taux horaire SOW = 1 733 300 ÷ 173,33 = 10 000 GNF/h.</w:t>
      </w:r>
    </w:p>
    <w:p>
      <w:pPr>
        <w:shd w:fill="E8F6EF" w:val="clear"/>
        <w:spacing w:after="30"/>
      </w:pPr>
      <w:r>
        <w:rPr>
          <w:rFonts w:ascii="Calibri" w:cs="Calibri" w:eastAsia="Calibri" w:hAnsi="Calibri"/>
          <w:color w:val="1B2631"/>
          <w:sz w:val="21"/>
          <w:szCs w:val="21"/>
        </w:rPr>
        <w:t xml:space="preserve">4×10 000×1,30 = 52 000 • 2×10 000×1,60 = 32 000 • 2×10 000×1,60 = 32 000 → TOTAL HS = 116 000 GNF.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A5276"/>
          <w:sz w:val="32"/>
          <w:szCs w:val="32"/>
        </w:rPr>
        <w:t xml:space="preserve">Atelier 9 — Prêts et notes de frais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EF7707"/>
          <w:sz w:val="26"/>
          <w:szCs w:val="26"/>
        </w:rPr>
        <w:t xml:space="preserve">9.1 — Prêt au personnel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5276"/>
          <w:sz w:val="21"/>
          <w:szCs w:val="21"/>
        </w:rPr>
        <w:t xml:space="preserve">🖥 Menu : </w:t>
      </w:r>
      <w:r>
        <w:rPr>
          <w:rFonts w:ascii="Calibri" w:cs="Calibri" w:eastAsia="Calibri" w:hAnsi="Calibri"/>
          <w:i/>
          <w:iCs/>
          <w:color w:val="1B2631"/>
          <w:sz w:val="21"/>
          <w:szCs w:val="21"/>
        </w:rPr>
        <w:t xml:space="preserve">PAIE → Prêts (/paie/prets/)</w:t>
      </w:r>
    </w:p>
    <w:p>
      <w:pPr>
        <w:pStyle w:val="ListParagraph"/>
        <w:numPr>
          <w:ilvl w:val="0"/>
          <w:numId w:val="2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Accordez à DIALLO un prêt de 600 000 GNF remboursable en 6 mensualités de 100 000.</w:t>
      </w:r>
    </w:p>
    <w:p>
      <w:pPr>
        <w:pStyle w:val="ListParagraph"/>
        <w:numPr>
          <w:ilvl w:val="0"/>
          <w:numId w:val="2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Après le calcul de la paie (atelier 10), vérifiez sur son bulletin la retenue « Remboursement de prêt » de 100 000 : son net passe de 1 403 750 à 1 303 750.</w:t>
      </w:r>
    </w:p>
    <w:p>
      <w:pPr>
        <w:pStyle w:val="ListParagraph"/>
        <w:numPr>
          <w:ilvl w:val="0"/>
          <w:numId w:val="2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Consultez l’échéancier : solde restant 500 000 après la 1re échéance.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EF7707"/>
          <w:sz w:val="26"/>
          <w:szCs w:val="26"/>
        </w:rPr>
        <w:t xml:space="preserve">9.2 — Notes de frais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5276"/>
          <w:sz w:val="21"/>
          <w:szCs w:val="21"/>
        </w:rPr>
        <w:t xml:space="preserve">🖥 Menu : </w:t>
      </w:r>
      <w:r>
        <w:rPr>
          <w:rFonts w:ascii="Calibri" w:cs="Calibri" w:eastAsia="Calibri" w:hAnsi="Calibri"/>
          <w:i/>
          <w:iCs/>
          <w:color w:val="1B2631"/>
          <w:sz w:val="21"/>
          <w:szCs w:val="21"/>
        </w:rPr>
        <w:t xml:space="preserve">PAIE → Notes de frais (/paie/frais/)</w:t>
      </w:r>
    </w:p>
    <w:p>
      <w:pPr>
        <w:pStyle w:val="ListParagraph"/>
        <w:numPr>
          <w:ilvl w:val="0"/>
          <w:numId w:val="2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Saisissez pour KEITA une note de frais « Mission Kindia » de 250 000 (justificatif joint), soumettez-la puis approuvez-la avec le compte gestionnaire.paie.</w:t>
      </w:r>
    </w:p>
    <w:p>
      <w:pPr>
        <w:shd w:fill="E8F6EF" w:val="clear"/>
        <w:spacing w:after="40" w:before="120"/>
      </w:pPr>
      <w:r>
        <w:rPr>
          <w:rFonts w:ascii="Calibri" w:cs="Calibri" w:eastAsia="Calibri" w:hAnsi="Calibri"/>
          <w:b/>
          <w:bCs/>
          <w:color w:val="1E8449"/>
          <w:sz w:val="22"/>
          <w:szCs w:val="22"/>
        </w:rPr>
        <w:t xml:space="preserve">✓ Bon réflexe</w:t>
      </w:r>
    </w:p>
    <w:p>
      <w:pPr>
        <w:shd w:fill="E8F6EF" w:val="clear"/>
        <w:spacing w:after="30"/>
      </w:pPr>
      <w:r>
        <w:rPr>
          <w:rFonts w:ascii="Calibri" w:cs="Calibri" w:eastAsia="Calibri" w:hAnsi="Calibri"/>
          <w:color w:val="1B2631"/>
          <w:sz w:val="21"/>
          <w:szCs w:val="21"/>
        </w:rPr>
        <w:t xml:space="preserve">Une note de frais est un REMBOURSEMENT sur justificatif : elle suit un circuit de validation et ne se confond pas avec une prime (imposable).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A5276"/>
          <w:sz w:val="32"/>
          <w:szCs w:val="32"/>
        </w:rPr>
        <w:t xml:space="preserve">Atelier 10 — Période de paie et calcul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5276"/>
          <w:sz w:val="21"/>
          <w:szCs w:val="21"/>
        </w:rPr>
        <w:t xml:space="preserve">🖥 Menu : </w:t>
      </w:r>
      <w:r>
        <w:rPr>
          <w:rFonts w:ascii="Calibri" w:cs="Calibri" w:eastAsia="Calibri" w:hAnsi="Calibri"/>
          <w:i/>
          <w:iCs/>
          <w:color w:val="1B2631"/>
          <w:sz w:val="21"/>
          <w:szCs w:val="21"/>
        </w:rPr>
        <w:t xml:space="preserve">PAIE → Périodes de paie (/paie/periodes/) → Créer</w:t>
      </w:r>
    </w:p>
    <w:p>
      <w:pPr>
        <w:pStyle w:val="ListParagraph"/>
        <w:numPr>
          <w:ilvl w:val="0"/>
          <w:numId w:val="2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Créez la période du mois de formation. Statut : « ouverte ».</w:t>
      </w:r>
    </w:p>
    <w:p>
      <w:pPr>
        <w:pStyle w:val="ListParagraph"/>
        <w:numPr>
          <w:ilvl w:val="0"/>
          <w:numId w:val="2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« Calculer » : l’application génère les 10 bulletins (PAIE → Bulletins pour les consulter un par un).</w:t>
      </w:r>
    </w:p>
    <w:p>
      <w:pPr>
        <w:pStyle w:val="ListParagraph"/>
        <w:numPr>
          <w:ilvl w:val="0"/>
          <w:numId w:val="2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Ouvrez le bulletin de DIALLO et comparez ligne à ligne avec le bulletin témoin ci-dessous.</w:t>
      </w:r>
    </w:p>
    <w:p>
      <w:pPr>
        <w:shd w:fill="E8F6EF" w:val="clear"/>
        <w:spacing w:after="40" w:before="120"/>
      </w:pPr>
      <w:r>
        <w:rPr>
          <w:rFonts w:ascii="Calibri" w:cs="Calibri" w:eastAsia="Calibri" w:hAnsi="Calibri"/>
          <w:b/>
          <w:bCs/>
          <w:color w:val="1E8449"/>
          <w:sz w:val="22"/>
          <w:szCs w:val="22"/>
        </w:rPr>
        <w:t xml:space="preserve">✓ BULLETIN TÉMOIN — DIALLO 1 500 000 (à savoir par cœur)</w:t>
      </w:r>
    </w:p>
    <w:p>
      <w:pPr>
        <w:shd w:fill="E8F6EF" w:val="clear"/>
        <w:spacing w:after="30"/>
      </w:pPr>
      <w:r>
        <w:rPr>
          <w:rFonts w:ascii="Calibri" w:cs="Calibri" w:eastAsia="Calibri" w:hAnsi="Calibri"/>
          <w:color w:val="1B2631"/>
          <w:sz w:val="21"/>
          <w:szCs w:val="21"/>
        </w:rPr>
        <w:t xml:space="preserve">CNSS 5 % = 75 000 • base RTS = 1 425 000 • RTS = 21 250 • prêt = 100 000 → NET = 1 303 750.</w:t>
      </w:r>
    </w:p>
    <w:p>
      <w:pPr>
        <w:shd w:fill="E8F6EF" w:val="clear"/>
        <w:spacing w:after="30"/>
      </w:pPr>
      <w:r>
        <w:rPr>
          <w:rFonts w:ascii="Calibri" w:cs="Calibri" w:eastAsia="Calibri" w:hAnsi="Calibri"/>
          <w:color w:val="1B2631"/>
          <w:sz w:val="21"/>
          <w:szCs w:val="21"/>
        </w:rPr>
        <w:t xml:space="preserve">Employeur : CNSS 18 % = 270 000 • VF 6 % = 90 000 • TA 2 % = 30 000 → charges 390 000 • coût total 1 890 000.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Vérifiez le bulletin de SOW : ligne HS = 116 000 ajoutée au brut.</w:t>
      </w:r>
    </w:p>
    <w:p>
      <w:pPr>
        <w:pStyle w:val="ListParagraph"/>
        <w:numPr>
          <w:ilvl w:val="0"/>
          <w:numId w:val="2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Quand tout est contrôlé : « Valider » la période. La clôture définitive interviendra après paiement.</w:t>
      </w:r>
    </w:p>
    <w:p>
      <w:pPr>
        <w:shd w:fill="FDEDEC" w:val="clear"/>
        <w:spacing w:after="40" w:before="120"/>
      </w:pPr>
      <w:r>
        <w:rPr>
          <w:rFonts w:ascii="Calibri" w:cs="Calibri" w:eastAsia="Calibri" w:hAnsi="Calibri"/>
          <w:b/>
          <w:bCs/>
          <w:color w:val="B03A2E"/>
          <w:sz w:val="22"/>
          <w:szCs w:val="22"/>
        </w:rPr>
        <w:t xml:space="preserve">⚠ Règle d’or</w:t>
      </w:r>
    </w:p>
    <w:p>
      <w:pPr>
        <w:shd w:fill="FDEDEC" w:val="clear"/>
        <w:spacing w:after="30"/>
      </w:pPr>
      <w:r>
        <w:rPr>
          <w:rFonts w:ascii="Calibri" w:cs="Calibri" w:eastAsia="Calibri" w:hAnsi="Calibri"/>
          <w:color w:val="1B2631"/>
          <w:sz w:val="21"/>
          <w:szCs w:val="21"/>
        </w:rPr>
        <w:t xml:space="preserve">On ne valide JAMAIS une période sans avoir contrôlé au moins un bulletin témoin à la main.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A5276"/>
          <w:sz w:val="32"/>
          <w:szCs w:val="32"/>
        </w:rPr>
        <w:t xml:space="preserve">Atelier 11 — Vérifications de cohérence</w:t>
      </w:r>
    </w:p>
    <w:p>
      <w:pPr>
        <w:pStyle w:val="ListParagraph"/>
        <w:numPr>
          <w:ilvl w:val="0"/>
          <w:numId w:val="26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Somme des nets des 10 bulletins = total « Net à payer » de la période.</w:t>
      </w:r>
    </w:p>
    <w:p>
      <w:pPr>
        <w:pStyle w:val="ListParagraph"/>
        <w:numPr>
          <w:ilvl w:val="0"/>
          <w:numId w:val="26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CNSS salarié de chaque bulletin ≤ 125 000. Qui atteint le plafond ? → seul CONDÉ (brut &gt; 2,5 M).</w:t>
      </w:r>
    </w:p>
    <w:p>
      <w:pPr>
        <w:pStyle w:val="ListParagraph"/>
        <w:numPr>
          <w:ilvl w:val="0"/>
          <w:numId w:val="26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VF de chaque bulletin = 6 % × brut du bulletin (jamais réduit de 25 %).</w:t>
      </w:r>
    </w:p>
    <w:p>
      <w:pPr>
        <w:pStyle w:val="ListParagraph"/>
        <w:numPr>
          <w:ilvl w:val="0"/>
          <w:numId w:val="26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BARRY : base RTS affichée = 2 125 000 (brut − CNSS plafonnée 125 000 − exonération 750 000).</w:t>
      </w:r>
    </w:p>
    <w:p>
      <w:pPr>
        <w:pStyle w:val="ListParagraph"/>
        <w:numPr>
          <w:ilvl w:val="0"/>
          <w:numId w:val="26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RAPPORTS RH → État de Paie : total brut = somme des salaires + HS. • Masse Salariale : évolution du mois.</w:t>
      </w:r>
    </w:p>
    <w:p>
      <w:pPr>
        <w:shd w:fill="FDEDEC" w:val="clear"/>
        <w:spacing w:after="40" w:before="120"/>
      </w:pPr>
      <w:r>
        <w:rPr>
          <w:rFonts w:ascii="Calibri" w:cs="Calibri" w:eastAsia="Calibri" w:hAnsi="Calibri"/>
          <w:b/>
          <w:bCs/>
          <w:color w:val="B03A2E"/>
          <w:sz w:val="22"/>
          <w:szCs w:val="22"/>
        </w:rPr>
        <w:t xml:space="preserve">⚠ Cas d’erreur à provoquer</w:t>
      </w:r>
    </w:p>
    <w:p>
      <w:pPr>
        <w:shd w:fill="FDEDEC" w:val="clear"/>
        <w:spacing w:after="30"/>
      </w:pPr>
      <w:r>
        <w:rPr>
          <w:rFonts w:ascii="Calibri" w:cs="Calibri" w:eastAsia="Calibri" w:hAnsi="Calibri"/>
          <w:color w:val="1B2631"/>
          <w:sz w:val="21"/>
          <w:szCs w:val="21"/>
        </w:rPr>
        <w:t xml:space="preserve">Ajoutez à KEITA une prime de transport de 800 000 (44 % du brut) et recalculez :</w:t>
      </w:r>
    </w:p>
    <w:p>
      <w:pPr>
        <w:shd w:fill="FDEDEC" w:val="clear"/>
        <w:spacing w:after="30"/>
      </w:pPr>
      <w:r>
        <w:rPr>
          <w:rFonts w:ascii="Calibri" w:cs="Calibri" w:eastAsia="Calibri" w:hAnsi="Calibri"/>
          <w:color w:val="1B2631"/>
          <w:sz w:val="21"/>
          <w:szCs w:val="21"/>
        </w:rPr>
        <w:t xml:space="preserve">l’exonération est plafonnée à 25 % × 1 800 000 = 450 000 ; l’excédent de 350 000 RESTE IMPOSABLE à la RTS.</w:t>
      </w:r>
    </w:p>
    <w:p>
      <w:pPr>
        <w:shd w:fill="FDEDEC" w:val="clear"/>
        <w:spacing w:after="30"/>
      </w:pPr>
      <w:r>
        <w:rPr>
          <w:rFonts w:ascii="Calibri" w:cs="Calibri" w:eastAsia="Calibri" w:hAnsi="Calibri"/>
          <w:color w:val="1B2631"/>
          <w:sz w:val="21"/>
          <w:szCs w:val="21"/>
        </w:rPr>
        <w:t xml:space="preserve">Supprimez la prime et recalculez (retour à la normale).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A5276"/>
          <w:sz w:val="32"/>
          <w:szCs w:val="32"/>
        </w:rPr>
        <w:t xml:space="preserve">Atelier 12 — Éditions du mois : livre de paie, CNSS, DMU, eTax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EF7707"/>
          <w:sz w:val="26"/>
          <w:szCs w:val="26"/>
        </w:rPr>
        <w:t xml:space="preserve">12.1 — Livre de paie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5276"/>
          <w:sz w:val="21"/>
          <w:szCs w:val="21"/>
        </w:rPr>
        <w:t xml:space="preserve">🖥 Menu : </w:t>
      </w:r>
      <w:r>
        <w:rPr>
          <w:rFonts w:ascii="Calibri" w:cs="Calibri" w:eastAsia="Calibri" w:hAnsi="Calibri"/>
          <w:i/>
          <w:iCs/>
          <w:color w:val="1B2631"/>
          <w:sz w:val="21"/>
          <w:szCs w:val="21"/>
        </w:rPr>
        <w:t xml:space="preserve">PAIE → Livre de paie (/paie/livre/)</w:t>
      </w:r>
    </w:p>
    <w:p>
      <w:pPr>
        <w:pStyle w:val="ListParagraph"/>
        <w:numPr>
          <w:ilvl w:val="0"/>
          <w:numId w:val="27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Filtrez le mois calculé : 10 employés, totaux (brut, CNSS, RTS, net) = totaux de la période.</w:t>
      </w:r>
    </w:p>
    <w:p>
      <w:pPr>
        <w:pStyle w:val="ListParagraph"/>
        <w:numPr>
          <w:ilvl w:val="0"/>
          <w:numId w:val="27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« Télécharger PDF » : vérifiez l’en-tête SOGUIMEX (avec logo) et le mois.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EF7707"/>
          <w:sz w:val="26"/>
          <w:szCs w:val="26"/>
        </w:rPr>
        <w:t xml:space="preserve">12.2 — Déclarations sociales (CNSS + DMU)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5276"/>
          <w:sz w:val="21"/>
          <w:szCs w:val="21"/>
        </w:rPr>
        <w:t xml:space="preserve">🖥 Menu : </w:t>
      </w:r>
      <w:r>
        <w:rPr>
          <w:rFonts w:ascii="Calibri" w:cs="Calibri" w:eastAsia="Calibri" w:hAnsi="Calibri"/>
          <w:i/>
          <w:iCs/>
          <w:color w:val="1B2631"/>
          <w:sz w:val="21"/>
          <w:szCs w:val="21"/>
        </w:rPr>
        <w:t xml:space="preserve">RAPPORTS RH → Déclarations (/paie/declarations/)</w:t>
      </w:r>
    </w:p>
    <w:p>
      <w:pPr>
        <w:pStyle w:val="ListParagraph"/>
        <w:numPr>
          <w:ilvl w:val="0"/>
          <w:numId w:val="28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CNSS : salariés = somme des 5 % • employeur = somme des 18 % • assiettes plafonnées à 2 500 000 par salarié.</w:t>
      </w:r>
    </w:p>
    <w:p>
      <w:pPr>
        <w:pStyle w:val="ListParagraph"/>
        <w:numPr>
          <w:ilvl w:val="0"/>
          <w:numId w:val="28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DMU : VF = 6 % × masse brute • TA = 2 % × masse brute (SOGUIMEX &lt; 30 salariés). Générez le PDF.</w:t>
      </w:r>
    </w:p>
    <w:p>
      <w:pPr>
        <w:pStyle w:val="ListParagraph"/>
        <w:numPr>
          <w:ilvl w:val="0"/>
          <w:numId w:val="28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Export DMU Excel : ouvrez le fichier et retrouvez les mêmes montants.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EF7707"/>
          <w:sz w:val="26"/>
          <w:szCs w:val="26"/>
        </w:rPr>
        <w:t xml:space="preserve">12.3 — eTax (déclaration fiscale)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5276"/>
          <w:sz w:val="21"/>
          <w:szCs w:val="21"/>
        </w:rPr>
        <w:t xml:space="preserve">🖥 Menu : </w:t>
      </w:r>
      <w:r>
        <w:rPr>
          <w:rFonts w:ascii="Calibri" w:cs="Calibri" w:eastAsia="Calibri" w:hAnsi="Calibri"/>
          <w:i/>
          <w:iCs/>
          <w:color w:val="1B2631"/>
          <w:sz w:val="21"/>
          <w:szCs w:val="21"/>
        </w:rPr>
        <w:t xml:space="preserve">RAPPORTS RH → eTax (/paie/declarations/etax/)</w:t>
      </w:r>
    </w:p>
    <w:p>
      <w:pPr>
        <w:pStyle w:val="ListParagraph"/>
        <w:numPr>
          <w:ilvl w:val="0"/>
          <w:numId w:val="29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« Générer » la déclaration du mois (RTS + VF + TA/ONFPP).</w:t>
      </w:r>
    </w:p>
    <w:p>
      <w:pPr>
        <w:pStyle w:val="ListParagraph"/>
        <w:numPr>
          <w:ilvl w:val="0"/>
          <w:numId w:val="29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Téléchargez l’Excel eTax (format prêt pour le portail DGI) et le PDF récapitulatif.</w:t>
      </w:r>
    </w:p>
    <w:p>
      <w:pPr>
        <w:pStyle w:val="ListParagraph"/>
        <w:numPr>
          <w:ilvl w:val="0"/>
          <w:numId w:val="29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Après le dépôt réel sur le portail, mettez à jour le SUIVI (statut, référence de dépôt).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EF7707"/>
          <w:sz w:val="26"/>
          <w:szCs w:val="26"/>
        </w:rPr>
        <w:t xml:space="preserve">12.4 — Rapports de contrôle</w:t>
      </w:r>
    </w:p>
    <w:p>
      <w:pPr>
        <w:pStyle w:val="ListParagraph"/>
        <w:numPr>
          <w:ilvl w:val="0"/>
          <w:numId w:val="30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Feuille de Présence (/paie/rapports/feuille-presence/) : retrouvez les compteurs de CAMARA (P=2, AM=1, PM=1, M=1, AJ=1).</w:t>
      </w:r>
    </w:p>
    <w:p>
      <w:pPr>
        <w:pStyle w:val="ListParagraph"/>
        <w:numPr>
          <w:ilvl w:val="0"/>
          <w:numId w:val="30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Rapport Présence, Heures Supplémentaires, Statistiques : parcourez chacun et identifiez le mois affiché.</w:t>
      </w:r>
    </w:p>
    <w:p>
      <w:pPr>
        <w:shd w:fill="E8F6EF" w:val="clear"/>
        <w:spacing w:after="40" w:before="120"/>
      </w:pPr>
      <w:r>
        <w:rPr>
          <w:rFonts w:ascii="Calibri" w:cs="Calibri" w:eastAsia="Calibri" w:hAnsi="Calibri"/>
          <w:b/>
          <w:bCs/>
          <w:color w:val="1E8449"/>
          <w:sz w:val="22"/>
          <w:szCs w:val="22"/>
        </w:rPr>
        <w:t xml:space="preserve">✓ Auto-contrôle final</w:t>
      </w:r>
    </w:p>
    <w:p>
      <w:pPr>
        <w:shd w:fill="E8F6EF" w:val="clear"/>
        <w:spacing w:after="30"/>
      </w:pPr>
      <w:r>
        <w:rPr>
          <w:rFonts w:ascii="Calibri" w:cs="Calibri" w:eastAsia="Calibri" w:hAnsi="Calibri"/>
          <w:color w:val="1B2631"/>
          <w:sz w:val="21"/>
          <w:szCs w:val="21"/>
        </w:rPr>
        <w:t xml:space="preserve">RTS totale eTax = somme des RTS des bulletins • VF eTax = 6 % × masse brute du livre de paie.</w:t>
      </w:r>
    </w:p>
    <w:p>
      <w:pPr>
        <w:shd w:fill="E8F6EF" w:val="clear"/>
        <w:spacing w:after="30"/>
      </w:pPr>
      <w:r>
        <w:rPr>
          <w:rFonts w:ascii="Calibri" w:cs="Calibri" w:eastAsia="Calibri" w:hAnsi="Calibri"/>
          <w:color w:val="1B2631"/>
          <w:sz w:val="21"/>
          <w:szCs w:val="21"/>
        </w:rPr>
        <w:t xml:space="preserve">Livre de paie, CNSS/DMU et eTax racontent le MÊME mois : tout écart est une anomalie à élucider AVANT dépôt.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A5276"/>
          <w:sz w:val="32"/>
          <w:szCs w:val="32"/>
        </w:rPr>
        <w:t xml:space="preserve">Chapitre 13 — Les méthodes de calcul expliquées en détail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Ce chapitre est la référence : pour chaque cotisation, la FORMULE exacte utilisée par l’application, puis un EXEMPLE complet chiffré.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EF7707"/>
          <w:sz w:val="26"/>
          <w:szCs w:val="26"/>
        </w:rPr>
        <w:t xml:space="preserve">13.1 — CNSS salarié (5 %) et employeur (18 %)</w:t>
      </w:r>
    </w:p>
    <w:p>
      <w:pPr>
        <w:shd w:fill="EBF5FB" w:val="clear"/>
        <w:spacing w:after="50"/>
      </w:pPr>
      <w:r>
        <w:rPr>
          <w:rFonts w:ascii="Consolas" w:cs="Consolas" w:eastAsia="Consolas" w:hAnsi="Consolas"/>
          <w:b/>
          <w:bCs/>
          <w:color w:val="154360"/>
          <w:sz w:val="20"/>
          <w:szCs w:val="20"/>
        </w:rPr>
        <w:t xml:space="preserve">   Assiette CNSS = MIN( MAX(brut ; plancher 550 000) ; plafond 2 500 000 )</w:t>
      </w:r>
    </w:p>
    <w:p>
      <w:pPr>
        <w:shd w:fill="EBF5FB" w:val="clear"/>
        <w:spacing w:after="50"/>
      </w:pPr>
      <w:r>
        <w:rPr>
          <w:rFonts w:ascii="Consolas" w:cs="Consolas" w:eastAsia="Consolas" w:hAnsi="Consolas"/>
          <w:b/>
          <w:bCs/>
          <w:color w:val="154360"/>
          <w:sz w:val="20"/>
          <w:szCs w:val="20"/>
        </w:rPr>
        <w:t xml:space="preserve">   CNSS salarié = Assiette × 5 %        CNSS employeur = Assiette × 18 %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Trois exemples :</w:t>
      </w:r>
    </w:p>
    <w:p>
      <w:pPr>
        <w:shd w:fill="F2F4F6" w:val="clear"/>
        <w:spacing w:after="3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Brut   450 000  → assiette = 550 000 (plancher) → salarié 27 500  | employeur  99 000</w:t>
      </w:r>
    </w:p>
    <w:p>
      <w:pPr>
        <w:shd w:fill="F2F4F6" w:val="clear"/>
        <w:spacing w:after="3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Brut 1 500 000  → assiette = 1 500 000          → salarié 75 000  | employeur 270 000</w:t>
      </w:r>
    </w:p>
    <w:p>
      <w:pPr>
        <w:shd w:fill="F2F4F6" w:val="clear"/>
        <w:spacing w:after="3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Brut 10 672 973 → assiette = 2 500 000 (plafond)→ salarié 125 000 | employeur 450 000</w:t>
      </w:r>
    </w:p>
    <w:p>
      <w:pPr>
        <w:shd w:fill="E8F6EF" w:val="clear"/>
        <w:spacing w:after="40" w:before="120"/>
      </w:pPr>
      <w:r>
        <w:rPr>
          <w:rFonts w:ascii="Calibri" w:cs="Calibri" w:eastAsia="Calibri" w:hAnsi="Calibri"/>
          <w:b/>
          <w:bCs/>
          <w:color w:val="1E8449"/>
          <w:sz w:val="22"/>
          <w:szCs w:val="22"/>
        </w:rPr>
        <w:t xml:space="preserve">✓ À retenir</w:t>
      </w:r>
    </w:p>
    <w:p>
      <w:pPr>
        <w:shd w:fill="E8F6EF" w:val="clear"/>
        <w:spacing w:after="30"/>
      </w:pPr>
      <w:r>
        <w:rPr>
          <w:rFonts w:ascii="Calibri" w:cs="Calibri" w:eastAsia="Calibri" w:hAnsi="Calibri"/>
          <w:color w:val="1B2631"/>
          <w:sz w:val="21"/>
          <w:szCs w:val="21"/>
        </w:rPr>
        <w:t xml:space="preserve">La retenue CNSS d’un salarié ne dépasse JAMAIS 125 000 GNF, quel que soit son salaire.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EF7707"/>
          <w:sz w:val="26"/>
          <w:szCs w:val="26"/>
        </w:rPr>
        <w:t xml:space="preserve">13.2 — Exonération des indemnités forfaitaires (plafond 25 %)</w:t>
      </w:r>
    </w:p>
    <w:p>
      <w:pPr>
        <w:shd w:fill="EBF5FB" w:val="clear"/>
        <w:spacing w:after="50"/>
      </w:pPr>
      <w:r>
        <w:rPr>
          <w:rFonts w:ascii="Consolas" w:cs="Consolas" w:eastAsia="Consolas" w:hAnsi="Consolas"/>
          <w:b/>
          <w:bCs/>
          <w:color w:val="154360"/>
          <w:sz w:val="20"/>
          <w:szCs w:val="20"/>
        </w:rPr>
        <w:t xml:space="preserve">   Plafond = ARRONDI.INF( brut × 25 % )</w:t>
      </w:r>
    </w:p>
    <w:p>
      <w:pPr>
        <w:shd w:fill="EBF5FB" w:val="clear"/>
        <w:spacing w:after="50"/>
      </w:pPr>
      <w:r>
        <w:rPr>
          <w:rFonts w:ascii="Consolas" w:cs="Consolas" w:eastAsia="Consolas" w:hAnsi="Consolas"/>
          <w:b/>
          <w:bCs/>
          <w:color w:val="154360"/>
          <w:sz w:val="20"/>
          <w:szCs w:val="20"/>
        </w:rPr>
        <w:t xml:space="preserve">   Exonération = MIN( total indemnités forfaitaires ; plafond 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Exemple avec excédent — brut 1 800 000, prime de transport 800 000 :</w:t>
      </w:r>
    </w:p>
    <w:p>
      <w:pPr>
        <w:shd w:fill="F2F4F6" w:val="clear"/>
        <w:spacing w:after="3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Plafond      = 1 800 000 × 25 %          = 450 000</w:t>
      </w:r>
    </w:p>
    <w:p>
      <w:pPr>
        <w:shd w:fill="F2F4F6" w:val="clear"/>
        <w:spacing w:after="3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Exonération  = MIN(800 000 ; 450 000)    = 450 000</w:t>
      </w:r>
    </w:p>
    <w:p>
      <w:pPr>
        <w:shd w:fill="F2F4F6" w:val="clear"/>
        <w:spacing w:after="3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Excédent     = 800 000 − 450 000         = 350 000 → RESTE IMPOSABLE à la RTS</w:t>
      </w:r>
    </w:p>
    <w:p>
      <w:pPr>
        <w:shd w:fill="FDEDEC" w:val="clear"/>
        <w:spacing w:after="40" w:before="120"/>
      </w:pPr>
      <w:r>
        <w:rPr>
          <w:rFonts w:ascii="Calibri" w:cs="Calibri" w:eastAsia="Calibri" w:hAnsi="Calibri"/>
          <w:b/>
          <w:bCs/>
          <w:color w:val="B03A2E"/>
          <w:sz w:val="22"/>
          <w:szCs w:val="22"/>
        </w:rPr>
        <w:t xml:space="preserve">⚠ Champ d’application</w:t>
      </w:r>
    </w:p>
    <w:p>
      <w:pPr>
        <w:shd w:fill="FDEDEC" w:val="clear"/>
        <w:spacing w:after="30"/>
      </w:pPr>
      <w:r>
        <w:rPr>
          <w:rFonts w:ascii="Calibri" w:cs="Calibri" w:eastAsia="Calibri" w:hAnsi="Calibri"/>
          <w:color w:val="1B2631"/>
          <w:sz w:val="21"/>
          <w:szCs w:val="21"/>
        </w:rPr>
        <w:t xml:space="preserve">Cette exonération ne réduit QUE la base RTS. Elle ne s’applique NI au VF, NI à la TA/ONFPP, NI à la CNSS.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EF7707"/>
          <w:sz w:val="26"/>
          <w:szCs w:val="26"/>
        </w:rPr>
        <w:t xml:space="preserve">13.3 — RTS : le barème progressif à 6 tranches</w:t>
      </w:r>
    </w:p>
    <w:p>
      <w:pPr>
        <w:shd w:fill="EBF5FB" w:val="clear"/>
        <w:spacing w:after="50"/>
      </w:pPr>
      <w:r>
        <w:rPr>
          <w:rFonts w:ascii="Consolas" w:cs="Consolas" w:eastAsia="Consolas" w:hAnsi="Consolas"/>
          <w:b/>
          <w:bCs/>
          <w:color w:val="154360"/>
          <w:sz w:val="20"/>
          <w:szCs w:val="20"/>
        </w:rPr>
        <w:t xml:space="preserve">   Base RTS = Brut − CNSS salarié − Exonération plafonnée</w:t>
      </w:r>
    </w:p>
    <w:p>
      <w:pPr>
        <w:shd w:fill="EBF5FB" w:val="clear"/>
        <w:spacing w:after="50"/>
      </w:pPr>
      <w:r>
        <w:rPr>
          <w:rFonts w:ascii="Consolas" w:cs="Consolas" w:eastAsia="Consolas" w:hAnsi="Consolas"/>
          <w:b/>
          <w:bCs/>
          <w:color w:val="154360"/>
          <w:sz w:val="20"/>
          <w:szCs w:val="20"/>
        </w:rPr>
        <w:t xml:space="preserve">   RTS = somme, tranche par tranche, de (part du revenu dans la tranche × taux), arrondie par tranche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6"/>
        <w:gridCol w:w="2891"/>
        <w:gridCol w:w="2891"/>
        <w:gridCol w:w="2410"/>
      </w:tblGrid>
      <w:tr>
        <w:trPr>
          <w:tblHeader/>
        </w:trPr>
        <w:tc>
          <w:tcPr>
            <w:tcW w:type="dxa" w:w="1446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Tranche</w:t>
            </w:r>
          </w:p>
        </w:tc>
        <w:tc>
          <w:tcPr>
            <w:tcW w:type="dxa" w:w="2891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</w:t>
            </w:r>
          </w:p>
        </w:tc>
        <w:tc>
          <w:tcPr>
            <w:tcW w:type="dxa" w:w="2891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À</w:t>
            </w:r>
          </w:p>
        </w:tc>
        <w:tc>
          <w:tcPr>
            <w:tcW w:type="dxa" w:w="2410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Taux</w:t>
            </w:r>
          </w:p>
        </w:tc>
      </w:tr>
      <w:tr>
        <w:tc>
          <w:tcPr>
            <w:tcW w:type="dxa" w:w="144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</w:t>
            </w:r>
          </w:p>
        </w:tc>
        <w:tc>
          <w:tcPr>
            <w:tcW w:type="dxa" w:w="28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0</w:t>
            </w:r>
          </w:p>
        </w:tc>
        <w:tc>
          <w:tcPr>
            <w:tcW w:type="dxa" w:w="28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1 000 000</w:t>
            </w:r>
          </w:p>
        </w:tc>
        <w:tc>
          <w:tcPr>
            <w:tcW w:type="dxa" w:w="24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0 %</w:t>
            </w:r>
          </w:p>
        </w:tc>
      </w:tr>
      <w:tr>
        <w:tc>
          <w:tcPr>
            <w:tcW w:type="dxa" w:w="144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2</w:t>
            </w:r>
          </w:p>
        </w:tc>
        <w:tc>
          <w:tcPr>
            <w:tcW w:type="dxa" w:w="28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1 000 000</w:t>
            </w:r>
          </w:p>
        </w:tc>
        <w:tc>
          <w:tcPr>
            <w:tcW w:type="dxa" w:w="28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3 000 000</w:t>
            </w:r>
          </w:p>
        </w:tc>
        <w:tc>
          <w:tcPr>
            <w:tcW w:type="dxa" w:w="24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5 %</w:t>
            </w:r>
          </w:p>
        </w:tc>
      </w:tr>
      <w:tr>
        <w:tc>
          <w:tcPr>
            <w:tcW w:type="dxa" w:w="144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3</w:t>
            </w:r>
          </w:p>
        </w:tc>
        <w:tc>
          <w:tcPr>
            <w:tcW w:type="dxa" w:w="28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3 000 000</w:t>
            </w:r>
          </w:p>
        </w:tc>
        <w:tc>
          <w:tcPr>
            <w:tcW w:type="dxa" w:w="28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5 000 000</w:t>
            </w:r>
          </w:p>
        </w:tc>
        <w:tc>
          <w:tcPr>
            <w:tcW w:type="dxa" w:w="24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8 %</w:t>
            </w:r>
          </w:p>
        </w:tc>
      </w:tr>
      <w:tr>
        <w:tc>
          <w:tcPr>
            <w:tcW w:type="dxa" w:w="144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4</w:t>
            </w:r>
          </w:p>
        </w:tc>
        <w:tc>
          <w:tcPr>
            <w:tcW w:type="dxa" w:w="28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5 000 000</w:t>
            </w:r>
          </w:p>
        </w:tc>
        <w:tc>
          <w:tcPr>
            <w:tcW w:type="dxa" w:w="28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10 000 000</w:t>
            </w:r>
          </w:p>
        </w:tc>
        <w:tc>
          <w:tcPr>
            <w:tcW w:type="dxa" w:w="24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10 %</w:t>
            </w:r>
          </w:p>
        </w:tc>
      </w:tr>
      <w:tr>
        <w:tc>
          <w:tcPr>
            <w:tcW w:type="dxa" w:w="144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5</w:t>
            </w:r>
          </w:p>
        </w:tc>
        <w:tc>
          <w:tcPr>
            <w:tcW w:type="dxa" w:w="28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10 000 000</w:t>
            </w:r>
          </w:p>
        </w:tc>
        <w:tc>
          <w:tcPr>
            <w:tcW w:type="dxa" w:w="28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20 000 000</w:t>
            </w:r>
          </w:p>
        </w:tc>
        <w:tc>
          <w:tcPr>
            <w:tcW w:type="dxa" w:w="24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15 %</w:t>
            </w:r>
          </w:p>
        </w:tc>
      </w:tr>
      <w:tr>
        <w:tc>
          <w:tcPr>
            <w:tcW w:type="dxa" w:w="144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6</w:t>
            </w:r>
          </w:p>
        </w:tc>
        <w:tc>
          <w:tcPr>
            <w:tcW w:type="dxa" w:w="28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20 000 000</w:t>
            </w:r>
          </w:p>
        </w:tc>
        <w:tc>
          <w:tcPr>
            <w:tcW w:type="dxa" w:w="28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et plus</w:t>
            </w:r>
          </w:p>
        </w:tc>
        <w:tc>
          <w:tcPr>
            <w:tcW w:type="dxa" w:w="24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20 %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Exemple 1 — DIALLO (base RTS = 1 425 000) :</w:t>
      </w:r>
    </w:p>
    <w:p>
      <w:pPr>
        <w:shd w:fill="F2F4F6" w:val="clear"/>
        <w:spacing w:after="3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Tranche 1 : 1 000 000 × 0 %              =       0</w:t>
      </w:r>
    </w:p>
    <w:p>
      <w:pPr>
        <w:shd w:fill="F2F4F6" w:val="clear"/>
        <w:spacing w:after="3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Tranche 2 : (1 425 000 − 1 000 000) × 5 % =  21 250   → RTS = 21 250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Exemple 2 — CONDÉ (base RTS = 7 879 730) :</w:t>
      </w:r>
    </w:p>
    <w:p>
      <w:pPr>
        <w:shd w:fill="F2F4F6" w:val="clear"/>
        <w:spacing w:after="3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Tranche 2 : 2 000 000 × 5 %              = 100 000</w:t>
      </w:r>
    </w:p>
    <w:p>
      <w:pPr>
        <w:shd w:fill="F2F4F6" w:val="clear"/>
        <w:spacing w:after="3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Tranche 3 : 2 000 000 × 8 %              = 160 000</w:t>
      </w:r>
    </w:p>
    <w:p>
      <w:pPr>
        <w:shd w:fill="F2F4F6" w:val="clear"/>
        <w:spacing w:after="3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Tranche 4 : (7 879 730 − 5 000 000) × 10 % = 287 973   → RTS = 547 973</w:t>
      </w:r>
    </w:p>
    <w:p>
      <w:pPr>
        <w:shd w:fill="E8F6EF" w:val="clear"/>
        <w:spacing w:after="40" w:before="120"/>
      </w:pPr>
      <w:r>
        <w:rPr>
          <w:rFonts w:ascii="Calibri" w:cs="Calibri" w:eastAsia="Calibri" w:hAnsi="Calibri"/>
          <w:b/>
          <w:bCs/>
          <w:color w:val="1E8449"/>
          <w:sz w:val="22"/>
          <w:szCs w:val="22"/>
        </w:rPr>
        <w:t xml:space="preserve">✓ Erreur à ne pas commettre</w:t>
      </w:r>
    </w:p>
    <w:p>
      <w:pPr>
        <w:shd w:fill="E8F6EF" w:val="clear"/>
        <w:spacing w:after="30"/>
      </w:pPr>
      <w:r>
        <w:rPr>
          <w:rFonts w:ascii="Calibri" w:cs="Calibri" w:eastAsia="Calibri" w:hAnsi="Calibri"/>
          <w:color w:val="1B2631"/>
          <w:sz w:val="21"/>
          <w:szCs w:val="21"/>
        </w:rPr>
        <w:t xml:space="preserve">On n’applique JAMAIS un taux unique sur toute la base : 7 879 730 × 10 % = 787 973 serait FAUX. Chaque tranche a son taux.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EF7707"/>
          <w:sz w:val="26"/>
          <w:szCs w:val="26"/>
        </w:rPr>
        <w:t xml:space="preserve">13.4 — Net à payer</w:t>
      </w:r>
    </w:p>
    <w:p>
      <w:pPr>
        <w:shd w:fill="EBF5FB" w:val="clear"/>
        <w:spacing w:after="50"/>
      </w:pPr>
      <w:r>
        <w:rPr>
          <w:rFonts w:ascii="Consolas" w:cs="Consolas" w:eastAsia="Consolas" w:hAnsi="Consolas"/>
          <w:b/>
          <w:bCs/>
          <w:color w:val="154360"/>
          <w:sz w:val="20"/>
          <w:szCs w:val="20"/>
        </w:rPr>
        <w:t xml:space="preserve">   Net = Brut − CNSS salarié − RTS − retenues individuelles (prêt, avance…)</w:t>
      </w:r>
    </w:p>
    <w:p>
      <w:pPr>
        <w:shd w:fill="F2F4F6" w:val="clear"/>
        <w:spacing w:after="3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DIALLO : 1 500 000 − 75 000 − 21 250 − 100 000 (prêt) = 1 303 750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EF7707"/>
          <w:sz w:val="26"/>
          <w:szCs w:val="26"/>
        </w:rPr>
        <w:t xml:space="preserve">13.5 — Charges patronales : VF, TA/ONFPP et coût employeur</w:t>
      </w:r>
    </w:p>
    <w:p>
      <w:pPr>
        <w:shd w:fill="EBF5FB" w:val="clear"/>
        <w:spacing w:after="50"/>
      </w:pPr>
      <w:r>
        <w:rPr>
          <w:rFonts w:ascii="Consolas" w:cs="Consolas" w:eastAsia="Consolas" w:hAnsi="Consolas"/>
          <w:b/>
          <w:bCs/>
          <w:color w:val="154360"/>
          <w:sz w:val="20"/>
          <w:szCs w:val="20"/>
        </w:rPr>
        <w:t xml:space="preserve">   VF = Brut intégral × 6 %</w:t>
      </w:r>
    </w:p>
    <w:p>
      <w:pPr>
        <w:shd w:fill="EBF5FB" w:val="clear"/>
        <w:spacing w:after="50"/>
      </w:pPr>
      <w:r>
        <w:rPr>
          <w:rFonts w:ascii="Consolas" w:cs="Consolas" w:eastAsia="Consolas" w:hAnsi="Consolas"/>
          <w:b/>
          <w:bCs/>
          <w:color w:val="154360"/>
          <w:sz w:val="20"/>
          <w:szCs w:val="20"/>
        </w:rPr>
        <w:t xml:space="preserve">   TA (effectif &lt; 30) = Brut × 2 %      ONFPP (effectif ≥ 30) = Brut × 1,5 %</w:t>
      </w:r>
    </w:p>
    <w:p>
      <w:pPr>
        <w:shd w:fill="EBF5FB" w:val="clear"/>
        <w:spacing w:after="50"/>
      </w:pPr>
      <w:r>
        <w:rPr>
          <w:rFonts w:ascii="Consolas" w:cs="Consolas" w:eastAsia="Consolas" w:hAnsi="Consolas"/>
          <w:b/>
          <w:bCs/>
          <w:color w:val="154360"/>
          <w:sz w:val="20"/>
          <w:szCs w:val="20"/>
        </w:rPr>
        <w:t xml:space="preserve">   Coût employeur = Brut + CNSS employeur + VF + TA (ou ONFPP)</w:t>
      </w:r>
    </w:p>
    <w:p>
      <w:pPr>
        <w:shd w:fill="F2F4F6" w:val="clear"/>
        <w:spacing w:after="3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DIALLO : 1 500 000 + 270 000 + 90 000 + 30 000 = 1 890 000</w:t>
      </w:r>
    </w:p>
    <w:p>
      <w:pPr>
        <w:shd w:fill="F2F4F6" w:val="clear"/>
        <w:spacing w:after="3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CONDÉ  : 10 672 973 + 450 000 + 640 378 + 213 459 = 11 976 810</w:t>
      </w:r>
    </w:p>
    <w:p>
      <w:pPr>
        <w:shd w:fill="FDEDEC" w:val="clear"/>
        <w:spacing w:after="40" w:before="120"/>
      </w:pPr>
      <w:r>
        <w:rPr>
          <w:rFonts w:ascii="Calibri" w:cs="Calibri" w:eastAsia="Calibri" w:hAnsi="Calibri"/>
          <w:b/>
          <w:bCs/>
          <w:color w:val="B03A2E"/>
          <w:sz w:val="22"/>
          <w:szCs w:val="22"/>
        </w:rPr>
        <w:t xml:space="preserve">⚠ Le piège classique</w:t>
      </w:r>
    </w:p>
    <w:p>
      <w:pPr>
        <w:shd w:fill="FDEDEC" w:val="clear"/>
        <w:spacing w:after="30"/>
      </w:pPr>
      <w:r>
        <w:rPr>
          <w:rFonts w:ascii="Calibri" w:cs="Calibri" w:eastAsia="Calibri" w:hAnsi="Calibri"/>
          <w:color w:val="1B2631"/>
          <w:sz w:val="21"/>
          <w:szCs w:val="21"/>
        </w:rPr>
        <w:t xml:space="preserve">VF = 6 % × (brut − 25 %) est NON CONFORME. L’application calcule sur le brut intégral ; tout ancien document en base réduite doit être recalculé et régénéré.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EF7707"/>
          <w:sz w:val="26"/>
          <w:szCs w:val="26"/>
        </w:rPr>
        <w:t xml:space="preserve">13.6 — Heures supplémentaires</w:t>
      </w:r>
    </w:p>
    <w:p>
      <w:pPr>
        <w:shd w:fill="EBF5FB" w:val="clear"/>
        <w:spacing w:after="50"/>
      </w:pPr>
      <w:r>
        <w:rPr>
          <w:rFonts w:ascii="Consolas" w:cs="Consolas" w:eastAsia="Consolas" w:hAnsi="Consolas"/>
          <w:b/>
          <w:bCs/>
          <w:color w:val="154360"/>
          <w:sz w:val="20"/>
          <w:szCs w:val="20"/>
        </w:rPr>
        <w:t xml:space="preserve">   Taux horaire = Salaire de base ÷ 173,33</w:t>
      </w:r>
    </w:p>
    <w:p>
      <w:pPr>
        <w:shd w:fill="EBF5FB" w:val="clear"/>
        <w:spacing w:after="50"/>
      </w:pPr>
      <w:r>
        <w:rPr>
          <w:rFonts w:ascii="Consolas" w:cs="Consolas" w:eastAsia="Consolas" w:hAnsi="Consolas"/>
          <w:b/>
          <w:bCs/>
          <w:color w:val="154360"/>
          <w:sz w:val="20"/>
          <w:szCs w:val="20"/>
        </w:rPr>
        <w:t xml:space="preserve">   HS = Σ heures × taux horaire × (1 + majoration)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37"/>
        <w:gridCol w:w="2410"/>
        <w:gridCol w:w="2891"/>
      </w:tblGrid>
      <w:tr>
        <w:trPr>
          <w:tblHeader/>
        </w:trPr>
        <w:tc>
          <w:tcPr>
            <w:tcW w:type="dxa" w:w="4337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 d’heure</w:t>
            </w:r>
          </w:p>
        </w:tc>
        <w:tc>
          <w:tcPr>
            <w:tcW w:type="dxa" w:w="2410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Majoration</w:t>
            </w:r>
          </w:p>
        </w:tc>
        <w:tc>
          <w:tcPr>
            <w:tcW w:type="dxa" w:w="2891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Coefficient</w:t>
            </w:r>
          </w:p>
        </w:tc>
      </w:tr>
      <w:tr>
        <w:tc>
          <w:tcPr>
            <w:tcW w:type="dxa" w:w="4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4 premières HS de jour (semaine)</w:t>
            </w:r>
          </w:p>
        </w:tc>
        <w:tc>
          <w:tcPr>
            <w:tcW w:type="dxa" w:w="24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+30 %</w:t>
            </w:r>
          </w:p>
        </w:tc>
        <w:tc>
          <w:tcPr>
            <w:tcW w:type="dxa" w:w="28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× 1,30</w:t>
            </w:r>
          </w:p>
        </w:tc>
      </w:tr>
      <w:tr>
        <w:tc>
          <w:tcPr>
            <w:tcW w:type="dxa" w:w="4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HS de jour au-delà de 4 h</w:t>
            </w:r>
          </w:p>
        </w:tc>
        <w:tc>
          <w:tcPr>
            <w:tcW w:type="dxa" w:w="24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+60 %</w:t>
            </w:r>
          </w:p>
        </w:tc>
        <w:tc>
          <w:tcPr>
            <w:tcW w:type="dxa" w:w="28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× 1,60</w:t>
            </w:r>
          </w:p>
        </w:tc>
      </w:tr>
      <w:tr>
        <w:tc>
          <w:tcPr>
            <w:tcW w:type="dxa" w:w="4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Heures de nuit</w:t>
            </w:r>
          </w:p>
        </w:tc>
        <w:tc>
          <w:tcPr>
            <w:tcW w:type="dxa" w:w="24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+20 %</w:t>
            </w:r>
          </w:p>
        </w:tc>
        <w:tc>
          <w:tcPr>
            <w:tcW w:type="dxa" w:w="28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× 1,20</w:t>
            </w:r>
          </w:p>
        </w:tc>
      </w:tr>
      <w:tr>
        <w:tc>
          <w:tcPr>
            <w:tcW w:type="dxa" w:w="4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Dimanche / jour férié</w:t>
            </w:r>
          </w:p>
        </w:tc>
        <w:tc>
          <w:tcPr>
            <w:tcW w:type="dxa" w:w="24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+60 %</w:t>
            </w:r>
          </w:p>
        </w:tc>
        <w:tc>
          <w:tcPr>
            <w:tcW w:type="dxa" w:w="28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× 1,60</w:t>
            </w:r>
          </w:p>
        </w:tc>
      </w:tr>
      <w:tr>
        <w:tc>
          <w:tcPr>
            <w:tcW w:type="dxa" w:w="4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Férié de nuit</w:t>
            </w:r>
          </w:p>
        </w:tc>
        <w:tc>
          <w:tcPr>
            <w:tcW w:type="dxa" w:w="24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+100 %</w:t>
            </w:r>
          </w:p>
        </w:tc>
        <w:tc>
          <w:tcPr>
            <w:tcW w:type="dxa" w:w="28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× 2,00</w:t>
            </w:r>
          </w:p>
        </w:tc>
      </w:tr>
    </w:tbl>
    <w:p>
      <w:pPr>
        <w:shd w:fill="F2F4F6" w:val="clear"/>
        <w:spacing w:after="3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SOW : taux = 1 733 300 ÷ 173,33 = 10 000 → 4×13 000 + 2×16 000 + 2×16 000 = 116 000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EF7707"/>
          <w:sz w:val="26"/>
          <w:szCs w:val="26"/>
        </w:rPr>
        <w:t xml:space="preserve">13.7 — Congés payés</w:t>
      </w:r>
    </w:p>
    <w:p>
      <w:pPr>
        <w:shd w:fill="EBF5FB" w:val="clear"/>
        <w:spacing w:after="50"/>
      </w:pPr>
      <w:r>
        <w:rPr>
          <w:rFonts w:ascii="Consolas" w:cs="Consolas" w:eastAsia="Consolas" w:hAnsi="Consolas"/>
          <w:b/>
          <w:bCs/>
          <w:color w:val="154360"/>
          <w:sz w:val="20"/>
          <w:szCs w:val="20"/>
        </w:rPr>
        <w:t xml:space="preserve">   Acquisition = 2,5 jours ouvrables × nombre de mois travaillés (plafond annuel 30 jours)</w:t>
      </w:r>
    </w:p>
    <w:p>
      <w:pPr>
        <w:shd w:fill="F2F4F6" w:val="clear"/>
        <w:spacing w:after="3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Embauche 01/03 → au 31/08 : 6 mois × 2,5 = 15 jours acquis</w:t>
      </w:r>
    </w:p>
    <w:p>
      <w:pPr>
        <w:shd w:fill="E8F6EF" w:val="clear"/>
        <w:spacing w:after="40" w:before="120"/>
      </w:pPr>
      <w:r>
        <w:rPr>
          <w:rFonts w:ascii="Calibri" w:cs="Calibri" w:eastAsia="Calibri" w:hAnsi="Calibri"/>
          <w:b/>
          <w:bCs/>
          <w:color w:val="1E8449"/>
          <w:sz w:val="22"/>
          <w:szCs w:val="22"/>
        </w:rPr>
        <w:t xml:space="preserve">✓ Contrôle automatique</w:t>
      </w:r>
    </w:p>
    <w:p>
      <w:pPr>
        <w:shd w:fill="E8F6EF" w:val="clear"/>
        <w:spacing w:after="30"/>
      </w:pPr>
      <w:r>
        <w:rPr>
          <w:rFonts w:ascii="Calibri" w:cs="Calibri" w:eastAsia="Calibri" w:hAnsi="Calibri"/>
          <w:color w:val="1B2631"/>
          <w:sz w:val="21"/>
          <w:szCs w:val="21"/>
        </w:rPr>
        <w:t xml:space="preserve">L’application refuse toute demande dépassant le solde acquis, et l’acquisition est progressive (pas 30 jours d’un coup en janvier).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EF7707"/>
          <w:sz w:val="26"/>
          <w:szCs w:val="26"/>
        </w:rPr>
        <w:t xml:space="preserve">13.8 — Rétro-calcul (net → brut) : comment le moteur trouve le brut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Il n’existe pas de formule directe : la RTS étant progressive, le moteur procède par APPROCHES SUCCESSIVES (dichotomie) : il essaie un brut, calcule le net obtenu, ajuste, et recommence jusqu’à tomber sur le net convenu au franc près. Il teste ensuite 26 répartitions base/indemnités et retient celle qui minimise le coût employeur en garantissant le net exact — c’est la « Décision du moteur » affichée à l’écran.</w:t>
      </w:r>
    </w:p>
    <w:p>
      <w:pPr>
        <w:shd w:fill="F2F4F6" w:val="clear"/>
        <w:spacing w:after="3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Net convenu 1 000 000 → brut trouvé 1 052 632 (CNSS 52 632, RTS 0)</w:t>
      </w:r>
    </w:p>
    <w:p>
      <w:pPr>
        <w:shd w:fill="F2F4F6" w:val="clear"/>
        <w:spacing w:after="3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Net convenu 10 000 000 → brut trouvé 10 672 973 (structure 75/10/10/5, RTS 547 973)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A5276"/>
          <w:sz w:val="32"/>
          <w:szCs w:val="32"/>
        </w:rPr>
        <w:t xml:space="preserve">Chapitre 14 — Savoir lire les documents générés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Pour chaque document produit par l’application : à quoi il sert, ce qu’il contient, et LE point à contrôler avant diffusion.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8"/>
        <w:gridCol w:w="1349"/>
        <w:gridCol w:w="4048"/>
        <w:gridCol w:w="2602"/>
      </w:tblGrid>
      <w:tr>
        <w:trPr>
          <w:tblHeader/>
        </w:trPr>
        <w:tc>
          <w:tcPr>
            <w:tcW w:type="dxa" w:w="1638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Document</w:t>
            </w:r>
          </w:p>
        </w:tc>
        <w:tc>
          <w:tcPr>
            <w:tcW w:type="dxa" w:w="1349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Menu</w:t>
            </w:r>
          </w:p>
        </w:tc>
        <w:tc>
          <w:tcPr>
            <w:tcW w:type="dxa" w:w="4048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Contenu</w:t>
            </w:r>
          </w:p>
        </w:tc>
        <w:tc>
          <w:tcPr>
            <w:tcW w:type="dxa" w:w="2602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Contrôle n°1 avant diffusion</w:t>
            </w:r>
          </w:p>
        </w:tc>
      </w:tr>
      <w:tr>
        <w:tc>
          <w:tcPr>
            <w:tcW w:type="dxa" w:w="16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Bulletin de paie (PDF)</w:t>
            </w:r>
          </w:p>
        </w:tc>
        <w:tc>
          <w:tcPr>
            <w:tcW w:type="dxa" w:w="134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Paie → Bulletins</w:t>
            </w:r>
          </w:p>
        </w:tc>
        <w:tc>
          <w:tcPr>
            <w:tcW w:type="dxa" w:w="404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En-tête entreprise+salarié • gains (base, indemnités, HS) • retenues (CNSS, RTS, prêt/avance) • net à payer • bloc charges patronales (CNSS 18 %, VF, TA/ONFPP)</w:t>
            </w:r>
          </w:p>
        </w:tc>
        <w:tc>
          <w:tcPr>
            <w:tcW w:type="dxa" w:w="260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Net = brut − CNSS − RTS − retenues ; VF = 6 % × brut</w:t>
            </w:r>
          </w:p>
        </w:tc>
      </w:tr>
      <w:tr>
        <w:tc>
          <w:tcPr>
            <w:tcW w:type="dxa" w:w="16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Livre de paie (PDF)</w:t>
            </w:r>
          </w:p>
        </w:tc>
        <w:tc>
          <w:tcPr>
            <w:tcW w:type="dxa" w:w="134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Paie → Livre de paie</w:t>
            </w:r>
          </w:p>
        </w:tc>
        <w:tc>
          <w:tcPr>
            <w:tcW w:type="dxa" w:w="404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Une ligne par salarié : brut, CNSS, RTS, net + totaux du mois</w:t>
            </w:r>
          </w:p>
        </w:tc>
        <w:tc>
          <w:tcPr>
            <w:tcW w:type="dxa" w:w="260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Totaux = somme des bulletins ; effectif complet</w:t>
            </w:r>
          </w:p>
        </w:tc>
      </w:tr>
      <w:tr>
        <w:tc>
          <w:tcPr>
            <w:tcW w:type="dxa" w:w="16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Déclaration sociale (PDF)</w:t>
            </w:r>
          </w:p>
        </w:tc>
        <w:tc>
          <w:tcPr>
            <w:tcW w:type="dxa" w:w="134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Rapports → Déclarations</w:t>
            </w:r>
          </w:p>
        </w:tc>
        <w:tc>
          <w:tcPr>
            <w:tcW w:type="dxa" w:w="404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Partie CNSS (5 % + 18 %, assiettes plafonnées) et partie DMU (VF, TA/ONFPP)</w:t>
            </w:r>
          </w:p>
        </w:tc>
        <w:tc>
          <w:tcPr>
            <w:tcW w:type="dxa" w:w="260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Assiette CNSS ≤ 2 500 000 × effectif ; VF = 6 % × masse brute</w:t>
            </w:r>
          </w:p>
        </w:tc>
      </w:tr>
      <w:tr>
        <w:tc>
          <w:tcPr>
            <w:tcW w:type="dxa" w:w="16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Export DMU (Excel)</w:t>
            </w:r>
          </w:p>
        </w:tc>
        <w:tc>
          <w:tcPr>
            <w:tcW w:type="dxa" w:w="134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Paie → Exports</w:t>
            </w:r>
          </w:p>
        </w:tc>
        <w:tc>
          <w:tcPr>
            <w:tcW w:type="dxa" w:w="404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Détail par salarié au format tableur pour l’administration</w:t>
            </w:r>
          </w:p>
        </w:tc>
        <w:tc>
          <w:tcPr>
            <w:tcW w:type="dxa" w:w="260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Mêmes totaux que la déclaration PDF</w:t>
            </w:r>
          </w:p>
        </w:tc>
      </w:tr>
      <w:tr>
        <w:tc>
          <w:tcPr>
            <w:tcW w:type="dxa" w:w="16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Déclaration eTax (Excel + PDF)</w:t>
            </w:r>
          </w:p>
        </w:tc>
        <w:tc>
          <w:tcPr>
            <w:tcW w:type="dxa" w:w="134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Rapports → eTax</w:t>
            </w:r>
          </w:p>
        </w:tc>
        <w:tc>
          <w:tcPr>
            <w:tcW w:type="dxa" w:w="404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RTS, VF, TA/ONFPP du mois au format attendu par le portail DGI + suivi de dépôt</w:t>
            </w:r>
          </w:p>
        </w:tc>
        <w:tc>
          <w:tcPr>
            <w:tcW w:type="dxa" w:w="260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RTS totale = somme des RTS des bulletins</w:t>
            </w:r>
          </w:p>
        </w:tc>
      </w:tr>
      <w:tr>
        <w:tc>
          <w:tcPr>
            <w:tcW w:type="dxa" w:w="16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État de paie</w:t>
            </w:r>
          </w:p>
        </w:tc>
        <w:tc>
          <w:tcPr>
            <w:tcW w:type="dxa" w:w="134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Rapports → État de Paie</w:t>
            </w:r>
          </w:p>
        </w:tc>
        <w:tc>
          <w:tcPr>
            <w:tcW w:type="dxa" w:w="404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Situation salariale détaillée par employé</w:t>
            </w:r>
          </w:p>
        </w:tc>
        <w:tc>
          <w:tcPr>
            <w:tcW w:type="dxa" w:w="260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Brut total = salaires saisis + HS</w:t>
            </w:r>
          </w:p>
        </w:tc>
      </w:tr>
      <w:tr>
        <w:tc>
          <w:tcPr>
            <w:tcW w:type="dxa" w:w="16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Feuille de présence</w:t>
            </w:r>
          </w:p>
        </w:tc>
        <w:tc>
          <w:tcPr>
            <w:tcW w:type="dxa" w:w="134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Rapports → Feuille de Présence</w:t>
            </w:r>
          </w:p>
        </w:tc>
        <w:tc>
          <w:tcPr>
            <w:tcW w:type="dxa" w:w="404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Grille jour par jour avec codes P / AM / PM / A / R / AJ / M + fériés et dimanches travaillés</w:t>
            </w:r>
          </w:p>
        </w:tc>
        <w:tc>
          <w:tcPr>
            <w:tcW w:type="dxa" w:w="260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Compteurs conformes aux pointages saisis</w:t>
            </w:r>
          </w:p>
        </w:tc>
      </w:tr>
      <w:tr>
        <w:tc>
          <w:tcPr>
            <w:tcW w:type="dxa" w:w="16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Masse salariale</w:t>
            </w:r>
          </w:p>
        </w:tc>
        <w:tc>
          <w:tcPr>
            <w:tcW w:type="dxa" w:w="134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Rapports → Masse Salariale</w:t>
            </w:r>
          </w:p>
        </w:tc>
        <w:tc>
          <w:tcPr>
            <w:tcW w:type="dxa" w:w="404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Évolution mensuelle de la masse et des charges</w:t>
            </w:r>
          </w:p>
        </w:tc>
        <w:tc>
          <w:tcPr>
            <w:tcW w:type="dxa" w:w="260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Cohérence avec le livre de paie du mois</w:t>
            </w:r>
          </w:p>
        </w:tc>
      </w:tr>
      <w:tr>
        <w:tc>
          <w:tcPr>
            <w:tcW w:type="dxa" w:w="16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Bulletin simulé (PDF)</w:t>
            </w:r>
          </w:p>
        </w:tc>
        <w:tc>
          <w:tcPr>
            <w:tcW w:type="dxa" w:w="134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Simulation RTS</w:t>
            </w:r>
          </w:p>
        </w:tc>
        <w:tc>
          <w:tcPr>
            <w:tcW w:type="dxa" w:w="404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Projection avant embauche ou renégociation — document NON contractuel</w:t>
            </w:r>
          </w:p>
        </w:tc>
        <w:tc>
          <w:tcPr>
            <w:tcW w:type="dxa" w:w="260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Mention « simulation » présente</w:t>
            </w:r>
          </w:p>
        </w:tc>
      </w:tr>
    </w:tbl>
    <w:p>
      <w:pPr>
        <w:shd w:fill="E8F6EF" w:val="clear"/>
        <w:spacing w:after="40" w:before="120"/>
      </w:pPr>
      <w:r>
        <w:rPr>
          <w:rFonts w:ascii="Calibri" w:cs="Calibri" w:eastAsia="Calibri" w:hAnsi="Calibri"/>
          <w:b/>
          <w:bCs/>
          <w:color w:val="1E8449"/>
          <w:sz w:val="22"/>
          <w:szCs w:val="22"/>
        </w:rPr>
        <w:t xml:space="preserve">✓ La règle des 3 documents</w:t>
      </w:r>
    </w:p>
    <w:p>
      <w:pPr>
        <w:shd w:fill="E8F6EF" w:val="clear"/>
        <w:spacing w:after="30"/>
      </w:pPr>
      <w:r>
        <w:rPr>
          <w:rFonts w:ascii="Calibri" w:cs="Calibri" w:eastAsia="Calibri" w:hAnsi="Calibri"/>
          <w:color w:val="1B2631"/>
          <w:sz w:val="21"/>
          <w:szCs w:val="21"/>
        </w:rPr>
        <w:t xml:space="preserve">Livre de paie, déclaration CNSS/DMU et eTax décrivent le MÊME mois : avant tout dépôt, vérifiez que les trois affichent la même masse brute et les mêmes totaux.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A5276"/>
          <w:sz w:val="32"/>
          <w:szCs w:val="32"/>
        </w:rPr>
        <w:t xml:space="preserve">Évaluation finale — Cas de synthèse (45 min, sans aide)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SOGUIMEX embauche Mariama KOUYATÉ, cheffe comptable, au 1er du mois prochain, net convenu 3 000 000 GNF.</w:t>
      </w:r>
    </w:p>
    <w:p>
      <w:pPr>
        <w:pStyle w:val="ListParagraph"/>
        <w:numPr>
          <w:ilvl w:val="0"/>
          <w:numId w:val="3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Créez l’employée (FORM-011, Finance) par la méthode de votre choix.</w:t>
      </w:r>
    </w:p>
    <w:p>
      <w:pPr>
        <w:pStyle w:val="ListParagraph"/>
        <w:numPr>
          <w:ilvl w:val="0"/>
          <w:numId w:val="3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Rétro-calcul : trouvez le brut et la structure optimale ; notez la « Décision du moteur ».</w:t>
      </w:r>
    </w:p>
    <w:p>
      <w:pPr>
        <w:pStyle w:val="ListParagraph"/>
        <w:numPr>
          <w:ilvl w:val="0"/>
          <w:numId w:val="3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Créez les éléments en lot, ajoutez 3 HS de jour, créez la période suivante et calculez.</w:t>
      </w:r>
    </w:p>
    <w:p>
      <w:pPr>
        <w:pStyle w:val="ListParagraph"/>
        <w:numPr>
          <w:ilvl w:val="0"/>
          <w:numId w:val="3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Contrôlez à la main : CNSS, base RTS, RTS, net (3 000 000 exact).</w:t>
      </w:r>
    </w:p>
    <w:p>
      <w:pPr>
        <w:pStyle w:val="ListParagraph"/>
        <w:numPr>
          <w:ilvl w:val="0"/>
          <w:numId w:val="3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Éditez le livre de paie et la DMU du nouveau mois ; vérifiez le VF sur brut intégral.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A5276"/>
          <w:sz w:val="23"/>
          <w:szCs w:val="23"/>
        </w:rPr>
        <w:t xml:space="preserve">Grille de correction (formateur)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Étape</w:t>
            </w:r>
          </w:p>
        </w:tc>
        <w:tc>
          <w:tcPr>
            <w:tcW w:type="dxa" w:w="6747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Attendu</w:t>
            </w:r>
          </w:p>
        </w:tc>
      </w:tr>
      <w:tr>
        <w:tc>
          <w:tcPr>
            <w:tcW w:type="dxa" w:w="28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Brut calculé</w:t>
            </w:r>
          </w:p>
        </w:tc>
        <w:tc>
          <w:tcPr>
            <w:tcW w:type="dxa" w:w="674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≈ 3 188 312 — structure 75/10/10/5, taux optimal 25 % (« Optimisation maximale »)</w:t>
            </w:r>
          </w:p>
        </w:tc>
      </w:tr>
      <w:tr>
        <w:tc>
          <w:tcPr>
            <w:tcW w:type="dxa" w:w="28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CNSS</w:t>
            </w:r>
          </w:p>
        </w:tc>
        <w:tc>
          <w:tcPr>
            <w:tcW w:type="dxa" w:w="674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125 000 (assiette PLAFONNÉE à 2 500 000 car brut &gt; plafond)</w:t>
            </w:r>
          </w:p>
        </w:tc>
      </w:tr>
      <w:tr>
        <w:tc>
          <w:tcPr>
            <w:tcW w:type="dxa" w:w="28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Exonération</w:t>
            </w:r>
          </w:p>
        </w:tc>
        <w:tc>
          <w:tcPr>
            <w:tcW w:type="dxa" w:w="674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797 078 = 25 % du brut exactement</w:t>
            </w:r>
          </w:p>
        </w:tc>
      </w:tr>
      <w:tr>
        <w:tc>
          <w:tcPr>
            <w:tcW w:type="dxa" w:w="28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Base RTS / RTS</w:t>
            </w:r>
          </w:p>
        </w:tc>
        <w:tc>
          <w:tcPr>
            <w:tcW w:type="dxa" w:w="674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2 266 234 / 63 312 (± quelques GNF d’arrondis)</w:t>
            </w:r>
          </w:p>
        </w:tc>
      </w:tr>
      <w:tr>
        <w:tc>
          <w:tcPr>
            <w:tcW w:type="dxa" w:w="28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Net</w:t>
            </w:r>
          </w:p>
        </w:tc>
        <w:tc>
          <w:tcPr>
            <w:tcW w:type="dxa" w:w="674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3 000 000 exact — garanti par la rétro-paie</w:t>
            </w:r>
          </w:p>
        </w:tc>
      </w:tr>
      <w:tr>
        <w:tc>
          <w:tcPr>
            <w:tcW w:type="dxa" w:w="28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VF</w:t>
            </w:r>
          </w:p>
        </w:tc>
        <w:tc>
          <w:tcPr>
            <w:tcW w:type="dxa" w:w="674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6 % × 3 188 312 ≈ 191 299 — jamais sur base réduite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  <w:tc>
          <w:tcPr>
            <w:tcW w:type="dxa" w:w="5783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Niveau</w:t>
            </w:r>
          </w:p>
        </w:tc>
      </w:tr>
      <w:tr>
        <w:tc>
          <w:tcPr>
            <w:tcW w:type="dxa" w:w="385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Toutes les étapes justes</w:t>
            </w:r>
          </w:p>
        </w:tc>
        <w:tc>
          <w:tcPr>
            <w:tcW w:type="dxa" w:w="578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Autonome — peut former d’autres utilisateurs</w:t>
            </w:r>
          </w:p>
        </w:tc>
      </w:tr>
      <w:tr>
        <w:tc>
          <w:tcPr>
            <w:tcW w:type="dxa" w:w="385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1 à 2 erreurs mineures</w:t>
            </w:r>
          </w:p>
        </w:tc>
        <w:tc>
          <w:tcPr>
            <w:tcW w:type="dxa" w:w="578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Opérationnel — supervision légère le premier mois</w:t>
            </w:r>
          </w:p>
        </w:tc>
      </w:tr>
      <w:tr>
        <w:tc>
          <w:tcPr>
            <w:tcW w:type="dxa" w:w="385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3 erreurs ou plus</w:t>
            </w:r>
          </w:p>
        </w:tc>
        <w:tc>
          <w:tcPr>
            <w:tcW w:type="dxa" w:w="578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Reprendre les ateliers 6, 7 et 10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A5276"/>
          <w:sz w:val="32"/>
          <w:szCs w:val="32"/>
        </w:rPr>
        <w:t xml:space="preserve">Pour aller plus loin — les autres modules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Ces modules ne sont pas traités en exercice mais font partie de votre licence. Objectif : savoir qu’ils existent et où ils se trouvent.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2120"/>
        <w:gridCol w:w="5783"/>
      </w:tblGrid>
      <w:tr>
        <w:trPr>
          <w:tblHeader/>
        </w:trPr>
        <w:tc>
          <w:tcPr>
            <w:tcW w:type="dxa" w:w="1735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2120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Menu</w:t>
            </w:r>
          </w:p>
        </w:tc>
        <w:tc>
          <w:tcPr>
            <w:tcW w:type="dxa" w:w="5783"/>
            <w:shd w:fill="1A527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À quoi il sert</w:t>
            </w:r>
          </w:p>
        </w:tc>
      </w:tr>
      <w:tr>
        <w:tc>
          <w:tcPr>
            <w:tcW w:type="dxa" w:w="17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Recrutement</w:t>
            </w:r>
          </w:p>
        </w:tc>
        <w:tc>
          <w:tcPr>
            <w:tcW w:type="dxa" w:w="2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/recrutement/offres/</w:t>
            </w:r>
          </w:p>
        </w:tc>
        <w:tc>
          <w:tcPr>
            <w:tcW w:type="dxa" w:w="578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Offres d’emploi, candidatures, décisions d’embauche, intégration</w:t>
            </w:r>
          </w:p>
        </w:tc>
      </w:tr>
      <w:tr>
        <w:tc>
          <w:tcPr>
            <w:tcW w:type="dxa" w:w="17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Formation</w:t>
            </w:r>
          </w:p>
        </w:tc>
        <w:tc>
          <w:tcPr>
            <w:tcW w:type="dxa" w:w="2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/formation/</w:t>
            </w:r>
          </w:p>
        </w:tc>
        <w:tc>
          <w:tcPr>
            <w:tcW w:type="dxa" w:w="578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Plans et sessions de formation du personnel</w:t>
            </w:r>
          </w:p>
        </w:tc>
      </w:tr>
      <w:tr>
        <w:tc>
          <w:tcPr>
            <w:tcW w:type="dxa" w:w="17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Évaluations</w:t>
            </w:r>
          </w:p>
        </w:tc>
        <w:tc>
          <w:tcPr>
            <w:tcW w:type="dxa" w:w="2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/employes/campagnes/</w:t>
            </w:r>
          </w:p>
        </w:tc>
        <w:tc>
          <w:tcPr>
            <w:tcW w:type="dxa" w:w="578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Campagnes d’évaluation annuelle des employés</w:t>
            </w:r>
          </w:p>
        </w:tc>
      </w:tr>
      <w:tr>
        <w:tc>
          <w:tcPr>
            <w:tcW w:type="dxa" w:w="17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Missions</w:t>
            </w:r>
          </w:p>
        </w:tc>
        <w:tc>
          <w:tcPr>
            <w:tcW w:type="dxa" w:w="2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/employes/missions/</w:t>
            </w:r>
          </w:p>
        </w:tc>
        <w:tc>
          <w:tcPr>
            <w:tcW w:type="dxa" w:w="578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Ordres de mission et suivi des déplacements</w:t>
            </w:r>
          </w:p>
        </w:tc>
      </w:tr>
      <w:tr>
        <w:tc>
          <w:tcPr>
            <w:tcW w:type="dxa" w:w="17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Réclamations</w:t>
            </w:r>
          </w:p>
        </w:tc>
        <w:tc>
          <w:tcPr>
            <w:tcW w:type="dxa" w:w="2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/employes/reclamations/</w:t>
            </w:r>
          </w:p>
        </w:tc>
        <w:tc>
          <w:tcPr>
            <w:tcW w:type="dxa" w:w="578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Boîte à réclamations du personnel avec circuit de traitement</w:t>
            </w:r>
          </w:p>
        </w:tc>
      </w:tr>
      <w:tr>
        <w:tc>
          <w:tcPr>
            <w:tcW w:type="dxa" w:w="17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Médical</w:t>
            </w:r>
          </w:p>
        </w:tc>
        <w:tc>
          <w:tcPr>
            <w:tcW w:type="dxa" w:w="2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/employes/medical/</w:t>
            </w:r>
          </w:p>
        </w:tc>
        <w:tc>
          <w:tcPr>
            <w:tcW w:type="dxa" w:w="578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Visites médicales, aptitudes, échéances</w:t>
            </w:r>
          </w:p>
        </w:tc>
      </w:tr>
      <w:tr>
        <w:tc>
          <w:tcPr>
            <w:tcW w:type="dxa" w:w="17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CNSS</w:t>
            </w:r>
          </w:p>
        </w:tc>
        <w:tc>
          <w:tcPr>
            <w:tcW w:type="dxa" w:w="2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/cnss/</w:t>
            </w:r>
          </w:p>
        </w:tc>
        <w:tc>
          <w:tcPr>
            <w:tcW w:type="dxa" w:w="578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Suivi spécifique CNSS (immatriculations, bordereaux)</w:t>
            </w:r>
          </w:p>
        </w:tc>
      </w:tr>
      <w:tr>
        <w:tc>
          <w:tcPr>
            <w:tcW w:type="dxa" w:w="17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Expatriés</w:t>
            </w:r>
          </w:p>
        </w:tc>
        <w:tc>
          <w:tcPr>
            <w:tcW w:type="dxa" w:w="2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/expatries/</w:t>
            </w:r>
          </w:p>
        </w:tc>
        <w:tc>
          <w:tcPr>
            <w:tcW w:type="dxa" w:w="578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Dossiers du personnel expatrié (permis, visas)</w:t>
            </w:r>
          </w:p>
        </w:tc>
      </w:tr>
      <w:tr>
        <w:tc>
          <w:tcPr>
            <w:tcW w:type="dxa" w:w="17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Inspection</w:t>
            </w:r>
          </w:p>
        </w:tc>
        <w:tc>
          <w:tcPr>
            <w:tcW w:type="dxa" w:w="2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/inspection/</w:t>
            </w:r>
          </w:p>
        </w:tc>
        <w:tc>
          <w:tcPr>
            <w:tcW w:type="dxa" w:w="578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Préparation des contrôles de l’inspection du travail</w:t>
            </w:r>
          </w:p>
        </w:tc>
      </w:tr>
      <w:tr>
        <w:tc>
          <w:tcPr>
            <w:tcW w:type="dxa" w:w="17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Portail Employé</w:t>
            </w:r>
          </w:p>
        </w:tc>
        <w:tc>
          <w:tcPr>
            <w:tcW w:type="dxa" w:w="2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/portail/</w:t>
            </w:r>
          </w:p>
        </w:tc>
        <w:tc>
          <w:tcPr>
            <w:tcW w:type="dxa" w:w="578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Espace self-service du salarié : bulletins, demandes de congés</w:t>
            </w:r>
          </w:p>
        </w:tc>
      </w:tr>
      <w:tr>
        <w:tc>
          <w:tcPr>
            <w:tcW w:type="dxa" w:w="17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Secrétariat</w:t>
            </w:r>
          </w:p>
        </w:tc>
        <w:tc>
          <w:tcPr>
            <w:tcW w:type="dxa" w:w="2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/secretariat/</w:t>
            </w:r>
          </w:p>
        </w:tc>
        <w:tc>
          <w:tcPr>
            <w:tcW w:type="dxa" w:w="578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Courrier, rendez-vous, visiteurs, appels, tâches, réunions (inclus dans tous les comptes)</w:t>
            </w:r>
          </w:p>
        </w:tc>
      </w:tr>
      <w:tr>
        <w:tc>
          <w:tcPr>
            <w:tcW w:type="dxa" w:w="17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Gestion du Stock</w:t>
            </w:r>
          </w:p>
        </w:tc>
        <w:tc>
          <w:tcPr>
            <w:tcW w:type="dxa" w:w="2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/stock/</w:t>
            </w:r>
          </w:p>
        </w:tc>
        <w:tc>
          <w:tcPr>
            <w:tcW w:type="dxa" w:w="578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631"/>
                <w:sz w:val="19"/>
                <w:szCs w:val="19"/>
              </w:rPr>
              <w:t xml:space="preserve">Articles, dépôts, mouvements, inventaires, achats/ventes (selon type de compte)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A5276"/>
          <w:sz w:val="32"/>
          <w:szCs w:val="32"/>
        </w:rPr>
        <w:t xml:space="preserve">Annexe — Rappels de prudence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Compte de formation uniquement : ne créez jamais SOGUIMEX ni les matricules FORM-xxx chez un client.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Après toute mise à jour de l’application, refaites le bulletin témoin DIALLO : c’est le test le plus rapide du moteur.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Une période validée puis payée doit être clôturée ; on ne modifie jamais un mois clôturé — on régularise le mois suivant.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Sauvegardez la base avant toute opération de masse (import, recalcul général).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5929E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5929E"/>
        <w:sz w:val="16"/>
        <w:szCs w:val="16"/>
      </w:rPr>
      <w:t xml:space="preserve">GestionnaireRH Guinée — Guide de formation RH &amp; Paie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8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2"/>
    <w:lvlOverride w:ilvl="0">
      <w:startOverride w:val="1"/>
    </w:lvlOverride>
  </w:num>
  <w:num w:numId="23">
    <w:abstractNumId w:val="23"/>
    <w:lvlOverride w:ilvl="0">
      <w:startOverride w:val="1"/>
    </w:lvlOverride>
  </w:num>
  <w:num w:numId="24">
    <w:abstractNumId w:val="24"/>
    <w:lvlOverride w:ilvl="0">
      <w:startOverride w:val="1"/>
    </w:lvlOverride>
  </w:num>
  <w:num w:numId="25">
    <w:abstractNumId w:val="25"/>
    <w:lvlOverride w:ilvl="0">
      <w:startOverride w:val="1"/>
    </w:lvlOverride>
  </w:num>
  <w:num w:numId="26">
    <w:abstractNumId w:val="26"/>
    <w:lvlOverride w:ilvl="0">
      <w:startOverride w:val="1"/>
    </w:lvlOverride>
  </w:num>
  <w:num w:numId="27">
    <w:abstractNumId w:val="27"/>
    <w:lvlOverride w:ilvl="0">
      <w:startOverride w:val="1"/>
    </w:lvlOverride>
  </w:num>
  <w:num w:numId="28">
    <w:abstractNumId w:val="28"/>
    <w:lvlOverride w:ilvl="0">
      <w:startOverride w:val="1"/>
    </w:lvlOverride>
  </w:num>
  <w:num w:numId="29">
    <w:abstractNumId w:val="29"/>
    <w:lvlOverride w:ilvl="0">
      <w:startOverride w:val="1"/>
    </w:lvlOverride>
  </w:num>
  <w:num w:numId="30">
    <w:abstractNumId w:val="30"/>
    <w:lvlOverride w:ilvl="0">
      <w:startOverride w:val="1"/>
    </w:lvlOverride>
  </w:num>
  <w:num w:numId="31">
    <w:abstractNumId w:val="3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2026-07-18T08:03:52.397Z</dcterms:created>
  <dcterms:modified xsi:type="dcterms:W3CDTF">2026-07-18T08:03:52.417Z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