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7AF4" w14:textId="77777777" w:rsidR="00B66718" w:rsidRDefault="00000000">
      <w:pPr>
        <w:spacing w:after="80"/>
        <w:jc w:val="center"/>
      </w:pPr>
      <w:r>
        <w:rPr>
          <w:b/>
          <w:bCs/>
          <w:color w:val="1F4E79"/>
          <w:sz w:val="36"/>
          <w:szCs w:val="36"/>
        </w:rPr>
        <w:t>CEU MSBA Capstone — Interim Progress Report</w:t>
      </w:r>
    </w:p>
    <w:p w14:paraId="18EABAC2" w14:textId="77777777" w:rsidR="00B66718" w:rsidRDefault="00000000">
      <w:pPr>
        <w:spacing w:after="200"/>
        <w:jc w:val="center"/>
      </w:pPr>
      <w:r>
        <w:rPr>
          <w:i/>
          <w:iCs/>
          <w:color w:val="404040"/>
          <w:sz w:val="28"/>
          <w:szCs w:val="28"/>
        </w:rPr>
        <w:t>Uzbekistan Power Sector Transition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66718" w14:paraId="0788CD5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00B6F56" w14:textId="77777777" w:rsidR="00B66718" w:rsidRDefault="00000000">
            <w:pPr>
              <w:spacing w:before="40" w:after="40" w:line="260" w:lineRule="auto"/>
            </w:pPr>
            <w:r>
              <w:rPr>
                <w:b/>
                <w:bCs/>
                <w:color w:val="FFFFFF"/>
                <w:sz w:val="20"/>
                <w:szCs w:val="20"/>
              </w:rPr>
              <w:t>Field</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1BAD4F6" w14:textId="77777777" w:rsidR="00B66718" w:rsidRDefault="00000000">
            <w:pPr>
              <w:spacing w:before="40" w:after="40" w:line="260" w:lineRule="auto"/>
            </w:pPr>
            <w:r>
              <w:rPr>
                <w:b/>
                <w:bCs/>
                <w:color w:val="FFFFFF"/>
                <w:sz w:val="20"/>
                <w:szCs w:val="20"/>
              </w:rPr>
              <w:t>Detail</w:t>
            </w:r>
          </w:p>
        </w:tc>
      </w:tr>
      <w:tr w:rsidR="00B66718" w14:paraId="1AFC64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3A6045" w14:textId="77777777" w:rsidR="00B66718" w:rsidRDefault="00000000">
            <w:pPr>
              <w:spacing w:before="40" w:after="40" w:line="260" w:lineRule="auto"/>
            </w:pPr>
            <w:r>
              <w:rPr>
                <w:sz w:val="20"/>
                <w:szCs w:val="20"/>
              </w:rPr>
              <w:t>Student name</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8BEC7E" w14:textId="77777777" w:rsidR="00B66718" w:rsidRDefault="00000000">
            <w:pPr>
              <w:spacing w:before="40" w:after="40" w:line="260" w:lineRule="auto"/>
            </w:pPr>
            <w:r>
              <w:rPr>
                <w:sz w:val="20"/>
                <w:szCs w:val="20"/>
              </w:rPr>
              <w:t>Farangiz Jurakhonova</w:t>
            </w:r>
          </w:p>
        </w:tc>
      </w:tr>
      <w:tr w:rsidR="00B66718" w14:paraId="512296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B4142B" w14:textId="77777777" w:rsidR="00B66718" w:rsidRDefault="00000000">
            <w:pPr>
              <w:spacing w:before="40" w:after="40" w:line="260" w:lineRule="auto"/>
            </w:pPr>
            <w:r>
              <w:rPr>
                <w:sz w:val="20"/>
                <w:szCs w:val="20"/>
              </w:rPr>
              <w:t>Client organisation</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768D97" w14:textId="77777777" w:rsidR="00B66718" w:rsidRDefault="00000000">
            <w:pPr>
              <w:spacing w:before="40" w:after="40" w:line="260" w:lineRule="auto"/>
            </w:pPr>
            <w:r>
              <w:rPr>
                <w:sz w:val="20"/>
                <w:szCs w:val="20"/>
              </w:rPr>
              <w:t>ILF Consulting Engineers Austria</w:t>
            </w:r>
          </w:p>
        </w:tc>
      </w:tr>
      <w:tr w:rsidR="00B66718" w14:paraId="02E2DF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FEF742" w14:textId="77777777" w:rsidR="00B66718" w:rsidRDefault="00000000">
            <w:pPr>
              <w:spacing w:before="40" w:after="40" w:line="260" w:lineRule="auto"/>
            </w:pPr>
            <w:r>
              <w:rPr>
                <w:sz w:val="20"/>
                <w:szCs w:val="20"/>
              </w:rPr>
              <w:t>Project sponsor</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6063D5" w14:textId="53517027" w:rsidR="00B66718" w:rsidRDefault="00B7129C">
            <w:pPr>
              <w:spacing w:before="40" w:after="40" w:line="260" w:lineRule="auto"/>
            </w:pPr>
            <w:proofErr w:type="spellStart"/>
            <w:r>
              <w:rPr>
                <w:sz w:val="20"/>
                <w:szCs w:val="20"/>
              </w:rPr>
              <w:t>Ardak</w:t>
            </w:r>
            <w:proofErr w:type="spellEnd"/>
            <w:r>
              <w:rPr>
                <w:sz w:val="20"/>
                <w:szCs w:val="20"/>
              </w:rPr>
              <w:t xml:space="preserve"> </w:t>
            </w:r>
            <w:proofErr w:type="spellStart"/>
            <w:r>
              <w:rPr>
                <w:sz w:val="20"/>
                <w:szCs w:val="20"/>
              </w:rPr>
              <w:t>Akhatova</w:t>
            </w:r>
            <w:proofErr w:type="spellEnd"/>
          </w:p>
        </w:tc>
      </w:tr>
      <w:tr w:rsidR="00B66718" w14:paraId="6A01A1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0C94FC" w14:textId="77777777" w:rsidR="00B66718" w:rsidRDefault="00000000">
            <w:pPr>
              <w:spacing w:before="40" w:after="40" w:line="260" w:lineRule="auto"/>
            </w:pPr>
            <w:r>
              <w:rPr>
                <w:sz w:val="20"/>
                <w:szCs w:val="20"/>
              </w:rPr>
              <w:t>Capstone project title</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BC75D7" w14:textId="77777777" w:rsidR="00B66718" w:rsidRDefault="00000000">
            <w:pPr>
              <w:spacing w:before="40" w:after="40" w:line="260" w:lineRule="auto"/>
            </w:pPr>
            <w:r>
              <w:rPr>
                <w:sz w:val="20"/>
                <w:szCs w:val="20"/>
              </w:rPr>
              <w:t>Uzbekistan Power Sector Transition Tracker: A scenario-based forecasting and decision-support tool for ILF advisory pipeline planning, 2024–2040</w:t>
            </w:r>
          </w:p>
        </w:tc>
      </w:tr>
      <w:tr w:rsidR="00B66718" w14:paraId="11B451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9706C1" w14:textId="77777777" w:rsidR="00B66718" w:rsidRDefault="00000000">
            <w:pPr>
              <w:spacing w:before="40" w:after="40" w:line="260" w:lineRule="auto"/>
            </w:pPr>
            <w:r>
              <w:rPr>
                <w:sz w:val="20"/>
                <w:szCs w:val="20"/>
              </w:rPr>
              <w:t>Submission date</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EB01E3" w14:textId="77777777" w:rsidR="00B66718" w:rsidRDefault="00000000">
            <w:pPr>
              <w:spacing w:before="40" w:after="40" w:line="260" w:lineRule="auto"/>
            </w:pPr>
            <w:r>
              <w:rPr>
                <w:sz w:val="20"/>
                <w:szCs w:val="20"/>
              </w:rPr>
              <w:t>11 May 2026</w:t>
            </w:r>
          </w:p>
        </w:tc>
      </w:tr>
      <w:tr w:rsidR="00B66718" w14:paraId="4CA91F8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9E2B1D" w14:textId="77777777" w:rsidR="00B66718" w:rsidRDefault="00000000">
            <w:pPr>
              <w:spacing w:before="40" w:after="40" w:line="260" w:lineRule="auto"/>
            </w:pPr>
            <w:r>
              <w:rPr>
                <w:sz w:val="20"/>
                <w:szCs w:val="20"/>
              </w:rPr>
              <w:t>Repository</w:t>
            </w:r>
          </w:p>
        </w:tc>
        <w:tc>
          <w:tcPr>
            <w:tcW w:w="6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E8E515" w14:textId="77777777" w:rsidR="00B66718" w:rsidRDefault="00000000">
            <w:pPr>
              <w:spacing w:before="40" w:after="40" w:line="260" w:lineRule="auto"/>
            </w:pPr>
            <w:r>
              <w:rPr>
                <w:sz w:val="20"/>
                <w:szCs w:val="20"/>
              </w:rPr>
              <w:t>github.com/</w:t>
            </w:r>
            <w:proofErr w:type="spellStart"/>
            <w:r>
              <w:rPr>
                <w:sz w:val="20"/>
                <w:szCs w:val="20"/>
              </w:rPr>
              <w:t>FarangizJ</w:t>
            </w:r>
            <w:proofErr w:type="spellEnd"/>
            <w:r>
              <w:rPr>
                <w:sz w:val="20"/>
                <w:szCs w:val="20"/>
              </w:rPr>
              <w:t>/</w:t>
            </w:r>
            <w:proofErr w:type="spellStart"/>
            <w:r>
              <w:rPr>
                <w:sz w:val="20"/>
                <w:szCs w:val="20"/>
              </w:rPr>
              <w:t>uzb</w:t>
            </w:r>
            <w:proofErr w:type="spellEnd"/>
            <w:r>
              <w:rPr>
                <w:sz w:val="20"/>
                <w:szCs w:val="20"/>
              </w:rPr>
              <w:t>-power-tracker (private until handoff)</w:t>
            </w:r>
          </w:p>
        </w:tc>
      </w:tr>
    </w:tbl>
    <w:p w14:paraId="0F2B9A7F" w14:textId="77777777" w:rsidR="00B66718" w:rsidRDefault="00B66718">
      <w:pPr>
        <w:spacing w:before="40" w:after="40"/>
      </w:pPr>
    </w:p>
    <w:p w14:paraId="16D2B7CE" w14:textId="77777777" w:rsidR="00B66718" w:rsidRDefault="00000000">
      <w:pPr>
        <w:pStyle w:val="Heading1"/>
      </w:pPr>
      <w:r>
        <w:t>1. Executive Status Summary</w:t>
      </w:r>
    </w:p>
    <w:p w14:paraId="2CE2201F" w14:textId="77777777" w:rsidR="00B66718" w:rsidRDefault="00000000">
      <w:pPr>
        <w:spacing w:before="80" w:after="80" w:line="300" w:lineRule="auto"/>
        <w:jc w:val="both"/>
      </w:pPr>
      <w:r>
        <w:rPr>
          <w:b/>
          <w:bCs/>
        </w:rPr>
        <w:t xml:space="preserve">Overall project status: </w:t>
      </w:r>
      <w:r>
        <w:t>Mostly on track, with manageable risks.</w:t>
      </w:r>
    </w:p>
    <w:p w14:paraId="79F70745" w14:textId="77777777" w:rsidR="00B66718" w:rsidRDefault="00000000">
      <w:pPr>
        <w:spacing w:before="80" w:after="80" w:line="300" w:lineRule="auto"/>
        <w:jc w:val="both"/>
      </w:pPr>
      <w:r>
        <w:rPr>
          <w:b/>
          <w:bCs/>
        </w:rPr>
        <w:t xml:space="preserve">Brief status explanation. </w:t>
      </w:r>
      <w:r>
        <w:t xml:space="preserve">Three of the five analytical notebooks I planned in the PID are now complete: the data pipeline that assembles a 1990–2026 master dataset from four public sources, the exploratory analysis, and the merged forecasting and machine-learning notebook. I have working models for all four target variables, with point-forecast errors that meet or beat the Lewis (1982) thresholds I committed to in the PID. The remaining workstreams — investment-signal detection, spatial analysis at the oblast and plant level, and the </w:t>
      </w:r>
      <w:proofErr w:type="spellStart"/>
      <w:r>
        <w:t>Plotly</w:t>
      </w:r>
      <w:proofErr w:type="spellEnd"/>
      <w:r>
        <w:t xml:space="preserve"> Dash dashboard that will be ILF's handoff artefact — are scoped and have data inputs in place, but coding is not yet started. The main risk is time pressure on the dashboard build, not analytical risk.</w:t>
      </w:r>
    </w:p>
    <w:p w14:paraId="14DEE33F" w14:textId="77777777" w:rsidR="00B66718" w:rsidRDefault="00000000">
      <w:pPr>
        <w:spacing w:before="80" w:after="80" w:line="300" w:lineRule="auto"/>
        <w:jc w:val="both"/>
      </w:pPr>
      <w:r>
        <w:rPr>
          <w:b/>
          <w:bCs/>
        </w:rPr>
        <w:t xml:space="preserve">Most important update since the PID. </w:t>
      </w:r>
      <w:r>
        <w:t xml:space="preserve">I diagnosed and corrected a methodological problem in my initial forecasting setup. My first specification (NB03) used OLS in levels and AIC-selected ARIMA, both of which collapsed on out-of-sample data — MAPE on the 2019–2023 test window reached 21% for OLS and 32–34% for ARIMA, with R² turning sharply negative. Root-cause analysis (formal ADF and KPSS testing of every target and predictor) showed this was spurious regression on I(1) series compounded by AIC under-penalising parameters on n=29. I rebuilt the forecasting layer using first-differenced OLS, </w:t>
      </w:r>
      <w:proofErr w:type="spellStart"/>
      <w:r>
        <w:t>AICc</w:t>
      </w:r>
      <w:proofErr w:type="spellEnd"/>
      <w:r>
        <w:t>-penalised parsimonious ARIMA, and a Ridge/Lasso machine-learning bench. The Ridge model for demand now produces MAPE = 3.18%, R² = 0.819 on the same test window. This is the single most important development since the PID because it determines whether the dashboard's headline numbers are defensible.</w:t>
      </w:r>
    </w:p>
    <w:p w14:paraId="45C0A10F" w14:textId="77777777" w:rsidR="00B66718" w:rsidRDefault="00000000">
      <w:pPr>
        <w:spacing w:before="80" w:after="80" w:line="300" w:lineRule="auto"/>
        <w:jc w:val="both"/>
      </w:pPr>
      <w:r>
        <w:rPr>
          <w:b/>
          <w:bCs/>
        </w:rPr>
        <w:t xml:space="preserve">Most important open risk or decision. </w:t>
      </w:r>
      <w:r>
        <w:t xml:space="preserve">Whether ILF wishes to keep the dashboard at the country-year level or to commit additional sponsor time to validating an oblast-level (administrative-region) extension. Oblast data multiplies my training set by 12 and would unlock tree-based models that I </w:t>
      </w:r>
      <w:r>
        <w:lastRenderedPageBreak/>
        <w:t>currently cannot fit because n is too small. I need a sponsor decision by mid-June to keep this in scope for the final report.</w:t>
      </w:r>
    </w:p>
    <w:p w14:paraId="09EF86A2" w14:textId="77777777" w:rsidR="00B66718" w:rsidRDefault="00B66718">
      <w:pPr>
        <w:pBdr>
          <w:bottom w:val="single" w:sz="6" w:space="1" w:color="1F4E79"/>
        </w:pBdr>
        <w:spacing w:before="120" w:after="120"/>
      </w:pPr>
    </w:p>
    <w:p w14:paraId="450CA195" w14:textId="77777777" w:rsidR="00B66718" w:rsidRDefault="00000000">
      <w:pPr>
        <w:pStyle w:val="Heading1"/>
      </w:pPr>
      <w:r>
        <w:t>2. Restated Client Need and Analytical Question</w:t>
      </w:r>
    </w:p>
    <w:p w14:paraId="109FBBD4" w14:textId="77777777" w:rsidR="00B66718" w:rsidRDefault="00000000">
      <w:pPr>
        <w:pStyle w:val="Heading2"/>
      </w:pPr>
      <w:r>
        <w:t>2.1 Client Need</w:t>
      </w:r>
    </w:p>
    <w:p w14:paraId="5AF580AA" w14:textId="77777777" w:rsidR="00B66718" w:rsidRDefault="00000000">
      <w:pPr>
        <w:spacing w:before="80" w:after="80" w:line="300" w:lineRule="auto"/>
        <w:jc w:val="both"/>
      </w:pPr>
      <w:r>
        <w:t>ILF Consulting Engineers Austria is an engineering-led advisory firm with an active advisory pipeline in Central Asia. Uzbekistan is undergoing a structural transformation of its power sector: a government commitment to install roughly 20 GW of renewable capacity by 2030, a Nationally Determined Contribution (NDC) target of a 35% greenhouse-gas reduction relative to 2010 levels, and an aging gas-dominated thermal fleet that needs either replacement or efficiency upgrade. ILF's commercial question is therefore not abstract: which segments of this transition (new generation, grid balancing, storage, plant rehabilitation, PPP advisory) are most likely to convert into engagements, on what timeline, and at what scale? The firm needs a structured, reproducible analytical view of how Uzbekistan's electricity demand, renewable share, fossil generation and carbon intensity are likely to evolve through 2040, with credible uncertainty ranges, so that pipeline prioritisation decisions can be made on data rather than narrative.</w:t>
      </w:r>
    </w:p>
    <w:p w14:paraId="1755F2FF" w14:textId="77777777" w:rsidR="00B66718" w:rsidRDefault="00000000">
      <w:pPr>
        <w:pStyle w:val="Heading2"/>
      </w:pPr>
      <w:r>
        <w:t>2.2 Analytical Question</w:t>
      </w:r>
    </w:p>
    <w:p w14:paraId="5757D011" w14:textId="77777777" w:rsidR="00B66718" w:rsidRDefault="00000000">
      <w:pPr>
        <w:spacing w:before="80" w:after="80" w:line="300" w:lineRule="auto"/>
        <w:jc w:val="both"/>
      </w:pPr>
      <w:r>
        <w:t>This project asks how Uzbekistan's electricity demand, renewable-energy penetration, fossil-fuel generation, and power-sector carbon intensity are likely to evolve between 2024 and 2040 under a calibrated set of scenarios — and how confident a defensible quantitative answer can be — in order to help ILF Austria prioritise advisory pipeline development across generation, grid, storage and carbon-finance workstreams.</w:t>
      </w:r>
    </w:p>
    <w:p w14:paraId="5ED5F530" w14:textId="77777777" w:rsidR="00B66718" w:rsidRDefault="00000000">
      <w:pPr>
        <w:pStyle w:val="Heading2"/>
      </w:pPr>
      <w:r>
        <w:t>2.3 Unit of Analysis</w:t>
      </w:r>
    </w:p>
    <w:p w14:paraId="512C2A8C" w14:textId="77777777" w:rsidR="00B66718" w:rsidRDefault="00000000">
      <w:pPr>
        <w:spacing w:before="80" w:after="80" w:line="300" w:lineRule="auto"/>
        <w:jc w:val="both"/>
      </w:pPr>
      <w:r>
        <w:rPr>
          <w:b/>
          <w:bCs/>
        </w:rPr>
        <w:t xml:space="preserve">Unit of analysis: </w:t>
      </w:r>
      <w:r>
        <w:t>country-year (Uzbekistan, annual frequency, 1990–2026 confirmed/preliminary; forecasted out to 2040).</w:t>
      </w:r>
    </w:p>
    <w:p w14:paraId="26691D38" w14:textId="77777777" w:rsidR="00B66718" w:rsidRDefault="00000000">
      <w:pPr>
        <w:spacing w:before="80" w:after="80" w:line="300" w:lineRule="auto"/>
        <w:jc w:val="both"/>
      </w:pPr>
      <w:r>
        <w:t xml:space="preserve">Annual country-level data is the right unit for this project for three reasons. First, all four authoritative sources I am using (IEA, IRENA, World Bank, </w:t>
      </w:r>
      <w:proofErr w:type="spellStart"/>
      <w:r>
        <w:t>StatSUZ</w:t>
      </w:r>
      <w:proofErr w:type="spellEnd"/>
      <w:r>
        <w:t>) publish on an annual cadence, so harmonising at this level avoids fabricated intermediate values. Second, ILF's advisory decisions are made on multi-year horizons; sub-annual variance is not material to the pipeline question. Third, my analytical question concerns structural transition dynamics — capacity build-out, fuel mix, carbon intensity — which evolve at annual or slower frequencies. I considered moving to oblast-year as a secondary unit; that question is parked under Section 9.</w:t>
      </w:r>
    </w:p>
    <w:p w14:paraId="2992B773" w14:textId="77777777" w:rsidR="00B66718" w:rsidRDefault="00000000">
      <w:pPr>
        <w:pStyle w:val="Heading2"/>
      </w:pPr>
      <w:r>
        <w:t>2.4 Outcome, Target, Decision Variable, or Usefulness Criterion</w:t>
      </w:r>
    </w:p>
    <w:p w14:paraId="7C9482E7" w14:textId="77777777" w:rsidR="00B66718" w:rsidRDefault="00000000">
      <w:pPr>
        <w:spacing w:before="80" w:after="80" w:line="300" w:lineRule="auto"/>
        <w:jc w:val="both"/>
      </w:pPr>
      <w:r>
        <w:t>The project produces four predictive targets, each tied to a distinct ILF advisory workstream, plus one usefulness criterion for the dashboard deliverable: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500"/>
        <w:gridCol w:w="4526"/>
      </w:tblGrid>
      <w:tr w:rsidR="00B66718" w14:paraId="78B05B99"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86EC6BC" w14:textId="77777777" w:rsidR="00B66718" w:rsidRDefault="00000000">
            <w:pPr>
              <w:spacing w:before="40" w:after="40" w:line="260" w:lineRule="auto"/>
            </w:pPr>
            <w:r>
              <w:rPr>
                <w:b/>
                <w:bCs/>
                <w:color w:val="FFFFFF"/>
                <w:sz w:val="20"/>
                <w:szCs w:val="20"/>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CCB0D02" w14:textId="77777777" w:rsidR="00B66718" w:rsidRDefault="00000000">
            <w:pPr>
              <w:spacing w:before="40" w:after="40" w:line="260" w:lineRule="auto"/>
            </w:pPr>
            <w:r>
              <w:rPr>
                <w:b/>
                <w:bCs/>
                <w:color w:val="FFFFFF"/>
                <w:sz w:val="20"/>
                <w:szCs w:val="20"/>
              </w:rPr>
              <w:t>Target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4BF0974" w14:textId="77777777" w:rsidR="00B66718" w:rsidRDefault="00000000">
            <w:pPr>
              <w:spacing w:before="40" w:after="40" w:line="260" w:lineRule="auto"/>
            </w:pPr>
            <w:r>
              <w:rPr>
                <w:b/>
                <w:bCs/>
                <w:color w:val="FFFFFF"/>
                <w:sz w:val="20"/>
                <w:szCs w:val="20"/>
              </w:rPr>
              <w:t>Unit</w:t>
            </w:r>
          </w:p>
        </w:tc>
        <w:tc>
          <w:tcPr>
            <w:tcW w:w="45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FDA670D" w14:textId="77777777" w:rsidR="00B66718" w:rsidRDefault="00000000">
            <w:pPr>
              <w:spacing w:before="40" w:after="40" w:line="260" w:lineRule="auto"/>
            </w:pPr>
            <w:r>
              <w:rPr>
                <w:b/>
                <w:bCs/>
                <w:color w:val="FFFFFF"/>
                <w:sz w:val="20"/>
                <w:szCs w:val="20"/>
              </w:rPr>
              <w:t>ILF advisory relevance</w:t>
            </w:r>
          </w:p>
        </w:tc>
      </w:tr>
      <w:tr w:rsidR="00B66718" w14:paraId="609D2B8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B702C8" w14:textId="77777777" w:rsidR="00B66718" w:rsidRDefault="00000000">
            <w:pPr>
              <w:spacing w:before="40" w:after="40" w:line="260" w:lineRule="auto"/>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F2726C" w14:textId="77777777" w:rsidR="00B66718" w:rsidRDefault="00000000">
            <w:pPr>
              <w:spacing w:before="40" w:after="40" w:line="260" w:lineRule="auto"/>
            </w:pPr>
            <w:r>
              <w:rPr>
                <w:sz w:val="20"/>
                <w:szCs w:val="20"/>
              </w:rPr>
              <w:t>Total electricity demand</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1C62D1" w14:textId="77777777" w:rsidR="00B66718" w:rsidRDefault="00000000">
            <w:pPr>
              <w:spacing w:before="40" w:after="40" w:line="260" w:lineRule="auto"/>
            </w:pPr>
            <w:r>
              <w:rPr>
                <w:sz w:val="20"/>
                <w:szCs w:val="20"/>
              </w:rPr>
              <w:t>TWh</w:t>
            </w:r>
          </w:p>
        </w:tc>
        <w:tc>
          <w:tcPr>
            <w:tcW w:w="4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07ADA4" w14:textId="77777777" w:rsidR="00B66718" w:rsidRDefault="00000000">
            <w:pPr>
              <w:spacing w:before="40" w:after="40" w:line="260" w:lineRule="auto"/>
            </w:pPr>
            <w:r>
              <w:rPr>
                <w:sz w:val="20"/>
                <w:szCs w:val="20"/>
              </w:rPr>
              <w:t>Generation capacity gap; CCGT and RE pipeline advisory</w:t>
            </w:r>
          </w:p>
        </w:tc>
      </w:tr>
      <w:tr w:rsidR="00B66718" w14:paraId="4EFEE6A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89B56FA" w14:textId="77777777" w:rsidR="00B66718" w:rsidRDefault="00000000">
            <w:pPr>
              <w:spacing w:before="40" w:after="40" w:line="260" w:lineRule="auto"/>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645723" w14:textId="77777777" w:rsidR="00B66718" w:rsidRDefault="00000000">
            <w:pPr>
              <w:spacing w:before="40" w:after="40" w:line="260" w:lineRule="auto"/>
            </w:pPr>
            <w:r>
              <w:rPr>
                <w:sz w:val="20"/>
                <w:szCs w:val="20"/>
              </w:rPr>
              <w:t>Renewable energy penetration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6FBAE7" w14:textId="77777777" w:rsidR="00B66718" w:rsidRDefault="00000000">
            <w:pPr>
              <w:spacing w:before="40" w:after="40" w:line="260" w:lineRule="auto"/>
            </w:pPr>
            <w:r>
              <w:rPr>
                <w:sz w:val="20"/>
                <w:szCs w:val="20"/>
              </w:rPr>
              <w:t>% of generation</w:t>
            </w:r>
          </w:p>
        </w:tc>
        <w:tc>
          <w:tcPr>
            <w:tcW w:w="4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61D396" w14:textId="77777777" w:rsidR="00B66718" w:rsidRDefault="00000000">
            <w:pPr>
              <w:spacing w:before="40" w:after="40" w:line="260" w:lineRule="auto"/>
            </w:pPr>
            <w:r>
              <w:rPr>
                <w:sz w:val="20"/>
                <w:szCs w:val="20"/>
              </w:rPr>
              <w:t>Grid balancing, storage, transmission upgrade feasibility</w:t>
            </w:r>
          </w:p>
        </w:tc>
      </w:tr>
      <w:tr w:rsidR="00B66718" w14:paraId="1A82EC8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E3613F" w14:textId="77777777" w:rsidR="00B66718" w:rsidRDefault="00000000">
            <w:pPr>
              <w:spacing w:before="40" w:after="40" w:line="260" w:lineRule="auto"/>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1679CA" w14:textId="77777777" w:rsidR="00B66718" w:rsidRDefault="00000000">
            <w:pPr>
              <w:spacing w:before="40" w:after="40" w:line="260" w:lineRule="auto"/>
            </w:pPr>
            <w:r>
              <w:rPr>
                <w:sz w:val="20"/>
                <w:szCs w:val="20"/>
              </w:rPr>
              <w:t>Fossil-based generation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4B144C" w14:textId="77777777" w:rsidR="00B66718" w:rsidRDefault="00000000">
            <w:pPr>
              <w:spacing w:before="40" w:after="40" w:line="260" w:lineRule="auto"/>
            </w:pPr>
            <w:r>
              <w:rPr>
                <w:sz w:val="20"/>
                <w:szCs w:val="20"/>
              </w:rPr>
              <w:t>TWh</w:t>
            </w:r>
          </w:p>
        </w:tc>
        <w:tc>
          <w:tcPr>
            <w:tcW w:w="4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568041" w14:textId="77777777" w:rsidR="00B66718" w:rsidRDefault="00000000">
            <w:pPr>
              <w:spacing w:before="40" w:after="40" w:line="260" w:lineRule="auto"/>
            </w:pPr>
            <w:r>
              <w:rPr>
                <w:sz w:val="20"/>
                <w:szCs w:val="20"/>
              </w:rPr>
              <w:t>Thermal plant utilisation decline, efficiency upgrade, PPP advisory</w:t>
            </w:r>
          </w:p>
        </w:tc>
      </w:tr>
      <w:tr w:rsidR="00B66718" w14:paraId="05E61A0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B878EB" w14:textId="77777777" w:rsidR="00B66718" w:rsidRDefault="00000000">
            <w:pPr>
              <w:spacing w:before="40" w:after="40" w:line="260" w:lineRule="auto"/>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03979A" w14:textId="77777777" w:rsidR="00B66718" w:rsidRDefault="00000000">
            <w:pPr>
              <w:spacing w:before="40" w:after="40" w:line="260" w:lineRule="auto"/>
            </w:pPr>
            <w:r>
              <w:rPr>
                <w:sz w:val="20"/>
                <w:szCs w:val="20"/>
              </w:rPr>
              <w:t>CO₂ intensity of power sector</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DBCCAF" w14:textId="77777777" w:rsidR="00B66718" w:rsidRDefault="00000000">
            <w:pPr>
              <w:spacing w:before="40" w:after="40" w:line="260" w:lineRule="auto"/>
            </w:pPr>
            <w:proofErr w:type="spellStart"/>
            <w:r>
              <w:rPr>
                <w:sz w:val="20"/>
                <w:szCs w:val="20"/>
              </w:rPr>
              <w:t>gCO</w:t>
            </w:r>
            <w:proofErr w:type="spellEnd"/>
            <w:r>
              <w:rPr>
                <w:sz w:val="20"/>
                <w:szCs w:val="20"/>
              </w:rPr>
              <w:t>₂/kWh</w:t>
            </w:r>
          </w:p>
        </w:tc>
        <w:tc>
          <w:tcPr>
            <w:tcW w:w="4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4811F8" w14:textId="77777777" w:rsidR="00B66718" w:rsidRDefault="00000000">
            <w:pPr>
              <w:spacing w:before="40" w:after="40" w:line="260" w:lineRule="auto"/>
            </w:pPr>
            <w:r>
              <w:rPr>
                <w:sz w:val="20"/>
                <w:szCs w:val="20"/>
              </w:rPr>
              <w:t>NDC compliance; carbon-finance advisory</w:t>
            </w:r>
          </w:p>
        </w:tc>
      </w:tr>
      <w:tr w:rsidR="00B66718" w14:paraId="469CCCE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807A11" w14:textId="77777777" w:rsidR="00B66718" w:rsidRDefault="00000000">
            <w:pPr>
              <w:spacing w:before="40" w:after="40"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D7D8FC" w14:textId="77777777" w:rsidR="00B66718" w:rsidRDefault="00000000">
            <w:pPr>
              <w:spacing w:before="40" w:after="40" w:line="260" w:lineRule="auto"/>
            </w:pPr>
            <w:r>
              <w:rPr>
                <w:sz w:val="20"/>
                <w:szCs w:val="20"/>
              </w:rPr>
              <w:t>Dashboard usefulness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AC0A38" w14:textId="77777777" w:rsidR="00B66718" w:rsidRDefault="00000000">
            <w:pPr>
              <w:spacing w:before="40" w:after="40" w:line="260" w:lineRule="auto"/>
            </w:pPr>
            <w:r>
              <w:rPr>
                <w:sz w:val="20"/>
                <w:szCs w:val="20"/>
              </w:rPr>
              <w:t>qualitative + checklist</w:t>
            </w:r>
          </w:p>
        </w:tc>
        <w:tc>
          <w:tcPr>
            <w:tcW w:w="4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10FBE9" w14:textId="77777777" w:rsidR="00B66718" w:rsidRDefault="00000000">
            <w:pPr>
              <w:spacing w:before="40" w:after="40" w:line="260" w:lineRule="auto"/>
            </w:pPr>
            <w:r>
              <w:rPr>
                <w:sz w:val="20"/>
                <w:szCs w:val="20"/>
              </w:rPr>
              <w:t>Whether an ILF analyst can answer a defined pipeline question in under three clicks</w:t>
            </w:r>
          </w:p>
        </w:tc>
      </w:tr>
    </w:tbl>
    <w:p w14:paraId="086D5053" w14:textId="77777777" w:rsidR="00B66718" w:rsidRDefault="00000000">
      <w:pPr>
        <w:pStyle w:val="Heading2"/>
      </w:pPr>
      <w:r>
        <w:t>2.5 Changes Since PID</w:t>
      </w:r>
    </w:p>
    <w:p w14:paraId="64AF3F8A" w14:textId="77777777" w:rsidR="00B66718" w:rsidRDefault="00000000">
      <w:pPr>
        <w:spacing w:before="80" w:after="80" w:line="300" w:lineRule="auto"/>
        <w:jc w:val="both"/>
      </w:pPr>
      <w:r>
        <w:t>There have been three material changes since the PID, all documented in my project journal and (one) raised with my sponsor.</w:t>
      </w:r>
    </w:p>
    <w:p w14:paraId="32258499" w14:textId="77777777" w:rsidR="00B66718" w:rsidRDefault="00000000">
      <w:pPr>
        <w:pStyle w:val="ListParagraph"/>
        <w:numPr>
          <w:ilvl w:val="0"/>
          <w:numId w:val="2"/>
        </w:numPr>
        <w:spacing w:before="40" w:after="40" w:line="280" w:lineRule="auto"/>
      </w:pPr>
      <w:r>
        <w:rPr>
          <w:b/>
          <w:bCs/>
        </w:rPr>
        <w:t xml:space="preserve">Change 1 — Forecasting framework rebuilt. </w:t>
      </w:r>
      <w:r>
        <w:t xml:space="preserve">Originally I proposed OLS on levels and AIC-selected ARIMA as the modelling spine. Out-of-sample testing exposed spurious-regression behaviour and severe overfitting (full diagnostic in Section 5). I replaced this with first-differenced OLS, </w:t>
      </w:r>
      <w:proofErr w:type="spellStart"/>
      <w:r>
        <w:t>AICc</w:t>
      </w:r>
      <w:proofErr w:type="spellEnd"/>
      <w:r>
        <w:t>-penalised parsimonious ARIMA, and a Ridge/Lasso/Random-Forest/Gradient-Boosting bench. Faculty supervisor agreed; sponsor informed via short summary; the project remains within the analytical envelope set in the PID and now produces stronger, more defensible numbers.</w:t>
      </w:r>
    </w:p>
    <w:p w14:paraId="645CB7E6" w14:textId="77777777" w:rsidR="00B66718" w:rsidRDefault="00000000">
      <w:pPr>
        <w:pStyle w:val="ListParagraph"/>
        <w:numPr>
          <w:ilvl w:val="0"/>
          <w:numId w:val="2"/>
        </w:numPr>
        <w:spacing w:before="40" w:after="40" w:line="280" w:lineRule="auto"/>
      </w:pPr>
      <w:r>
        <w:rPr>
          <w:b/>
          <w:bCs/>
        </w:rPr>
        <w:t xml:space="preserve">Change 2 — Added structural break dummy for 2019. </w:t>
      </w:r>
      <w:r>
        <w:t>Uzbekistan's solar/wind buildout started commissioning from 2019. I treat 2019 as a regime break in the RE-penetration model (a binary indicator added to the feature matrix). This is a small, justified scope addition.</w:t>
      </w:r>
    </w:p>
    <w:p w14:paraId="5407D5FC" w14:textId="77777777" w:rsidR="00B66718" w:rsidRDefault="00000000">
      <w:pPr>
        <w:pStyle w:val="ListParagraph"/>
        <w:numPr>
          <w:ilvl w:val="0"/>
          <w:numId w:val="2"/>
        </w:numPr>
        <w:spacing w:before="40" w:after="40" w:line="280" w:lineRule="auto"/>
      </w:pPr>
      <w:r>
        <w:rPr>
          <w:b/>
          <w:bCs/>
        </w:rPr>
        <w:t xml:space="preserve">Change 3 — Oblast-level analysis moved to optional. </w:t>
      </w:r>
      <w:r>
        <w:t xml:space="preserve">The PID listed oblast-level mapping as a target deliverable. I now treat it as a stretch goal contingent on (a) sponsor sign-off and (b) my ability to obtain clean oblast-level capacity and consumption data through </w:t>
      </w:r>
      <w:proofErr w:type="spellStart"/>
      <w:r>
        <w:t>StatSUZ</w:t>
      </w:r>
      <w:proofErr w:type="spellEnd"/>
      <w:r>
        <w:t xml:space="preserve"> in time. Country-level scenarios remain the core deliverable.</w:t>
      </w:r>
    </w:p>
    <w:p w14:paraId="4BA8FFCF" w14:textId="77777777" w:rsidR="00B66718" w:rsidRDefault="00B66718">
      <w:pPr>
        <w:pBdr>
          <w:bottom w:val="single" w:sz="6" w:space="1" w:color="1F4E79"/>
        </w:pBdr>
        <w:spacing w:before="120" w:after="120"/>
      </w:pPr>
    </w:p>
    <w:p w14:paraId="2D6A8B2E" w14:textId="77777777" w:rsidR="00B66718" w:rsidRDefault="00000000">
      <w:pPr>
        <w:pStyle w:val="Heading1"/>
      </w:pPr>
      <w:r>
        <w:t>3. Progress Against Approved PID</w:t>
      </w:r>
    </w:p>
    <w:p w14:paraId="6B6A3B86" w14:textId="77777777" w:rsidR="00B66718" w:rsidRDefault="00000000">
      <w:pPr>
        <w:spacing w:before="80" w:after="80" w:line="300" w:lineRule="auto"/>
        <w:jc w:val="both"/>
      </w:pPr>
      <w:r>
        <w:t>The table below summarises the planned workstreams from the PID and their current status. The bullets that follow it focus on the substance of what was produced, not the activity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1700"/>
        <w:gridCol w:w="3826"/>
      </w:tblGrid>
      <w:tr w:rsidR="00B66718" w14:paraId="5743BE5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57A7F62" w14:textId="77777777" w:rsidR="00B66718" w:rsidRDefault="00000000">
            <w:pPr>
              <w:spacing w:before="40" w:after="40" w:line="260" w:lineRule="auto"/>
            </w:pPr>
            <w:r>
              <w:rPr>
                <w:b/>
                <w:bCs/>
                <w:color w:val="FFFFFF"/>
                <w:sz w:val="20"/>
                <w:szCs w:val="20"/>
              </w:rPr>
              <w:lastRenderedPageBreak/>
              <w:t>Workstream</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775CE9C" w14:textId="77777777" w:rsidR="00B66718" w:rsidRDefault="00000000">
            <w:pPr>
              <w:spacing w:before="40" w:after="40" w:line="260" w:lineRule="auto"/>
            </w:pPr>
            <w:r>
              <w:rPr>
                <w:b/>
                <w:bCs/>
                <w:color w:val="FFFFFF"/>
                <w:sz w:val="20"/>
                <w:szCs w:val="20"/>
              </w:rPr>
              <w:t>Planned in PID?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D8401BF" w14:textId="77777777" w:rsidR="00B66718" w:rsidRDefault="00000000">
            <w:pPr>
              <w:spacing w:before="40" w:after="40" w:line="260" w:lineRule="auto"/>
            </w:pPr>
            <w:r>
              <w:rPr>
                <w:b/>
                <w:bCs/>
                <w:color w:val="FFFFFF"/>
                <w:sz w:val="20"/>
                <w:szCs w:val="20"/>
              </w:rPr>
              <w:t>Current status</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C43FCBC" w14:textId="77777777" w:rsidR="00B66718" w:rsidRDefault="00000000">
            <w:pPr>
              <w:spacing w:before="40" w:after="40" w:line="260" w:lineRule="auto"/>
            </w:pPr>
            <w:r>
              <w:rPr>
                <w:b/>
                <w:bCs/>
                <w:color w:val="FFFFFF"/>
                <w:sz w:val="20"/>
                <w:szCs w:val="20"/>
              </w:rPr>
              <w:t>Notes</w:t>
            </w:r>
          </w:p>
        </w:tc>
      </w:tr>
      <w:tr w:rsidR="00B66718" w14:paraId="5F54FD9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EA0E28" w14:textId="77777777" w:rsidR="00B66718" w:rsidRDefault="00000000">
            <w:pPr>
              <w:spacing w:before="40" w:after="40" w:line="260" w:lineRule="auto"/>
            </w:pPr>
            <w:r>
              <w:rPr>
                <w:sz w:val="20"/>
                <w:szCs w:val="20"/>
              </w:rPr>
              <w:t>Client/stakeholder discovery</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2E0CB8"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AAAFCE" w14:textId="77777777" w:rsidR="00B66718" w:rsidRDefault="00000000">
            <w:pPr>
              <w:spacing w:before="40" w:after="40" w:line="260" w:lineRule="auto"/>
            </w:pPr>
            <w:r>
              <w:rPr>
                <w:sz w:val="20"/>
                <w:szCs w:val="20"/>
              </w:rPr>
              <w:t>Complete</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275E2E" w14:textId="77777777" w:rsidR="00B66718" w:rsidRDefault="00000000">
            <w:pPr>
              <w:spacing w:before="40" w:after="40" w:line="260" w:lineRule="auto"/>
            </w:pPr>
            <w:r>
              <w:rPr>
                <w:sz w:val="20"/>
                <w:szCs w:val="20"/>
              </w:rPr>
              <w:t>Initial scoping calls with sponsor concluded; ILF White Paper (2025) anchored target list.</w:t>
            </w:r>
          </w:p>
        </w:tc>
      </w:tr>
      <w:tr w:rsidR="00B66718" w14:paraId="17AD50A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90DBC6" w14:textId="77777777" w:rsidR="00B66718" w:rsidRDefault="00000000">
            <w:pPr>
              <w:spacing w:before="40" w:after="40" w:line="260" w:lineRule="auto"/>
            </w:pPr>
            <w:r>
              <w:rPr>
                <w:sz w:val="20"/>
                <w:szCs w:val="20"/>
              </w:rPr>
              <w:t>Data access</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4C1FF0"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71E7F8" w14:textId="77777777" w:rsidR="00B66718" w:rsidRDefault="00000000">
            <w:pPr>
              <w:spacing w:before="40" w:after="40" w:line="260" w:lineRule="auto"/>
            </w:pPr>
            <w:r>
              <w:rPr>
                <w:sz w:val="20"/>
                <w:szCs w:val="20"/>
              </w:rPr>
              <w:t>Complete</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DCEE42" w14:textId="77777777" w:rsidR="00B66718" w:rsidRDefault="00000000">
            <w:pPr>
              <w:spacing w:before="40" w:after="40" w:line="260" w:lineRule="auto"/>
            </w:pPr>
            <w:r>
              <w:rPr>
                <w:sz w:val="20"/>
                <w:szCs w:val="20"/>
              </w:rPr>
              <w:t>All four sources accessed; no API or licence blockers.</w:t>
            </w:r>
          </w:p>
        </w:tc>
      </w:tr>
      <w:tr w:rsidR="00B66718" w14:paraId="259B087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FC58CE" w14:textId="77777777" w:rsidR="00B66718" w:rsidRDefault="00000000">
            <w:pPr>
              <w:spacing w:before="40" w:after="40" w:line="260" w:lineRule="auto"/>
            </w:pPr>
            <w:r>
              <w:rPr>
                <w:sz w:val="20"/>
                <w:szCs w:val="20"/>
              </w:rPr>
              <w:t>Data cleaning/preparation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E7C8E0"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1224C0" w14:textId="77777777" w:rsidR="00B66718" w:rsidRDefault="00000000">
            <w:pPr>
              <w:spacing w:before="40" w:after="40" w:line="260" w:lineRule="auto"/>
            </w:pPr>
            <w:r>
              <w:rPr>
                <w:sz w:val="20"/>
                <w:szCs w:val="20"/>
              </w:rPr>
              <w:t>Complete</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189865" w14:textId="77777777" w:rsidR="00B66718" w:rsidRDefault="00000000">
            <w:pPr>
              <w:spacing w:before="40" w:after="40" w:line="260" w:lineRule="auto"/>
            </w:pPr>
            <w:r>
              <w:rPr>
                <w:sz w:val="20"/>
                <w:szCs w:val="20"/>
              </w:rPr>
              <w:t>NB01 — master dataset, 37 rows × 86 columns, 74.9% completeness, unit-harmonised.</w:t>
            </w:r>
          </w:p>
        </w:tc>
      </w:tr>
      <w:tr w:rsidR="00B66718" w14:paraId="1A2DE0E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A0E31F" w14:textId="77777777" w:rsidR="00B66718" w:rsidRDefault="00000000">
            <w:pPr>
              <w:spacing w:before="40" w:after="40" w:line="260" w:lineRule="auto"/>
            </w:pPr>
            <w:r>
              <w:rPr>
                <w:sz w:val="20"/>
                <w:szCs w:val="20"/>
              </w:rPr>
              <w:t>Exploratory analysis</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35FBF3"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0F4B07" w14:textId="77777777" w:rsidR="00B66718" w:rsidRDefault="00000000">
            <w:pPr>
              <w:spacing w:before="40" w:after="40" w:line="260" w:lineRule="auto"/>
            </w:pPr>
            <w:r>
              <w:rPr>
                <w:sz w:val="20"/>
                <w:szCs w:val="20"/>
              </w:rPr>
              <w:t>Complete</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BE3CC4" w14:textId="77777777" w:rsidR="00B66718" w:rsidRDefault="00000000">
            <w:pPr>
              <w:spacing w:before="40" w:after="40" w:line="260" w:lineRule="auto"/>
            </w:pPr>
            <w:r>
              <w:rPr>
                <w:sz w:val="20"/>
                <w:szCs w:val="20"/>
              </w:rPr>
              <w:t>NB02 — full EDA across generation, capacity, consumption, RE, emissions, gas, economic context.</w:t>
            </w:r>
          </w:p>
        </w:tc>
      </w:tr>
      <w:tr w:rsidR="00B66718" w14:paraId="3BE1252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1AC700" w14:textId="77777777" w:rsidR="00B66718" w:rsidRDefault="00000000">
            <w:pPr>
              <w:spacing w:before="40" w:after="40" w:line="260" w:lineRule="auto"/>
            </w:pPr>
            <w:r>
              <w:rPr>
                <w:sz w:val="20"/>
                <w:szCs w:val="20"/>
              </w:rPr>
              <w:t>Statistical &amp; ML modelling</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514236"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65EB28" w14:textId="77777777" w:rsidR="00B66718" w:rsidRDefault="00000000">
            <w:pPr>
              <w:spacing w:before="40" w:after="40" w:line="260" w:lineRule="auto"/>
            </w:pPr>
            <w:r>
              <w:rPr>
                <w:sz w:val="20"/>
                <w:szCs w:val="20"/>
              </w:rPr>
              <w:t>Complete (core)</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FB39B2" w14:textId="77777777" w:rsidR="00B66718" w:rsidRDefault="00000000">
            <w:pPr>
              <w:spacing w:before="40" w:after="40" w:line="260" w:lineRule="auto"/>
            </w:pPr>
            <w:r>
              <w:rPr>
                <w:sz w:val="20"/>
                <w:szCs w:val="20"/>
              </w:rPr>
              <w:t>NB03+04 — Ridge/Lasso/RF/GB and parsimonious ARIMA; best model selected per target.</w:t>
            </w:r>
          </w:p>
        </w:tc>
      </w:tr>
      <w:tr w:rsidR="00B66718" w14:paraId="2036E55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5BFC13" w14:textId="77777777" w:rsidR="00B66718" w:rsidRDefault="00000000">
            <w:pPr>
              <w:spacing w:before="40" w:after="40" w:line="260" w:lineRule="auto"/>
            </w:pPr>
            <w:r>
              <w:rPr>
                <w:sz w:val="20"/>
                <w:szCs w:val="20"/>
              </w:rPr>
              <w:t>Dashboard / prototype</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E23EBE"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8DD0B2" w14:textId="77777777" w:rsidR="00B66718" w:rsidRDefault="00000000">
            <w:pPr>
              <w:spacing w:before="40" w:after="40" w:line="260" w:lineRule="auto"/>
            </w:pPr>
            <w:r>
              <w:rPr>
                <w:sz w:val="20"/>
                <w:szCs w:val="20"/>
              </w:rPr>
              <w:t>In progress</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8C160E" w14:textId="77777777" w:rsidR="00B66718" w:rsidRDefault="00000000">
            <w:pPr>
              <w:spacing w:before="40" w:after="40" w:line="260" w:lineRule="auto"/>
            </w:pPr>
            <w:proofErr w:type="spellStart"/>
            <w:r>
              <w:rPr>
                <w:sz w:val="20"/>
                <w:szCs w:val="20"/>
              </w:rPr>
              <w:t>Plotly</w:t>
            </w:r>
            <w:proofErr w:type="spellEnd"/>
            <w:r>
              <w:rPr>
                <w:sz w:val="20"/>
                <w:szCs w:val="20"/>
              </w:rPr>
              <w:t xml:space="preserve"> Dash chosen; layout drafted; data plumbing not yet wired to forecasts.</w:t>
            </w:r>
          </w:p>
        </w:tc>
      </w:tr>
      <w:tr w:rsidR="00B66718" w14:paraId="215289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07F9D0" w14:textId="77777777" w:rsidR="00B66718" w:rsidRDefault="00000000">
            <w:pPr>
              <w:spacing w:before="40" w:after="40" w:line="260" w:lineRule="auto"/>
            </w:pPr>
            <w:r>
              <w:rPr>
                <w:sz w:val="20"/>
                <w:szCs w:val="20"/>
              </w:rPr>
              <w:t>Validation / quality checks</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0792E7"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9B88CE" w14:textId="77777777" w:rsidR="00B66718" w:rsidRDefault="00000000">
            <w:pPr>
              <w:spacing w:before="40" w:after="40" w:line="260" w:lineRule="auto"/>
            </w:pPr>
            <w:r>
              <w:rPr>
                <w:sz w:val="20"/>
                <w:szCs w:val="20"/>
              </w:rPr>
              <w:t>In progress</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DBF4FE" w14:textId="77777777" w:rsidR="00B66718" w:rsidRDefault="00000000">
            <w:pPr>
              <w:spacing w:before="40" w:after="40" w:line="260" w:lineRule="auto"/>
            </w:pPr>
            <w:r>
              <w:rPr>
                <w:sz w:val="20"/>
                <w:szCs w:val="20"/>
              </w:rPr>
              <w:t xml:space="preserve">Train/test split, </w:t>
            </w:r>
            <w:proofErr w:type="spellStart"/>
            <w:r>
              <w:rPr>
                <w:sz w:val="20"/>
                <w:szCs w:val="20"/>
              </w:rPr>
              <w:t>AICc</w:t>
            </w:r>
            <w:proofErr w:type="spellEnd"/>
            <w:r>
              <w:rPr>
                <w:sz w:val="20"/>
                <w:szCs w:val="20"/>
              </w:rPr>
              <w:t>, bootstrap CIs, EDB cross-checks complete; SHAP and sensitivity remaining.</w:t>
            </w:r>
          </w:p>
        </w:tc>
      </w:tr>
      <w:tr w:rsidR="00B66718" w14:paraId="63C778D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81C772" w14:textId="77777777" w:rsidR="00B66718" w:rsidRDefault="00000000">
            <w:pPr>
              <w:spacing w:before="40" w:after="40" w:line="260" w:lineRule="auto"/>
            </w:pPr>
            <w:r>
              <w:rPr>
                <w:sz w:val="20"/>
                <w:szCs w:val="20"/>
              </w:rPr>
              <w:t>Client review</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CD60C4"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061EE3" w14:textId="77777777" w:rsidR="00B66718" w:rsidRDefault="00000000">
            <w:pPr>
              <w:spacing w:before="40" w:after="40" w:line="260" w:lineRule="auto"/>
            </w:pPr>
            <w:r>
              <w:rPr>
                <w:sz w:val="20"/>
                <w:szCs w:val="20"/>
              </w:rPr>
              <w:t>In progress</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DBC2A8" w14:textId="77777777" w:rsidR="00B66718" w:rsidRDefault="00000000">
            <w:pPr>
              <w:spacing w:before="40" w:after="40" w:line="260" w:lineRule="auto"/>
            </w:pPr>
            <w:r>
              <w:rPr>
                <w:sz w:val="20"/>
                <w:szCs w:val="20"/>
              </w:rPr>
              <w:t>Two informal check-ins held; formal mid-point review scheduled.</w:t>
            </w:r>
          </w:p>
        </w:tc>
      </w:tr>
      <w:tr w:rsidR="00B66718" w14:paraId="3386107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742A85" w14:textId="77777777" w:rsidR="00B66718" w:rsidRDefault="00000000">
            <w:pPr>
              <w:spacing w:before="40" w:after="40" w:line="260" w:lineRule="auto"/>
            </w:pPr>
            <w:r>
              <w:rPr>
                <w:sz w:val="20"/>
                <w:szCs w:val="20"/>
              </w:rPr>
              <w:t>Final report</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901CA9"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A87242" w14:textId="77777777" w:rsidR="00B66718" w:rsidRDefault="00000000">
            <w:pPr>
              <w:spacing w:before="40" w:after="40" w:line="260" w:lineRule="auto"/>
            </w:pPr>
            <w:r>
              <w:rPr>
                <w:sz w:val="20"/>
                <w:szCs w:val="20"/>
              </w:rPr>
              <w:t>Not started</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343947" w14:textId="77777777" w:rsidR="00B66718" w:rsidRDefault="00000000">
            <w:pPr>
              <w:spacing w:before="40" w:after="40" w:line="260" w:lineRule="auto"/>
            </w:pPr>
            <w:r>
              <w:rPr>
                <w:sz w:val="20"/>
                <w:szCs w:val="20"/>
              </w:rPr>
              <w:t>Skeleton drafted; full write-up scheduled for July–August.</w:t>
            </w:r>
          </w:p>
        </w:tc>
      </w:tr>
      <w:tr w:rsidR="00B66718" w14:paraId="33BC9FA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327D7F" w14:textId="77777777" w:rsidR="00B66718" w:rsidRDefault="00000000">
            <w:pPr>
              <w:spacing w:before="40" w:after="40" w:line="260" w:lineRule="auto"/>
            </w:pPr>
            <w:r>
              <w:rPr>
                <w:sz w:val="20"/>
                <w:szCs w:val="20"/>
              </w:rPr>
              <w:t>Presentation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0549ED" w14:textId="77777777" w:rsidR="00B66718" w:rsidRDefault="00000000">
            <w:pPr>
              <w:spacing w:before="40" w:after="40" w:line="260" w:lineRule="auto"/>
            </w:pPr>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F1EC4E" w14:textId="77777777" w:rsidR="00B66718" w:rsidRDefault="00000000">
            <w:pPr>
              <w:spacing w:before="40" w:after="40" w:line="260" w:lineRule="auto"/>
            </w:pPr>
            <w:r>
              <w:rPr>
                <w:sz w:val="20"/>
                <w:szCs w:val="20"/>
              </w:rPr>
              <w:t>Not started</w:t>
            </w:r>
          </w:p>
        </w:tc>
        <w:tc>
          <w:tcPr>
            <w:tcW w:w="3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0332B2" w14:textId="77777777" w:rsidR="00B66718" w:rsidRDefault="00000000">
            <w:pPr>
              <w:spacing w:before="40" w:after="40" w:line="260" w:lineRule="auto"/>
            </w:pPr>
            <w:r>
              <w:rPr>
                <w:sz w:val="20"/>
                <w:szCs w:val="20"/>
              </w:rPr>
              <w:t>Storyline outlined (see §11.3).</w:t>
            </w:r>
          </w:p>
        </w:tc>
      </w:tr>
    </w:tbl>
    <w:p w14:paraId="664553A2" w14:textId="77777777" w:rsidR="00B66718" w:rsidRDefault="00000000">
      <w:pPr>
        <w:pStyle w:val="Heading2"/>
      </w:pPr>
      <w:r>
        <w:t>Key Work Completed</w:t>
      </w:r>
    </w:p>
    <w:p w14:paraId="0CA64DC3" w14:textId="77777777" w:rsidR="00B66718" w:rsidRDefault="00000000">
      <w:pPr>
        <w:pStyle w:val="ListParagraph"/>
        <w:numPr>
          <w:ilvl w:val="0"/>
          <w:numId w:val="2"/>
        </w:numPr>
        <w:spacing w:before="40" w:after="40" w:line="280" w:lineRule="auto"/>
      </w:pPr>
      <w:r>
        <w:rPr>
          <w:b/>
          <w:bCs/>
        </w:rPr>
        <w:t xml:space="preserve">Master dataset (NB01). </w:t>
      </w:r>
      <w:r>
        <w:t>A unit-harmonised, source-merged annual panel for Uzbekistan covering 1990–2026, exported as master_dataset.csv (86 columns) and master_dataset_core.csv (32 columns). The pipeline applies a transparent ratio-scaling "</w:t>
      </w:r>
      <w:proofErr w:type="spellStart"/>
      <w:r>
        <w:t>StatSUZ</w:t>
      </w:r>
      <w:proofErr w:type="spellEnd"/>
      <w:r>
        <w:t xml:space="preserve"> bridge" to extend IEA series to 2024 (scale factors 0.92 for consumption and 0.99 for generation, derived from the 2010–2023 overlap), and flags 2024–2026 as preliminary. Cross-checks against the Eurasian Development Bank's 2026 outlook agree to within 2% on demand, generation and capacity.</w:t>
      </w:r>
    </w:p>
    <w:p w14:paraId="6301F87F" w14:textId="77777777" w:rsidR="00B66718" w:rsidRDefault="00000000">
      <w:pPr>
        <w:pStyle w:val="ListParagraph"/>
        <w:numPr>
          <w:ilvl w:val="0"/>
          <w:numId w:val="2"/>
        </w:numPr>
        <w:spacing w:before="40" w:after="40" w:line="280" w:lineRule="auto"/>
      </w:pPr>
      <w:r>
        <w:rPr>
          <w:b/>
          <w:bCs/>
        </w:rPr>
        <w:t xml:space="preserve">Exploratory analysis (NB02). </w:t>
      </w:r>
      <w:r>
        <w:t xml:space="preserve">Full EDA with 11 thematic sections and a publication-quality summary dashboard. The headline picture: total generation has a compound annual growth rate (CAGR) of 0.84% per year from 1990–2023 (peak 74.3 TWh), gas dominates the generation mix at ~76% in 2023, RE share has flatlined around 10–12% throughout the entire </w:t>
      </w:r>
      <w:r>
        <w:lastRenderedPageBreak/>
        <w:t>period (it was actually higher in 1990 due to hydro), and the GDP–demand Pearson correlation is 0.84. These facts shaped the modelling strategy that followed.</w:t>
      </w:r>
    </w:p>
    <w:p w14:paraId="5DA704FD" w14:textId="77777777" w:rsidR="00B66718" w:rsidRDefault="00000000">
      <w:pPr>
        <w:pStyle w:val="ListParagraph"/>
        <w:numPr>
          <w:ilvl w:val="0"/>
          <w:numId w:val="2"/>
        </w:numPr>
        <w:spacing w:before="40" w:after="40" w:line="280" w:lineRule="auto"/>
      </w:pPr>
      <w:r>
        <w:rPr>
          <w:b/>
          <w:bCs/>
        </w:rPr>
        <w:t xml:space="preserve">Stationarity diagnostics. </w:t>
      </w:r>
      <w:r>
        <w:t>ADF and KPSS tests on all four targets and the main predictors. Demand, GDP, population, and fossil generation are all I(1) — non-stationary in levels, stationary in first differences. CO₂ intensity is the only stationary series in levels. These results are not just a methodological aside: they directly explain why my first OLS specification produced an apparently high R² (0.75) on training data and collapsed (R² = −4.56) on test data. The diagnostic is documented as a worked example in NB03+04 §3.</w:t>
      </w:r>
    </w:p>
    <w:p w14:paraId="6B774A7B" w14:textId="77777777" w:rsidR="00B66718" w:rsidRDefault="00000000">
      <w:pPr>
        <w:pStyle w:val="ListParagraph"/>
        <w:numPr>
          <w:ilvl w:val="0"/>
          <w:numId w:val="2"/>
        </w:numPr>
        <w:spacing w:before="40" w:after="40" w:line="280" w:lineRule="auto"/>
      </w:pPr>
      <w:r>
        <w:rPr>
          <w:b/>
          <w:bCs/>
        </w:rPr>
        <w:t xml:space="preserve">Forecasting &amp; ML bench (NB03+04). </w:t>
      </w:r>
      <w:r>
        <w:t xml:space="preserve">I ran two regularised linear models (Ridge, Lasso), two tree ensembles (Random Forest, Gradient Boosting), and parsimonious ARIMA grid search constrained by </w:t>
      </w:r>
      <w:proofErr w:type="spellStart"/>
      <w:r>
        <w:t>AICc</w:t>
      </w:r>
      <w:proofErr w:type="spellEnd"/>
      <w:r>
        <w:t>, against each of the four targets. The bench produced a clear per-target winner with documented usability limits (full results in Section 5).</w:t>
      </w:r>
    </w:p>
    <w:p w14:paraId="5A713217" w14:textId="77777777" w:rsidR="00B66718" w:rsidRDefault="00000000">
      <w:pPr>
        <w:pStyle w:val="ListParagraph"/>
        <w:numPr>
          <w:ilvl w:val="0"/>
          <w:numId w:val="2"/>
        </w:numPr>
        <w:spacing w:before="40" w:after="40" w:line="280" w:lineRule="auto"/>
      </w:pPr>
      <w:r>
        <w:rPr>
          <w:b/>
          <w:bCs/>
        </w:rPr>
        <w:t xml:space="preserve">Bootstrap confidence intervals. </w:t>
      </w:r>
      <w:r>
        <w:t>For the demand forecast I generated 1000-iteration residual-bootstrap intervals at 80% and 95% confidence. The 80% interval for 2040 demand is 147.5–154.1 TWh (width 6.6 TWh). I treat this as the planning range for ILF advisory rather than the point forecast alone.</w:t>
      </w:r>
    </w:p>
    <w:p w14:paraId="439B7B4A" w14:textId="77777777" w:rsidR="00B66718" w:rsidRDefault="00000000">
      <w:pPr>
        <w:pStyle w:val="ListParagraph"/>
        <w:numPr>
          <w:ilvl w:val="0"/>
          <w:numId w:val="2"/>
        </w:numPr>
        <w:spacing w:before="40" w:after="40" w:line="280" w:lineRule="auto"/>
      </w:pPr>
      <w:r>
        <w:rPr>
          <w:b/>
          <w:bCs/>
        </w:rPr>
        <w:t xml:space="preserve">Scenario specification. </w:t>
      </w:r>
      <w:r>
        <w:t>Three scenarios (Accelerated, Baseline, Delayed) calibrated against the Uzbek NDC, the government's 20 GW RE target for 2030, and the Eurasian Development Bank's March 2026 demand projections — see Section 5.3.</w:t>
      </w:r>
    </w:p>
    <w:p w14:paraId="3ED5A50B" w14:textId="77777777" w:rsidR="00B66718" w:rsidRDefault="00000000">
      <w:pPr>
        <w:pStyle w:val="Heading2"/>
      </w:pPr>
      <w:r>
        <w:t>Work Not Yet Started or Behind Schedule</w:t>
      </w:r>
    </w:p>
    <w:p w14:paraId="252964B3" w14:textId="77777777" w:rsidR="00B66718" w:rsidRDefault="00000000">
      <w:pPr>
        <w:pStyle w:val="ListParagraph"/>
        <w:numPr>
          <w:ilvl w:val="0"/>
          <w:numId w:val="2"/>
        </w:numPr>
        <w:spacing w:before="40" w:after="40" w:line="280" w:lineRule="auto"/>
      </w:pPr>
      <w:r>
        <w:rPr>
          <w:b/>
          <w:bCs/>
        </w:rPr>
        <w:t xml:space="preserve">Investment Signal Detection (NB05) — not started. </w:t>
      </w:r>
      <w:r>
        <w:t>I intend to derive a small number of derived signals from the forecasts (capacity gap year-by-year, RE shortfall versus 20 GW trajectory, NDC residual) and surface them on the dashboard. Plan: late May to mid-June.</w:t>
      </w:r>
    </w:p>
    <w:p w14:paraId="4008E85D" w14:textId="77777777" w:rsidR="00B66718" w:rsidRDefault="00000000">
      <w:pPr>
        <w:pStyle w:val="ListParagraph"/>
        <w:numPr>
          <w:ilvl w:val="0"/>
          <w:numId w:val="2"/>
        </w:numPr>
        <w:spacing w:before="40" w:after="40" w:line="280" w:lineRule="auto"/>
      </w:pPr>
      <w:r>
        <w:rPr>
          <w:b/>
          <w:bCs/>
        </w:rPr>
        <w:t xml:space="preserve">Spatial Analysis (NB06) — not started, scope contingent. </w:t>
      </w:r>
      <w:r>
        <w:t xml:space="preserve">Power-plant </w:t>
      </w:r>
      <w:proofErr w:type="spellStart"/>
      <w:r>
        <w:t>GeoJSON</w:t>
      </w:r>
      <w:proofErr w:type="spellEnd"/>
      <w:r>
        <w:t xml:space="preserve"> from the World Bank is loaded; oblast-level data is not yet confirmed. If sponsor approves the stretch goal, I plan two weeks of work in June.</w:t>
      </w:r>
    </w:p>
    <w:p w14:paraId="30C7209C" w14:textId="77777777" w:rsidR="00B66718" w:rsidRDefault="00000000">
      <w:pPr>
        <w:pStyle w:val="ListParagraph"/>
        <w:numPr>
          <w:ilvl w:val="0"/>
          <w:numId w:val="2"/>
        </w:numPr>
        <w:spacing w:before="40" w:after="40" w:line="280" w:lineRule="auto"/>
      </w:pPr>
      <w:proofErr w:type="spellStart"/>
      <w:r>
        <w:rPr>
          <w:b/>
          <w:bCs/>
        </w:rPr>
        <w:t>Plotly</w:t>
      </w:r>
      <w:proofErr w:type="spellEnd"/>
      <w:r>
        <w:rPr>
          <w:b/>
          <w:bCs/>
        </w:rPr>
        <w:t xml:space="preserve"> Dash dashboard (NB07) — partially started. </w:t>
      </w:r>
      <w:r>
        <w:t>Page layout and component skeleton drafted; data plumbing to the saved forecast CSVs not yet wired. This is the most time-sensitive remaining workstream.</w:t>
      </w:r>
    </w:p>
    <w:p w14:paraId="623ADEEE" w14:textId="77777777" w:rsidR="00B66718" w:rsidRDefault="00B66718">
      <w:pPr>
        <w:pBdr>
          <w:bottom w:val="single" w:sz="6" w:space="1" w:color="1F4E79"/>
        </w:pBdr>
        <w:spacing w:before="120" w:after="120"/>
      </w:pPr>
    </w:p>
    <w:p w14:paraId="07873DA3" w14:textId="77777777" w:rsidR="00B66718" w:rsidRDefault="00000000">
      <w:pPr>
        <w:pStyle w:val="Heading1"/>
      </w:pPr>
      <w:r>
        <w:t>4. Data Received, Data Pending, and Data Quality</w:t>
      </w:r>
    </w:p>
    <w:p w14:paraId="6A543C47" w14:textId="77777777" w:rsidR="00B66718" w:rsidRDefault="00000000">
      <w:pPr>
        <w:pStyle w:val="Heading2"/>
      </w:pPr>
      <w:r>
        <w:t>4.1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1477"/>
        <w:gridCol w:w="1083"/>
        <w:gridCol w:w="994"/>
        <w:gridCol w:w="1276"/>
        <w:gridCol w:w="2066"/>
        <w:gridCol w:w="1173"/>
      </w:tblGrid>
      <w:tr w:rsidR="00B66718" w14:paraId="6FCEC6ED"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C99541F" w14:textId="77777777" w:rsidR="00B66718" w:rsidRDefault="00000000">
            <w:pPr>
              <w:spacing w:before="40" w:after="40" w:line="260" w:lineRule="auto"/>
            </w:pPr>
            <w:r>
              <w:rPr>
                <w:b/>
                <w:bCs/>
                <w:color w:val="FFFFFF"/>
                <w:sz w:val="20"/>
                <w:szCs w:val="20"/>
              </w:rPr>
              <w:t>Source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13D0B6B" w14:textId="77777777" w:rsidR="00B66718" w:rsidRDefault="00000000">
            <w:pPr>
              <w:spacing w:before="40" w:after="40" w:line="260" w:lineRule="auto"/>
            </w:pPr>
            <w:r>
              <w:rPr>
                <w:b/>
                <w:bCs/>
                <w:color w:val="FFFFFF"/>
                <w:sz w:val="20"/>
                <w:szCs w:val="20"/>
              </w:rPr>
              <w:t>Owner/system</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DEBDFC2" w14:textId="77777777" w:rsidR="00B66718" w:rsidRDefault="00000000">
            <w:pPr>
              <w:spacing w:before="40" w:after="40" w:line="260" w:lineRule="auto"/>
            </w:pPr>
            <w:r>
              <w:rPr>
                <w:b/>
                <w:bCs/>
                <w:color w:val="FFFFFF"/>
                <w:sz w:val="20"/>
                <w:szCs w:val="20"/>
              </w:rPr>
              <w:t>Received?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CF41826" w14:textId="77777777" w:rsidR="00B66718" w:rsidRDefault="00000000">
            <w:pPr>
              <w:spacing w:before="40" w:after="40" w:line="260" w:lineRule="auto"/>
            </w:pPr>
            <w:r>
              <w:rPr>
                <w:b/>
                <w:bCs/>
                <w:color w:val="FFFFFF"/>
                <w:sz w:val="20"/>
                <w:szCs w:val="20"/>
              </w:rPr>
              <w:t>Time period</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B4F619E" w14:textId="77777777" w:rsidR="00B66718" w:rsidRDefault="00000000">
            <w:pPr>
              <w:spacing w:before="40" w:after="40" w:line="260" w:lineRule="auto"/>
            </w:pPr>
            <w:r>
              <w:rPr>
                <w:b/>
                <w:bCs/>
                <w:color w:val="FFFFFF"/>
                <w:sz w:val="20"/>
                <w:szCs w:val="20"/>
              </w:rPr>
              <w:t>Approx. size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F60AEE2" w14:textId="77777777" w:rsidR="00B66718" w:rsidRDefault="00000000">
            <w:pPr>
              <w:spacing w:before="40" w:after="40" w:line="260" w:lineRule="auto"/>
            </w:pPr>
            <w:r>
              <w:rPr>
                <w:b/>
                <w:bCs/>
                <w:color w:val="FFFFFF"/>
                <w:sz w:val="20"/>
                <w:szCs w:val="20"/>
              </w:rPr>
              <w:t>Key fields</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B21EEB1" w14:textId="77777777" w:rsidR="00B66718" w:rsidRDefault="00000000">
            <w:pPr>
              <w:spacing w:before="40" w:after="40" w:line="260" w:lineRule="auto"/>
            </w:pPr>
            <w:r>
              <w:rPr>
                <w:b/>
                <w:bCs/>
                <w:color w:val="FFFFFF"/>
                <w:sz w:val="20"/>
                <w:szCs w:val="20"/>
              </w:rPr>
              <w:t>Notes</w:t>
            </w:r>
          </w:p>
        </w:tc>
      </w:tr>
      <w:tr w:rsidR="00B66718" w14:paraId="3BBC584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B26F00" w14:textId="77777777" w:rsidR="00B66718" w:rsidRDefault="00000000">
            <w:pPr>
              <w:spacing w:before="40" w:after="40" w:line="260" w:lineRule="auto"/>
            </w:pPr>
            <w:r>
              <w:rPr>
                <w:sz w:val="20"/>
                <w:szCs w:val="20"/>
              </w:rPr>
              <w:t>IEA Energy Statistics</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594B69" w14:textId="77777777" w:rsidR="00B66718" w:rsidRDefault="00000000">
            <w:pPr>
              <w:spacing w:before="40" w:after="40" w:line="260" w:lineRule="auto"/>
            </w:pPr>
            <w:r>
              <w:rPr>
                <w:sz w:val="20"/>
                <w:szCs w:val="20"/>
              </w:rPr>
              <w:t>IEA public CSV exports</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AED104" w14:textId="77777777" w:rsidR="00B66718" w:rsidRDefault="00000000">
            <w:pPr>
              <w:spacing w:before="40" w:after="40" w:line="260" w:lineRule="auto"/>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954014" w14:textId="77777777" w:rsidR="00B66718" w:rsidRDefault="00000000">
            <w:pPr>
              <w:spacing w:before="40" w:after="40" w:line="260" w:lineRule="auto"/>
            </w:pPr>
            <w:r>
              <w:rPr>
                <w:sz w:val="20"/>
                <w:szCs w:val="20"/>
              </w:rPr>
              <w:t>1990–2023</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C7E688" w14:textId="77777777" w:rsidR="00B66718" w:rsidRDefault="00000000">
            <w:pPr>
              <w:spacing w:before="40" w:after="40" w:line="260" w:lineRule="auto"/>
            </w:pPr>
            <w:r>
              <w:rPr>
                <w:sz w:val="20"/>
                <w:szCs w:val="20"/>
              </w:rPr>
              <w:t>34 years × 9 series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E3A9C8" w14:textId="77777777" w:rsidR="00B66718" w:rsidRDefault="00000000">
            <w:pPr>
              <w:spacing w:before="40" w:after="40" w:line="260" w:lineRule="auto"/>
            </w:pPr>
            <w:r>
              <w:rPr>
                <w:sz w:val="20"/>
                <w:szCs w:val="20"/>
              </w:rPr>
              <w:t xml:space="preserve">Electricity gen by source; consumption by sector; gas prod/cons; TES; net </w:t>
            </w:r>
            <w:r>
              <w:rPr>
                <w:sz w:val="20"/>
                <w:szCs w:val="20"/>
              </w:rPr>
              <w:lastRenderedPageBreak/>
              <w:t>imports; CO₂ by sector; CO₂ intensity</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F4FDDF" w14:textId="77777777" w:rsidR="00B66718" w:rsidRDefault="00000000">
            <w:pPr>
              <w:spacing w:before="40" w:after="40" w:line="260" w:lineRule="auto"/>
            </w:pPr>
            <w:r>
              <w:rPr>
                <w:sz w:val="20"/>
                <w:szCs w:val="20"/>
              </w:rPr>
              <w:lastRenderedPageBreak/>
              <w:t xml:space="preserve">Three-row licence header; some 2024–2026 </w:t>
            </w:r>
            <w:r>
              <w:rPr>
                <w:sz w:val="20"/>
                <w:szCs w:val="20"/>
              </w:rPr>
              <w:lastRenderedPageBreak/>
              <w:t>values are preliminary and flagged.</w:t>
            </w:r>
          </w:p>
        </w:tc>
      </w:tr>
      <w:tr w:rsidR="00B66718" w14:paraId="04AED2D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92E3AC" w14:textId="77777777" w:rsidR="00B66718" w:rsidRDefault="00000000">
            <w:pPr>
              <w:spacing w:before="40" w:after="40" w:line="260" w:lineRule="auto"/>
            </w:pPr>
            <w:proofErr w:type="spellStart"/>
            <w:r>
              <w:rPr>
                <w:sz w:val="20"/>
                <w:szCs w:val="20"/>
              </w:rPr>
              <w:lastRenderedPageBreak/>
              <w:t>StatSUZ</w:t>
            </w:r>
            <w:proofErr w:type="spellEnd"/>
            <w:r>
              <w:rPr>
                <w:sz w:val="20"/>
                <w:szCs w:val="20"/>
              </w:rPr>
              <w:t xml:space="preserve"> (State Statistics)</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351573" w14:textId="77777777" w:rsidR="00B66718" w:rsidRDefault="00000000">
            <w:pPr>
              <w:spacing w:before="40" w:after="40" w:line="260" w:lineRule="auto"/>
            </w:pPr>
            <w:r>
              <w:rPr>
                <w:sz w:val="20"/>
                <w:szCs w:val="20"/>
              </w:rPr>
              <w:t>stat.uz CSV exports</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84C010" w14:textId="77777777" w:rsidR="00B66718" w:rsidRDefault="00000000">
            <w:pPr>
              <w:spacing w:before="40" w:after="40" w:line="260" w:lineRule="auto"/>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8CCD9" w14:textId="77777777" w:rsidR="00B66718" w:rsidRDefault="00000000">
            <w:pPr>
              <w:spacing w:before="40" w:after="40" w:line="260" w:lineRule="auto"/>
            </w:pPr>
            <w:r>
              <w:rPr>
                <w:sz w:val="20"/>
                <w:szCs w:val="20"/>
              </w:rPr>
              <w:t>2010–2024</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679305" w14:textId="77777777" w:rsidR="00B66718" w:rsidRDefault="00000000">
            <w:pPr>
              <w:spacing w:before="40" w:after="40" w:line="260" w:lineRule="auto"/>
            </w:pPr>
            <w:r>
              <w:rPr>
                <w:sz w:val="20"/>
                <w:szCs w:val="20"/>
              </w:rPr>
              <w:t>15 years × 11 series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802020" w14:textId="77777777" w:rsidR="00B66718" w:rsidRDefault="00000000">
            <w:pPr>
              <w:spacing w:before="40" w:after="40" w:line="260" w:lineRule="auto"/>
            </w:pPr>
            <w:r>
              <w:rPr>
                <w:sz w:val="20"/>
                <w:szCs w:val="20"/>
              </w:rPr>
              <w:t>Production, supply, installed capacity (total/hydro/thermal), solar/wind production, gas prod/cons, sectoral consumption</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5D4863" w14:textId="77777777" w:rsidR="00B66718" w:rsidRDefault="00000000">
            <w:pPr>
              <w:spacing w:before="40" w:after="40" w:line="260" w:lineRule="auto"/>
            </w:pPr>
            <w:r>
              <w:rPr>
                <w:sz w:val="20"/>
                <w:szCs w:val="20"/>
              </w:rPr>
              <w:t xml:space="preserve">Wide format; values are </w:t>
            </w:r>
            <w:proofErr w:type="spellStart"/>
            <w:r>
              <w:rPr>
                <w:sz w:val="20"/>
                <w:szCs w:val="20"/>
              </w:rPr>
              <w:t>mln</w:t>
            </w:r>
            <w:proofErr w:type="spellEnd"/>
            <w:r>
              <w:rPr>
                <w:sz w:val="20"/>
                <w:szCs w:val="20"/>
              </w:rPr>
              <w:t xml:space="preserve"> kWh = GWh; provides the 2024 datapoint that extends IEA series.</w:t>
            </w:r>
          </w:p>
        </w:tc>
      </w:tr>
      <w:tr w:rsidR="00B66718" w14:paraId="16C3EE3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DC140B" w14:textId="77777777" w:rsidR="00B66718" w:rsidRDefault="00000000">
            <w:pPr>
              <w:spacing w:before="40" w:after="40" w:line="260" w:lineRule="auto"/>
            </w:pPr>
            <w:r>
              <w:rPr>
                <w:sz w:val="20"/>
                <w:szCs w:val="20"/>
              </w:rPr>
              <w:t>IRENA</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F9C6D5" w14:textId="77777777" w:rsidR="00B66718" w:rsidRDefault="00000000">
            <w:pPr>
              <w:spacing w:before="40" w:after="40" w:line="260" w:lineRule="auto"/>
            </w:pPr>
            <w:r>
              <w:rPr>
                <w:sz w:val="20"/>
                <w:szCs w:val="20"/>
              </w:rPr>
              <w:t>IRENA Capacity &amp; Generation database</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4DB53E" w14:textId="77777777" w:rsidR="00B66718" w:rsidRDefault="00000000">
            <w:pPr>
              <w:spacing w:before="40" w:after="40" w:line="260" w:lineRule="auto"/>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2ED986" w14:textId="77777777" w:rsidR="00B66718" w:rsidRDefault="00000000">
            <w:pPr>
              <w:spacing w:before="40" w:after="40" w:line="260" w:lineRule="auto"/>
            </w:pPr>
            <w:r>
              <w:rPr>
                <w:sz w:val="20"/>
                <w:szCs w:val="20"/>
              </w:rPr>
              <w:t>2000–2023</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5BC6E3" w14:textId="77777777" w:rsidR="00B66718" w:rsidRDefault="00000000">
            <w:pPr>
              <w:spacing w:before="40" w:after="40" w:line="260" w:lineRule="auto"/>
            </w:pPr>
            <w:r>
              <w:rPr>
                <w:sz w:val="20"/>
                <w:szCs w:val="20"/>
              </w:rPr>
              <w:t>24 years × 8 technologies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E9F12B" w14:textId="77777777" w:rsidR="00B66718" w:rsidRDefault="00000000">
            <w:pPr>
              <w:spacing w:before="40" w:after="40" w:line="260" w:lineRule="auto"/>
            </w:pPr>
            <w:r>
              <w:rPr>
                <w:sz w:val="20"/>
                <w:szCs w:val="20"/>
              </w:rPr>
              <w:t>Installed capacity (MW) and generation (GWh) by technology</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D5DE74" w14:textId="77777777" w:rsidR="00B66718" w:rsidRDefault="00000000">
            <w:pPr>
              <w:spacing w:before="40" w:after="40" w:line="260" w:lineRule="auto"/>
            </w:pPr>
            <w:r>
              <w:rPr>
                <w:sz w:val="20"/>
                <w:szCs w:val="20"/>
              </w:rPr>
              <w:t>Long format pivoted to wide; used as cross-check on solar/wind.</w:t>
            </w:r>
          </w:p>
        </w:tc>
      </w:tr>
      <w:tr w:rsidR="00B66718" w14:paraId="7E50FC5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95B6C6" w14:textId="77777777" w:rsidR="00B66718" w:rsidRDefault="00000000">
            <w:pPr>
              <w:spacing w:before="40" w:after="40" w:line="260" w:lineRule="auto"/>
            </w:pPr>
            <w:r>
              <w:rPr>
                <w:sz w:val="20"/>
                <w:szCs w:val="20"/>
              </w:rPr>
              <w:t>World Bank WDI</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91B621" w14:textId="77777777" w:rsidR="00B66718" w:rsidRDefault="00000000">
            <w:pPr>
              <w:spacing w:before="40" w:after="40" w:line="260" w:lineRule="auto"/>
            </w:pPr>
            <w:r>
              <w:rPr>
                <w:sz w:val="20"/>
                <w:szCs w:val="20"/>
              </w:rPr>
              <w:t>WDI XLSX</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04CE8D" w14:textId="77777777" w:rsidR="00B66718" w:rsidRDefault="00000000">
            <w:pPr>
              <w:spacing w:before="40" w:after="40" w:line="260" w:lineRule="auto"/>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74EAC4" w14:textId="77777777" w:rsidR="00B66718" w:rsidRDefault="00000000">
            <w:pPr>
              <w:spacing w:before="40" w:after="40" w:line="260" w:lineRule="auto"/>
            </w:pPr>
            <w:r>
              <w:rPr>
                <w:sz w:val="20"/>
                <w:szCs w:val="20"/>
              </w:rPr>
              <w:t>1990–2025</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5F1820" w14:textId="77777777" w:rsidR="00B66718" w:rsidRDefault="00000000">
            <w:pPr>
              <w:spacing w:before="40" w:after="40" w:line="260" w:lineRule="auto"/>
            </w:pPr>
            <w:r>
              <w:rPr>
                <w:sz w:val="20"/>
                <w:szCs w:val="20"/>
              </w:rPr>
              <w:t>36 years × 12 series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D62EF" w14:textId="77777777" w:rsidR="00B66718" w:rsidRDefault="00000000">
            <w:pPr>
              <w:spacing w:before="40" w:after="40" w:line="260" w:lineRule="auto"/>
            </w:pPr>
            <w:r>
              <w:rPr>
                <w:sz w:val="20"/>
                <w:szCs w:val="20"/>
              </w:rPr>
              <w:t>GDP (constant 2015 USD), GDP growth, population, urban population %, industry value-added, CO₂ totals (AR5), CO₂ from power, electricity per capita, T&amp;D losses, RE share</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394677" w14:textId="77777777" w:rsidR="00B66718" w:rsidRDefault="00000000">
            <w:pPr>
              <w:spacing w:before="40" w:after="40" w:line="260" w:lineRule="auto"/>
            </w:pPr>
            <w:r>
              <w:rPr>
                <w:sz w:val="20"/>
                <w:szCs w:val="20"/>
              </w:rPr>
              <w:t>Series codes mapped to readable column names in NB01.</w:t>
            </w:r>
          </w:p>
        </w:tc>
      </w:tr>
      <w:tr w:rsidR="00B66718" w14:paraId="7D57B73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ECE5BB" w14:textId="77777777" w:rsidR="00B66718" w:rsidRDefault="00000000">
            <w:pPr>
              <w:spacing w:before="40" w:after="40" w:line="260" w:lineRule="auto"/>
            </w:pPr>
            <w:r>
              <w:rPr>
                <w:sz w:val="20"/>
                <w:szCs w:val="20"/>
              </w:rPr>
              <w:t>Power-plant locations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35E7DD" w14:textId="77777777" w:rsidR="00B66718" w:rsidRDefault="00000000">
            <w:pPr>
              <w:spacing w:before="40" w:after="40" w:line="260" w:lineRule="auto"/>
            </w:pPr>
            <w:r>
              <w:rPr>
                <w:sz w:val="20"/>
                <w:szCs w:val="20"/>
              </w:rPr>
              <w:t xml:space="preserve">World Bank </w:t>
            </w:r>
            <w:proofErr w:type="spellStart"/>
            <w:r>
              <w:rPr>
                <w:sz w:val="20"/>
                <w:szCs w:val="20"/>
              </w:rPr>
              <w:t>GeoJSON</w:t>
            </w:r>
            <w:proofErr w:type="spellEnd"/>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0CD436" w14:textId="77777777" w:rsidR="00B66718" w:rsidRDefault="00000000">
            <w:pPr>
              <w:spacing w:before="40" w:after="40" w:line="260" w:lineRule="auto"/>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360E08" w14:textId="77777777" w:rsidR="00B66718" w:rsidRDefault="00000000">
            <w:pPr>
              <w:spacing w:before="40" w:after="40" w:line="260" w:lineRule="auto"/>
            </w:pPr>
            <w:r>
              <w:rPr>
                <w:sz w:val="20"/>
                <w:szCs w:val="20"/>
              </w:rPr>
              <w:t>Snapshot</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C530C2" w14:textId="77777777" w:rsidR="00B66718" w:rsidRDefault="00000000">
            <w:pPr>
              <w:spacing w:before="40" w:after="40" w:line="260" w:lineRule="auto"/>
            </w:pPr>
            <w:r>
              <w:rPr>
                <w:sz w:val="20"/>
                <w:szCs w:val="20"/>
              </w:rPr>
              <w:t>~80 plants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EC52E0" w14:textId="77777777" w:rsidR="00B66718" w:rsidRDefault="00000000">
            <w:pPr>
              <w:spacing w:before="40" w:after="40" w:line="260" w:lineRule="auto"/>
            </w:pPr>
            <w:r>
              <w:rPr>
                <w:sz w:val="20"/>
                <w:szCs w:val="20"/>
              </w:rPr>
              <w:t xml:space="preserve">Plant name, fuel, capacity, </w:t>
            </w:r>
            <w:proofErr w:type="spellStart"/>
            <w:r>
              <w:rPr>
                <w:sz w:val="20"/>
                <w:szCs w:val="20"/>
              </w:rPr>
              <w:t>lat</w:t>
            </w:r>
            <w:proofErr w:type="spellEnd"/>
            <w:r>
              <w:rPr>
                <w:sz w:val="20"/>
                <w:szCs w:val="20"/>
              </w:rPr>
              <w:t>/</w:t>
            </w:r>
            <w:proofErr w:type="spellStart"/>
            <w:r>
              <w:rPr>
                <w:sz w:val="20"/>
                <w:szCs w:val="20"/>
              </w:rPr>
              <w:t>lon</w:t>
            </w:r>
            <w:proofErr w:type="spellEnd"/>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343164" w14:textId="77777777" w:rsidR="00B66718" w:rsidRDefault="00000000">
            <w:pPr>
              <w:spacing w:before="40" w:after="40" w:line="260" w:lineRule="auto"/>
            </w:pPr>
            <w:r>
              <w:rPr>
                <w:sz w:val="20"/>
                <w:szCs w:val="20"/>
              </w:rPr>
              <w:t>Used only if Spatial Analysis (NB06) proceeds.</w:t>
            </w:r>
          </w:p>
        </w:tc>
      </w:tr>
    </w:tbl>
    <w:p w14:paraId="291DD7A3" w14:textId="77777777" w:rsidR="00B66718" w:rsidRDefault="00000000">
      <w:pPr>
        <w:pStyle w:val="Heading2"/>
      </w:pPr>
      <w:r>
        <w:t>4.2 Data Still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1628"/>
        <w:gridCol w:w="1485"/>
        <w:gridCol w:w="1254"/>
        <w:gridCol w:w="1140"/>
        <w:gridCol w:w="1247"/>
      </w:tblGrid>
      <w:tr w:rsidR="00B66718" w14:paraId="24083C4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8E64355" w14:textId="77777777" w:rsidR="00B66718" w:rsidRDefault="00000000">
            <w:pPr>
              <w:spacing w:before="40" w:after="40" w:line="260" w:lineRule="auto"/>
            </w:pPr>
            <w:r>
              <w:rPr>
                <w:b/>
                <w:bCs/>
                <w:color w:val="FFFFFF"/>
                <w:sz w:val="20"/>
                <w:szCs w:val="20"/>
              </w:rPr>
              <w:lastRenderedPageBreak/>
              <w:t>Needed data</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4B1F9C8" w14:textId="77777777" w:rsidR="00B66718" w:rsidRDefault="00000000">
            <w:pPr>
              <w:spacing w:before="40" w:after="40" w:line="260" w:lineRule="auto"/>
            </w:pPr>
            <w:r>
              <w:rPr>
                <w:b/>
                <w:bCs/>
                <w:color w:val="FFFFFF"/>
                <w:sz w:val="20"/>
                <w:szCs w:val="20"/>
              </w:rPr>
              <w:t>Why it matters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AC848B2" w14:textId="77777777" w:rsidR="00B66718" w:rsidRDefault="00000000">
            <w:pPr>
              <w:spacing w:before="40" w:after="40" w:line="260" w:lineRule="auto"/>
            </w:pPr>
            <w:r>
              <w:rPr>
                <w:b/>
                <w:bCs/>
                <w:color w:val="FFFFFF"/>
                <w:sz w:val="20"/>
                <w:szCs w:val="20"/>
              </w:rPr>
              <w:t>Owner</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099A2BD" w14:textId="77777777" w:rsidR="00B66718" w:rsidRDefault="00000000">
            <w:pPr>
              <w:spacing w:before="40" w:after="40" w:line="260" w:lineRule="auto"/>
            </w:pPr>
            <w:r>
              <w:rPr>
                <w:b/>
                <w:bCs/>
                <w:color w:val="FFFFFF"/>
                <w:sz w:val="20"/>
                <w:szCs w:val="20"/>
              </w:rPr>
              <w:t>Current status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10510D8" w14:textId="77777777" w:rsidR="00B66718" w:rsidRDefault="00000000">
            <w:pPr>
              <w:spacing w:before="40" w:after="40" w:line="260" w:lineRule="auto"/>
            </w:pPr>
            <w:r>
              <w:rPr>
                <w:b/>
                <w:bCs/>
                <w:color w:val="FFFFFF"/>
                <w:sz w:val="20"/>
                <w:szCs w:val="20"/>
              </w:rPr>
              <w:t>Latest acceptable date</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A63DC53" w14:textId="77777777" w:rsidR="00B66718" w:rsidRDefault="00000000">
            <w:pPr>
              <w:spacing w:before="40" w:after="40" w:line="260" w:lineRule="auto"/>
            </w:pPr>
            <w:r>
              <w:rPr>
                <w:b/>
                <w:bCs/>
                <w:color w:val="FFFFFF"/>
                <w:sz w:val="20"/>
                <w:szCs w:val="20"/>
              </w:rPr>
              <w:t>Fallback if unavailable</w:t>
            </w:r>
          </w:p>
        </w:tc>
      </w:tr>
      <w:tr w:rsidR="00B66718" w14:paraId="34D1926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FDA38B" w14:textId="77777777" w:rsidR="00B66718" w:rsidRDefault="00000000">
            <w:pPr>
              <w:spacing w:before="40" w:after="40" w:line="260" w:lineRule="auto"/>
            </w:pPr>
            <w:r>
              <w:rPr>
                <w:sz w:val="20"/>
                <w:szCs w:val="20"/>
              </w:rPr>
              <w:t>Oblast-level annual consumption and capacity</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780256" w14:textId="77777777" w:rsidR="00B66718" w:rsidRDefault="00000000">
            <w:pPr>
              <w:spacing w:before="40" w:after="40" w:line="260" w:lineRule="auto"/>
            </w:pPr>
            <w:r>
              <w:rPr>
                <w:sz w:val="20"/>
                <w:szCs w:val="20"/>
              </w:rPr>
              <w:t>Multiplies training set by 12 (12 administrative regions); enables tree-based ML and spatial dashboard panels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FE53DD" w14:textId="77777777" w:rsidR="00B66718" w:rsidRDefault="00000000">
            <w:pPr>
              <w:spacing w:before="40" w:after="40" w:line="260" w:lineRule="auto"/>
            </w:pPr>
            <w:proofErr w:type="spellStart"/>
            <w:r>
              <w:rPr>
                <w:sz w:val="20"/>
                <w:szCs w:val="20"/>
              </w:rPr>
              <w:t>StatSUZ</w:t>
            </w:r>
            <w:proofErr w:type="spellEnd"/>
            <w:r>
              <w:rPr>
                <w:sz w:val="20"/>
                <w:szCs w:val="20"/>
              </w:rPr>
              <w:t>; potentially via sponsor introduction to UE "</w:t>
            </w:r>
            <w:proofErr w:type="spellStart"/>
            <w:r>
              <w:rPr>
                <w:sz w:val="20"/>
                <w:szCs w:val="20"/>
              </w:rPr>
              <w:t>Uzbekenergo</w:t>
            </w:r>
            <w:proofErr w:type="spellEnd"/>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E42F16" w14:textId="77777777" w:rsidR="00B66718" w:rsidRDefault="00000000">
            <w:pPr>
              <w:spacing w:before="40" w:after="40" w:line="260" w:lineRule="auto"/>
            </w:pPr>
            <w:r>
              <w:rPr>
                <w:sz w:val="20"/>
                <w:szCs w:val="20"/>
              </w:rPr>
              <w:t>Requested through sponsor; informal indication of partial availability</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EF24C1" w14:textId="77777777" w:rsidR="00B66718" w:rsidRDefault="00000000">
            <w:pPr>
              <w:spacing w:before="40" w:after="40" w:line="260" w:lineRule="auto"/>
            </w:pPr>
            <w:r>
              <w:rPr>
                <w:sz w:val="20"/>
                <w:szCs w:val="20"/>
              </w:rPr>
              <w:t>15 June 2026</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61B7B5" w14:textId="77777777" w:rsidR="00B66718" w:rsidRDefault="00000000">
            <w:pPr>
              <w:spacing w:before="40" w:after="40" w:line="260" w:lineRule="auto"/>
            </w:pPr>
            <w:r>
              <w:rPr>
                <w:sz w:val="20"/>
                <w:szCs w:val="20"/>
              </w:rPr>
              <w:t>Drop oblast-level scope; keep country-level dashboard only</w:t>
            </w:r>
          </w:p>
        </w:tc>
      </w:tr>
      <w:tr w:rsidR="00B66718" w14:paraId="23901D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EAC97E" w14:textId="77777777" w:rsidR="00B66718" w:rsidRDefault="00000000">
            <w:pPr>
              <w:spacing w:before="40" w:after="40" w:line="260" w:lineRule="auto"/>
            </w:pPr>
            <w:r>
              <w:rPr>
                <w:sz w:val="20"/>
                <w:szCs w:val="20"/>
              </w:rPr>
              <w:t>Monthly generation/consumption series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40D092" w14:textId="77777777" w:rsidR="00B66718" w:rsidRDefault="00000000">
            <w:pPr>
              <w:spacing w:before="40" w:after="40" w:line="260" w:lineRule="auto"/>
            </w:pPr>
            <w:r>
              <w:rPr>
                <w:sz w:val="20"/>
                <w:szCs w:val="20"/>
              </w:rPr>
              <w:t xml:space="preserve">Increases </w:t>
            </w:r>
            <w:proofErr w:type="spellStart"/>
            <w:r>
              <w:rPr>
                <w:sz w:val="20"/>
                <w:szCs w:val="20"/>
              </w:rPr>
              <w:t>n</w:t>
            </w:r>
            <w:proofErr w:type="spellEnd"/>
            <w:r>
              <w:rPr>
                <w:sz w:val="20"/>
                <w:szCs w:val="20"/>
              </w:rPr>
              <w:t xml:space="preserve"> from 29 to ~360; enables SARIMA, LSTM and richer ML; captures seasonality</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8E5D29" w14:textId="77777777" w:rsidR="00B66718" w:rsidRDefault="00000000">
            <w:pPr>
              <w:spacing w:before="40" w:after="40" w:line="260" w:lineRule="auto"/>
            </w:pPr>
            <w:proofErr w:type="spellStart"/>
            <w:r>
              <w:rPr>
                <w:sz w:val="20"/>
                <w:szCs w:val="20"/>
              </w:rPr>
              <w:t>StatSUZ</w:t>
            </w:r>
            <w:proofErr w:type="spellEnd"/>
            <w:r>
              <w:rPr>
                <w:sz w:val="20"/>
                <w:szCs w:val="20"/>
              </w:rPr>
              <w:t xml:space="preserve"> (partial monthly reports)</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98CBDA" w14:textId="77777777" w:rsidR="00B66718" w:rsidRDefault="00000000">
            <w:pPr>
              <w:spacing w:before="40" w:after="40" w:line="260" w:lineRule="auto"/>
            </w:pPr>
            <w:r>
              <w:rPr>
                <w:sz w:val="20"/>
                <w:szCs w:val="20"/>
              </w:rPr>
              <w:t>Some monthly indicators identified on stat.uz; not yet harmonised</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D161DC" w14:textId="77777777" w:rsidR="00B66718" w:rsidRDefault="00000000">
            <w:pPr>
              <w:spacing w:before="40" w:after="40" w:line="260" w:lineRule="auto"/>
            </w:pPr>
            <w:r>
              <w:rPr>
                <w:sz w:val="20"/>
                <w:szCs w:val="20"/>
              </w:rPr>
              <w:t>30 June 2026</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A3EB8B" w14:textId="77777777" w:rsidR="00B66718" w:rsidRDefault="00000000">
            <w:pPr>
              <w:spacing w:before="40" w:after="40" w:line="260" w:lineRule="auto"/>
            </w:pPr>
            <w:r>
              <w:rPr>
                <w:sz w:val="20"/>
                <w:szCs w:val="20"/>
              </w:rPr>
              <w:t>Document as a clear future-work item; current annual models remain valid</w:t>
            </w:r>
          </w:p>
        </w:tc>
      </w:tr>
      <w:tr w:rsidR="00B66718" w14:paraId="57060DA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C0C95E" w14:textId="77777777" w:rsidR="00B66718" w:rsidRDefault="00000000">
            <w:pPr>
              <w:spacing w:before="40" w:after="40" w:line="260" w:lineRule="auto"/>
            </w:pPr>
            <w:r>
              <w:rPr>
                <w:sz w:val="20"/>
                <w:szCs w:val="20"/>
              </w:rPr>
              <w:t>Contracted-but-</w:t>
            </w:r>
            <w:proofErr w:type="spellStart"/>
            <w:r>
              <w:rPr>
                <w:sz w:val="20"/>
                <w:szCs w:val="20"/>
              </w:rPr>
              <w:t>uncommissioned</w:t>
            </w:r>
            <w:proofErr w:type="spellEnd"/>
            <w:r>
              <w:rPr>
                <w:sz w:val="20"/>
                <w:szCs w:val="20"/>
              </w:rPr>
              <w:t xml:space="preserve"> RE pipeline</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FA1669" w14:textId="77777777" w:rsidR="00B66718" w:rsidRDefault="00000000">
            <w:pPr>
              <w:spacing w:before="40" w:after="40" w:line="260" w:lineRule="auto"/>
            </w:pPr>
            <w:r>
              <w:rPr>
                <w:sz w:val="20"/>
                <w:szCs w:val="20"/>
              </w:rPr>
              <w:t>Best leading indicator of RE penetration; would materially improve the RE forecast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3A65E8" w14:textId="77777777" w:rsidR="00B66718" w:rsidRDefault="00000000">
            <w:pPr>
              <w:spacing w:before="40" w:after="40" w:line="260" w:lineRule="auto"/>
            </w:pPr>
            <w:r>
              <w:rPr>
                <w:sz w:val="20"/>
                <w:szCs w:val="20"/>
              </w:rPr>
              <w:t>Ministry of Energy of Uzbekistan; ILF internal data may have proxy</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642BC0" w14:textId="77777777" w:rsidR="00B66718" w:rsidRDefault="00000000">
            <w:pPr>
              <w:spacing w:before="40" w:after="40" w:line="260" w:lineRule="auto"/>
            </w:pPr>
            <w:r>
              <w:rPr>
                <w:sz w:val="20"/>
                <w:szCs w:val="20"/>
              </w:rPr>
              <w:t>Not yet requested formally</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EF727B" w14:textId="77777777" w:rsidR="00B66718" w:rsidRDefault="00000000">
            <w:pPr>
              <w:spacing w:before="40" w:after="40" w:line="260" w:lineRule="auto"/>
            </w:pPr>
            <w:r>
              <w:rPr>
                <w:sz w:val="20"/>
                <w:szCs w:val="20"/>
              </w:rPr>
              <w:t>30 June 2026</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078F01" w14:textId="77777777" w:rsidR="00B66718" w:rsidRDefault="00000000">
            <w:pPr>
              <w:spacing w:before="40" w:after="40" w:line="260" w:lineRule="auto"/>
            </w:pPr>
            <w:r>
              <w:rPr>
                <w:sz w:val="20"/>
                <w:szCs w:val="20"/>
              </w:rPr>
              <w:t>Continue using post-2019 structural break dummy as a coarse proxy</w:t>
            </w:r>
          </w:p>
        </w:tc>
      </w:tr>
      <w:tr w:rsidR="00B66718" w14:paraId="42179E8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4695EA" w14:textId="77777777" w:rsidR="00B66718" w:rsidRDefault="00000000">
            <w:pPr>
              <w:spacing w:before="40" w:after="40" w:line="260" w:lineRule="auto"/>
            </w:pPr>
            <w:r>
              <w:rPr>
                <w:sz w:val="20"/>
                <w:szCs w:val="20"/>
              </w:rPr>
              <w:t>Domestic gas price series</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F1E81C" w14:textId="77777777" w:rsidR="00B66718" w:rsidRDefault="00000000">
            <w:pPr>
              <w:spacing w:before="40" w:after="40" w:line="260" w:lineRule="auto"/>
            </w:pPr>
            <w:r>
              <w:rPr>
                <w:sz w:val="20"/>
                <w:szCs w:val="20"/>
              </w:rPr>
              <w:t>Affects industrial demand and generation efficiency; missing driver in CO₂ intensity model</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623332" w14:textId="77777777" w:rsidR="00B66718" w:rsidRDefault="00000000">
            <w:pPr>
              <w:spacing w:before="40" w:after="40" w:line="260" w:lineRule="auto"/>
            </w:pPr>
            <w:r>
              <w:rPr>
                <w:sz w:val="20"/>
                <w:szCs w:val="20"/>
              </w:rPr>
              <w:t>Open question — IMF, World Bank, or sponsor-provided</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52C169" w14:textId="77777777" w:rsidR="00B66718" w:rsidRDefault="00000000">
            <w:pPr>
              <w:spacing w:before="40" w:after="40" w:line="260" w:lineRule="auto"/>
            </w:pPr>
            <w:r>
              <w:rPr>
                <w:sz w:val="20"/>
                <w:szCs w:val="20"/>
              </w:rPr>
              <w:t>Researching</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D28E1F" w14:textId="77777777" w:rsidR="00B66718" w:rsidRDefault="00000000">
            <w:pPr>
              <w:spacing w:before="40" w:after="40" w:line="260" w:lineRule="auto"/>
            </w:pPr>
            <w:r>
              <w:rPr>
                <w:sz w:val="20"/>
                <w:szCs w:val="20"/>
              </w:rPr>
              <w:t>30 June 2026</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A2FEDA" w14:textId="77777777" w:rsidR="00B66718" w:rsidRDefault="00000000">
            <w:pPr>
              <w:spacing w:before="40" w:after="40" w:line="260" w:lineRule="auto"/>
            </w:pPr>
            <w:r>
              <w:rPr>
                <w:sz w:val="20"/>
                <w:szCs w:val="20"/>
              </w:rPr>
              <w:t>Document as a known omission; the CO₂ intensity model is already flagged trend-only</w:t>
            </w:r>
          </w:p>
        </w:tc>
      </w:tr>
    </w:tbl>
    <w:p w14:paraId="1F2976C4" w14:textId="77777777" w:rsidR="00B66718" w:rsidRDefault="00000000">
      <w:pPr>
        <w:pStyle w:val="Heading2"/>
      </w:pPr>
      <w:r>
        <w:t>4.3 Initial Data Quality Observations</w:t>
      </w:r>
    </w:p>
    <w:p w14:paraId="14BDFFE4" w14:textId="77777777" w:rsidR="00B66718" w:rsidRDefault="00000000">
      <w:pPr>
        <w:spacing w:before="80" w:after="80" w:line="300" w:lineRule="auto"/>
        <w:jc w:val="both"/>
      </w:pPr>
      <w:r>
        <w:t>Of the standard data-quality categories, the following apply to my project:</w:t>
      </w:r>
    </w:p>
    <w:p w14:paraId="580E9AA1" w14:textId="77777777" w:rsidR="00B66718" w:rsidRDefault="00000000">
      <w:pPr>
        <w:pStyle w:val="ListParagraph"/>
        <w:numPr>
          <w:ilvl w:val="0"/>
          <w:numId w:val="2"/>
        </w:numPr>
        <w:spacing w:before="40" w:after="40" w:line="280" w:lineRule="auto"/>
      </w:pPr>
      <w:r>
        <w:rPr>
          <w:b/>
          <w:bCs/>
        </w:rPr>
        <w:t xml:space="preserve">Missing values: </w:t>
      </w:r>
      <w:r>
        <w:t xml:space="preserve">Overall completeness of the full master panel is 74.9% (798 missing cells out of 3,182). The missingness is concentrated in genuinely sparse series: </w:t>
      </w:r>
      <w:proofErr w:type="spellStart"/>
      <w:r>
        <w:t>gen_wind_twh</w:t>
      </w:r>
      <w:proofErr w:type="spellEnd"/>
      <w:r>
        <w:t xml:space="preserve"> (91.9% missing — wind capacity only commissioned recently), </w:t>
      </w:r>
      <w:proofErr w:type="spellStart"/>
      <w:r>
        <w:t>gen_solar_twh</w:t>
      </w:r>
      <w:proofErr w:type="spellEnd"/>
      <w:r>
        <w:t xml:space="preserve"> (81.1% missing — solar only commissioned 2018+), and capacity series before 2010. Core demand and generation are complete from 1990–2023.</w:t>
      </w:r>
    </w:p>
    <w:p w14:paraId="434EF34C" w14:textId="77777777" w:rsidR="00B66718" w:rsidRDefault="00000000">
      <w:pPr>
        <w:pStyle w:val="ListParagraph"/>
        <w:numPr>
          <w:ilvl w:val="0"/>
          <w:numId w:val="2"/>
        </w:numPr>
        <w:spacing w:before="40" w:after="40" w:line="280" w:lineRule="auto"/>
      </w:pPr>
      <w:r>
        <w:rPr>
          <w:b/>
          <w:bCs/>
        </w:rPr>
        <w:lastRenderedPageBreak/>
        <w:t xml:space="preserve">Unexpected or invalid values: </w:t>
      </w:r>
      <w:r>
        <w:t>Initial IEA–</w:t>
      </w:r>
      <w:proofErr w:type="spellStart"/>
      <w:r>
        <w:t>StatSUZ</w:t>
      </w:r>
      <w:proofErr w:type="spellEnd"/>
      <w:r>
        <w:t xml:space="preserve"> consumption/supply gap averaged 13.9% over the overlap window with a 19.4% peak in 2010. This is a definitional difference (IEA "electricity consumption" excludes own-use; </w:t>
      </w:r>
      <w:proofErr w:type="spellStart"/>
      <w:r>
        <w:t>StatSUZ</w:t>
      </w:r>
      <w:proofErr w:type="spellEnd"/>
      <w:r>
        <w:t xml:space="preserve"> "supply" includes some intermediate categories), not a data error. By 2023 the gap had narrowed to 1.2%, consistent with the two sources converging methodologically. I document the ratio-scaling bridge in NB01.</w:t>
      </w:r>
    </w:p>
    <w:p w14:paraId="46D87829" w14:textId="77777777" w:rsidR="00B66718" w:rsidRDefault="00000000">
      <w:pPr>
        <w:pStyle w:val="ListParagraph"/>
        <w:numPr>
          <w:ilvl w:val="0"/>
          <w:numId w:val="2"/>
        </w:numPr>
        <w:spacing w:before="40" w:after="40" w:line="280" w:lineRule="auto"/>
      </w:pPr>
      <w:r>
        <w:rPr>
          <w:b/>
          <w:bCs/>
        </w:rPr>
        <w:t xml:space="preserve">Small sample size: </w:t>
      </w:r>
      <w:r>
        <w:t>n=29 training observations after splitting 1990–2018/2019–2023, falling to n=9 once three lags are computed. This is the binding constraint on model complexity and the reason tree ensembles overfit.</w:t>
      </w:r>
    </w:p>
    <w:p w14:paraId="798696A8" w14:textId="77777777" w:rsidR="00B66718" w:rsidRDefault="00000000">
      <w:pPr>
        <w:pStyle w:val="ListParagraph"/>
        <w:numPr>
          <w:ilvl w:val="0"/>
          <w:numId w:val="2"/>
        </w:numPr>
        <w:spacing w:before="40" w:after="40" w:line="280" w:lineRule="auto"/>
      </w:pPr>
      <w:r>
        <w:rPr>
          <w:b/>
          <w:bCs/>
        </w:rPr>
        <w:t xml:space="preserve">Time-period gaps: </w:t>
      </w:r>
      <w:r>
        <w:t xml:space="preserve">IEA series end at 2023; </w:t>
      </w:r>
      <w:proofErr w:type="spellStart"/>
      <w:r>
        <w:t>StatSUZ</w:t>
      </w:r>
      <w:proofErr w:type="spellEnd"/>
      <w:r>
        <w:t xml:space="preserve"> ends at 2024; preliminary IEA values extend into 2024–2026 but are flagged </w:t>
      </w:r>
      <w:proofErr w:type="spellStart"/>
      <w:r>
        <w:t>is_preliminary</w:t>
      </w:r>
      <w:proofErr w:type="spellEnd"/>
      <w:r>
        <w:t xml:space="preserve"> = 1 throughout the pipeline.</w:t>
      </w:r>
    </w:p>
    <w:p w14:paraId="3B4E9C19" w14:textId="77777777" w:rsidR="00B66718" w:rsidRDefault="00000000">
      <w:pPr>
        <w:pStyle w:val="ListParagraph"/>
        <w:numPr>
          <w:ilvl w:val="0"/>
          <w:numId w:val="2"/>
        </w:numPr>
        <w:spacing w:before="40" w:after="40" w:line="280" w:lineRule="auto"/>
      </w:pPr>
      <w:r>
        <w:rPr>
          <w:b/>
          <w:bCs/>
        </w:rPr>
        <w:t xml:space="preserve">Label/target quality issues: </w:t>
      </w:r>
      <w:r>
        <w:t>RE-penetration before 2018 effectively measures only hydropower variation with rainfall; from 2019 it begins to measure a different physical phenomenon (solar + wind buildout). This is a regime break, not a quality flaw, but it limits the predictive structure that any pre-2019 training period can transfer to a post-2019 test window.</w:t>
      </w:r>
    </w:p>
    <w:p w14:paraId="51C748AB" w14:textId="77777777" w:rsidR="00B66718" w:rsidRDefault="00000000">
      <w:pPr>
        <w:pStyle w:val="ListParagraph"/>
        <w:numPr>
          <w:ilvl w:val="0"/>
          <w:numId w:val="2"/>
        </w:numPr>
        <w:spacing w:before="40" w:after="40" w:line="280" w:lineRule="auto"/>
      </w:pPr>
      <w:r>
        <w:rPr>
          <w:b/>
          <w:bCs/>
        </w:rPr>
        <w:t xml:space="preserve">Ambiguous business definitions: </w:t>
      </w:r>
      <w:r>
        <w:t xml:space="preserve">IEA "electricity consumption" vs </w:t>
      </w:r>
      <w:proofErr w:type="spellStart"/>
      <w:r>
        <w:t>StatSUZ</w:t>
      </w:r>
      <w:proofErr w:type="spellEnd"/>
      <w:r>
        <w:t xml:space="preserve"> "electricity supply" — see above; documented and reconciled.</w:t>
      </w:r>
    </w:p>
    <w:p w14:paraId="653B9CF0" w14:textId="77777777" w:rsidR="00B66718" w:rsidRDefault="00000000">
      <w:pPr>
        <w:pStyle w:val="Heading2"/>
      </w:pPr>
      <w:r>
        <w:t>4.4 Implications for the Project</w:t>
      </w:r>
    </w:p>
    <w:p w14:paraId="3B0094B4" w14:textId="77777777" w:rsidR="00B66718" w:rsidRDefault="00000000">
      <w:pPr>
        <w:spacing w:before="80" w:after="80" w:line="300" w:lineRule="auto"/>
        <w:jc w:val="both"/>
      </w:pPr>
      <w:r>
        <w:t>The data situation has three concrete consequences. First, all modelling is annual — there is no honest path to monthly or sub-annual forecasts within the time available, so seasonality and intra-year dynamics are out of scope. Second, the small sample (n=29) rules out unconstrained tree-based models and deep architectures; I rely on regularised linear models and parsimonious ARIMA, which is appropriate but caps achievable accuracy. Third, the regime break in renewables means the RE forecast is the weakest of the four — Lasso achieves test MAPE = 10.07%, at the boundary of "acceptable" rather than "excellent" under Lewis (1982), and I therefore present the RE numbers as a scenario range rather than a single point estimate.</w:t>
      </w:r>
    </w:p>
    <w:p w14:paraId="20559E5A" w14:textId="77777777" w:rsidR="00B66718" w:rsidRDefault="00B66718">
      <w:pPr>
        <w:pBdr>
          <w:bottom w:val="single" w:sz="6" w:space="1" w:color="1F4E79"/>
        </w:pBdr>
        <w:spacing w:before="120" w:after="120"/>
      </w:pPr>
    </w:p>
    <w:p w14:paraId="0FA897D3" w14:textId="77777777" w:rsidR="00B66718" w:rsidRDefault="00000000">
      <w:pPr>
        <w:pStyle w:val="Heading1"/>
      </w:pPr>
      <w:r>
        <w:t>5. Preliminary Analysis or Prototype Outputs</w:t>
      </w:r>
    </w:p>
    <w:p w14:paraId="51D524CF" w14:textId="77777777" w:rsidR="00B66718" w:rsidRDefault="00000000">
      <w:pPr>
        <w:pStyle w:val="Heading2"/>
      </w:pPr>
      <w:r>
        <w:t>5.1 Preliminary Output 1 — Master Dataset and Cross-Source Validation</w:t>
      </w:r>
    </w:p>
    <w:p w14:paraId="78F20B03" w14:textId="77777777" w:rsidR="00B66718" w:rsidRDefault="00000000">
      <w:pPr>
        <w:spacing w:before="80" w:after="80" w:line="300" w:lineRule="auto"/>
        <w:jc w:val="both"/>
      </w:pPr>
      <w:r>
        <w:rPr>
          <w:b/>
          <w:bCs/>
        </w:rPr>
        <w:t xml:space="preserve">What this output shows. </w:t>
      </w:r>
      <w:r>
        <w:t xml:space="preserve">A single unit-harmonised annual panel (master_dataset_core.csv, 37 rows × 32 columns) for Uzbekistan 1990–2026, merging IEA, </w:t>
      </w:r>
      <w:proofErr w:type="spellStart"/>
      <w:r>
        <w:t>StatSUZ</w:t>
      </w:r>
      <w:proofErr w:type="spellEnd"/>
      <w:r>
        <w:t>, IRENA and World Bank, with all electricity values in TWh and gas in TJ. The pipeline computes derived columns (RE penetration percentage, fossil/renewable splits, gas self-sufficiency, CO₂ intensity per kWh), flags preliminary years, and exports a separate full-detail panel (86 columns) for any deeper analysis.</w:t>
      </w:r>
    </w:p>
    <w:p w14:paraId="789D6EEB" w14:textId="77777777" w:rsidR="00B66718" w:rsidRDefault="00000000">
      <w:pPr>
        <w:spacing w:before="80" w:after="80" w:line="300" w:lineRule="auto"/>
        <w:jc w:val="both"/>
      </w:pPr>
      <w:r>
        <w:rPr>
          <w:b/>
          <w:bCs/>
        </w:rPr>
        <w:t xml:space="preserve">Why it matters to the client question. </w:t>
      </w:r>
      <w:r>
        <w:t xml:space="preserve">All downstream analysis depends on this artefact. For ILF, the value of the project depends on whether the headline numbers can be defended against alternative sources. I therefore cross-checked the 2024 figures against the Eurasian Development Bank's March 2026 outlook (EDB 2026): the master dataset gives demand = 84.2 TWh (EDB 82.4), generation = 82.7 </w:t>
      </w:r>
      <w:r>
        <w:lastRenderedPageBreak/>
        <w:t xml:space="preserve">TWh (EDB 81.5), and capacity = 21,501 MW (EDB 21,259). All three are within 2%, which is consistent with rounding and minor scope differences and confirms the </w:t>
      </w:r>
      <w:proofErr w:type="spellStart"/>
      <w:r>
        <w:t>StatSUZ</w:t>
      </w:r>
      <w:proofErr w:type="spellEnd"/>
      <w:r>
        <w:t xml:space="preserve"> bridge is not introducing bias.</w:t>
      </w:r>
    </w:p>
    <w:p w14:paraId="4AB51EBD" w14:textId="77777777" w:rsidR="00B66718" w:rsidRDefault="00000000">
      <w:pPr>
        <w:spacing w:before="80" w:after="80" w:line="300" w:lineRule="auto"/>
        <w:jc w:val="both"/>
      </w:pPr>
      <w:r>
        <w:rPr>
          <w:b/>
          <w:bCs/>
        </w:rPr>
        <w:t xml:space="preserve">What still needs to be checked. </w:t>
      </w:r>
      <w:r>
        <w:t>Two follow-ups remain: (</w:t>
      </w:r>
      <w:proofErr w:type="spellStart"/>
      <w:r>
        <w:t>i</w:t>
      </w:r>
      <w:proofErr w:type="spellEnd"/>
      <w:r>
        <w:t xml:space="preserve">) reconcile World Bank T&amp;D losses (currently has a 2023 gap that EDB 2026 puts at 17.8%); (ii) re-run the cross-checks once the next </w:t>
      </w:r>
      <w:proofErr w:type="spellStart"/>
      <w:r>
        <w:t>StatSUZ</w:t>
      </w:r>
      <w:proofErr w:type="spellEnd"/>
      <w:r>
        <w:t xml:space="preserve"> release lands.</w:t>
      </w:r>
    </w:p>
    <w:p w14:paraId="21690BC2" w14:textId="77777777" w:rsidR="00B66718" w:rsidRDefault="00000000">
      <w:pPr>
        <w:pStyle w:val="Heading2"/>
      </w:pPr>
      <w:r>
        <w:t>5.2 Preliminary Output 2 — Best-Model Verdicts per Target</w:t>
      </w:r>
    </w:p>
    <w:p w14:paraId="55F4D5CF" w14:textId="77777777" w:rsidR="00B66718" w:rsidRDefault="00000000">
      <w:pPr>
        <w:spacing w:before="80" w:after="80" w:line="300" w:lineRule="auto"/>
        <w:jc w:val="both"/>
      </w:pPr>
      <w:r>
        <w:rPr>
          <w:b/>
          <w:bCs/>
        </w:rPr>
        <w:t xml:space="preserve">What this output shows. </w:t>
      </w:r>
      <w:r>
        <w:t xml:space="preserve">After running OLS in levels, first-differenced OLS, </w:t>
      </w:r>
      <w:proofErr w:type="spellStart"/>
      <w:r>
        <w:t>AICc</w:t>
      </w:r>
      <w:proofErr w:type="spellEnd"/>
      <w:r>
        <w:t>-penalised parsimonious ARIMA, Ridge (with alpha tuning), Lasso, Random Forest, and Gradient Boosting on each of the four targets, I selected the best model per target on the 2019–2023 holdout. The table below is the headline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400"/>
        <w:gridCol w:w="1300"/>
        <w:gridCol w:w="2426"/>
      </w:tblGrid>
      <w:tr w:rsidR="00B66718" w14:paraId="60C166D3"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CBB5937" w14:textId="77777777" w:rsidR="00B66718" w:rsidRDefault="00000000">
            <w:pPr>
              <w:spacing w:before="40" w:after="40" w:line="260" w:lineRule="auto"/>
            </w:pPr>
            <w:r>
              <w:rPr>
                <w:b/>
                <w:bCs/>
                <w:color w:val="FFFFFF"/>
                <w:sz w:val="20"/>
                <w:szCs w:val="20"/>
              </w:rPr>
              <w:t>Target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A5A65DA" w14:textId="77777777" w:rsidR="00B66718" w:rsidRDefault="00000000">
            <w:pPr>
              <w:spacing w:before="40" w:after="40" w:line="260" w:lineRule="auto"/>
            </w:pPr>
            <w:r>
              <w:rPr>
                <w:b/>
                <w:bCs/>
                <w:color w:val="FFFFFF"/>
                <w:sz w:val="20"/>
                <w:szCs w:val="20"/>
              </w:rPr>
              <w:t>Best model</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90231FC" w14:textId="77777777" w:rsidR="00B66718" w:rsidRDefault="00000000">
            <w:pPr>
              <w:spacing w:before="40" w:after="40" w:line="260" w:lineRule="auto"/>
            </w:pPr>
            <w:r>
              <w:rPr>
                <w:b/>
                <w:bCs/>
                <w:color w:val="FFFFFF"/>
                <w:sz w:val="20"/>
                <w:szCs w:val="20"/>
              </w:rPr>
              <w:t>Test MAPE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4448FEE" w14:textId="77777777" w:rsidR="00B66718" w:rsidRDefault="00000000">
            <w:pPr>
              <w:spacing w:before="40" w:after="40" w:line="260" w:lineRule="auto"/>
            </w:pPr>
            <w:r>
              <w:rPr>
                <w:b/>
                <w:bCs/>
                <w:color w:val="FFFFFF"/>
                <w:sz w:val="20"/>
                <w:szCs w:val="20"/>
              </w:rPr>
              <w:t>Test R²</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55248D9" w14:textId="77777777" w:rsidR="00B66718" w:rsidRDefault="00000000">
            <w:pPr>
              <w:spacing w:before="40" w:after="40" w:line="260" w:lineRule="auto"/>
            </w:pPr>
            <w:r>
              <w:rPr>
                <w:b/>
                <w:bCs/>
                <w:color w:val="FFFFFF"/>
                <w:sz w:val="20"/>
                <w:szCs w:val="20"/>
              </w:rPr>
              <w:t>Usability verdict</w:t>
            </w:r>
          </w:p>
        </w:tc>
      </w:tr>
      <w:tr w:rsidR="00B66718" w14:paraId="7C5462C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929D1E" w14:textId="77777777" w:rsidR="00B66718" w:rsidRDefault="00000000">
            <w:pPr>
              <w:spacing w:before="40" w:after="40" w:line="260" w:lineRule="auto"/>
            </w:pPr>
            <w:r>
              <w:rPr>
                <w:sz w:val="20"/>
                <w:szCs w:val="20"/>
              </w:rPr>
              <w:t>Electricity Demand</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A27A63" w14:textId="77777777" w:rsidR="00B66718" w:rsidRDefault="00000000">
            <w:pPr>
              <w:spacing w:before="40" w:after="40" w:line="260" w:lineRule="auto"/>
            </w:pPr>
            <w:r>
              <w:rPr>
                <w:sz w:val="20"/>
                <w:szCs w:val="20"/>
              </w:rPr>
              <w:t>Ridge (α = 10)</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3E16CA" w14:textId="77777777" w:rsidR="00B66718" w:rsidRDefault="00000000">
            <w:pPr>
              <w:spacing w:before="40" w:after="40" w:line="260" w:lineRule="auto"/>
            </w:pPr>
            <w:r>
              <w:rPr>
                <w:sz w:val="20"/>
                <w:szCs w:val="20"/>
              </w:rPr>
              <w:t>3.18%</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FCE95F" w14:textId="77777777" w:rsidR="00B66718" w:rsidRDefault="00000000">
            <w:pPr>
              <w:spacing w:before="40" w:after="40" w:line="260" w:lineRule="auto"/>
            </w:pPr>
            <w:r>
              <w:rPr>
                <w:sz w:val="20"/>
                <w:szCs w:val="20"/>
              </w:rPr>
              <w:t>0.819</w:t>
            </w:r>
          </w:p>
        </w:tc>
        <w:tc>
          <w:tcPr>
            <w:tcW w:w="24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91BEE0" w14:textId="77777777" w:rsidR="00B66718" w:rsidRDefault="00000000">
            <w:pPr>
              <w:spacing w:before="40" w:after="40" w:line="260" w:lineRule="auto"/>
            </w:pPr>
            <w:r>
              <w:rPr>
                <w:sz w:val="20"/>
                <w:szCs w:val="20"/>
              </w:rPr>
              <w:t>Ready for point forecast + CI</w:t>
            </w:r>
          </w:p>
        </w:tc>
      </w:tr>
      <w:tr w:rsidR="00B66718" w14:paraId="4D9DC02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5D559D" w14:textId="77777777" w:rsidR="00B66718" w:rsidRDefault="00000000">
            <w:pPr>
              <w:spacing w:before="40" w:after="40" w:line="260" w:lineRule="auto"/>
            </w:pPr>
            <w:r>
              <w:rPr>
                <w:sz w:val="20"/>
                <w:szCs w:val="20"/>
              </w:rPr>
              <w:t>RE Penetration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AA373C" w14:textId="77777777" w:rsidR="00B66718" w:rsidRDefault="00000000">
            <w:pPr>
              <w:spacing w:before="40" w:after="40" w:line="260" w:lineRule="auto"/>
            </w:pPr>
            <w:r>
              <w:rPr>
                <w:sz w:val="20"/>
                <w:szCs w:val="20"/>
              </w:rPr>
              <w:t>Lasso</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15D26A" w14:textId="77777777" w:rsidR="00B66718" w:rsidRDefault="00000000">
            <w:pPr>
              <w:spacing w:before="40" w:after="40" w:line="260" w:lineRule="auto"/>
            </w:pPr>
            <w:r>
              <w:rPr>
                <w:sz w:val="20"/>
                <w:szCs w:val="20"/>
              </w:rPr>
              <w:t>10.07%</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35E946" w14:textId="77777777" w:rsidR="00B66718" w:rsidRDefault="00000000">
            <w:pPr>
              <w:spacing w:before="40" w:after="40" w:line="260" w:lineRule="auto"/>
            </w:pPr>
            <w:r>
              <w:rPr>
                <w:sz w:val="20"/>
                <w:szCs w:val="20"/>
              </w:rPr>
              <w:t>0.477</w:t>
            </w:r>
          </w:p>
        </w:tc>
        <w:tc>
          <w:tcPr>
            <w:tcW w:w="24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43082E" w14:textId="77777777" w:rsidR="00B66718" w:rsidRDefault="00000000">
            <w:pPr>
              <w:spacing w:before="40" w:after="40" w:line="260" w:lineRule="auto"/>
            </w:pPr>
            <w:r>
              <w:rPr>
                <w:sz w:val="20"/>
                <w:szCs w:val="20"/>
              </w:rPr>
              <w:t>Use with CI + expert scenario review</w:t>
            </w:r>
          </w:p>
        </w:tc>
      </w:tr>
      <w:tr w:rsidR="00B66718" w14:paraId="2A3C5D0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E254AA" w14:textId="77777777" w:rsidR="00B66718" w:rsidRDefault="00000000">
            <w:pPr>
              <w:spacing w:before="40" w:after="40" w:line="260" w:lineRule="auto"/>
            </w:pPr>
            <w:r>
              <w:rPr>
                <w:sz w:val="20"/>
                <w:szCs w:val="20"/>
              </w:rPr>
              <w:t>Fossil Generation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D6E131" w14:textId="77777777" w:rsidR="00B66718" w:rsidRDefault="00000000">
            <w:pPr>
              <w:spacing w:before="40" w:after="40" w:line="260" w:lineRule="auto"/>
            </w:pPr>
            <w:r>
              <w:rPr>
                <w:sz w:val="20"/>
                <w:szCs w:val="20"/>
              </w:rPr>
              <w:t>ARIMA(1,0,3)</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89C9B3" w14:textId="77777777" w:rsidR="00B66718" w:rsidRDefault="00000000">
            <w:pPr>
              <w:spacing w:before="40" w:after="40" w:line="260" w:lineRule="auto"/>
            </w:pPr>
            <w:r>
              <w:rPr>
                <w:sz w:val="20"/>
                <w:szCs w:val="20"/>
              </w:rPr>
              <w:t>2.96%</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0BBB03" w14:textId="77777777" w:rsidR="00B66718" w:rsidRDefault="00000000">
            <w:pPr>
              <w:spacing w:before="40" w:after="40" w:line="260" w:lineRule="auto"/>
            </w:pPr>
            <w:r>
              <w:rPr>
                <w:sz w:val="20"/>
                <w:szCs w:val="20"/>
              </w:rPr>
              <w:t>0.690</w:t>
            </w:r>
          </w:p>
        </w:tc>
        <w:tc>
          <w:tcPr>
            <w:tcW w:w="24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121F02" w14:textId="77777777" w:rsidR="00B66718" w:rsidRDefault="00000000">
            <w:pPr>
              <w:spacing w:before="40" w:after="40" w:line="260" w:lineRule="auto"/>
            </w:pPr>
            <w:r>
              <w:rPr>
                <w:sz w:val="20"/>
                <w:szCs w:val="20"/>
              </w:rPr>
              <w:t>Point forecast — no structural break</w:t>
            </w:r>
          </w:p>
        </w:tc>
      </w:tr>
      <w:tr w:rsidR="00B66718" w14:paraId="7B4ACD9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CAA6F1" w14:textId="77777777" w:rsidR="00B66718" w:rsidRDefault="00000000">
            <w:pPr>
              <w:spacing w:before="40" w:after="40" w:line="260" w:lineRule="auto"/>
            </w:pPr>
            <w:r>
              <w:rPr>
                <w:sz w:val="20"/>
                <w:szCs w:val="20"/>
              </w:rPr>
              <w:t>CO₂ Intensity</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7368FB" w14:textId="77777777" w:rsidR="00B66718" w:rsidRDefault="00000000">
            <w:pPr>
              <w:spacing w:before="40" w:after="40" w:line="260" w:lineRule="auto"/>
            </w:pPr>
            <w:r>
              <w:rPr>
                <w:sz w:val="20"/>
                <w:szCs w:val="20"/>
              </w:rPr>
              <w:t>Ridge</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8F4193" w14:textId="77777777" w:rsidR="00B66718" w:rsidRDefault="00000000">
            <w:pPr>
              <w:spacing w:before="40" w:after="40" w:line="260" w:lineRule="auto"/>
            </w:pPr>
            <w:r>
              <w:rPr>
                <w:sz w:val="20"/>
                <w:szCs w:val="20"/>
              </w:rPr>
              <w:t>8.18%</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D35675" w14:textId="77777777" w:rsidR="00B66718" w:rsidRDefault="00000000">
            <w:pPr>
              <w:spacing w:before="40" w:after="40" w:line="260" w:lineRule="auto"/>
            </w:pPr>
            <w:r>
              <w:rPr>
                <w:sz w:val="20"/>
                <w:szCs w:val="20"/>
              </w:rPr>
              <w:t>−0.483</w:t>
            </w:r>
          </w:p>
        </w:tc>
        <w:tc>
          <w:tcPr>
            <w:tcW w:w="24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A886DE" w14:textId="77777777" w:rsidR="00B66718" w:rsidRDefault="00000000">
            <w:pPr>
              <w:spacing w:before="40" w:after="40" w:line="260" w:lineRule="auto"/>
            </w:pPr>
            <w:r>
              <w:rPr>
                <w:sz w:val="20"/>
                <w:szCs w:val="20"/>
              </w:rPr>
              <w:t>Trend direction only, not point forecast</w:t>
            </w:r>
          </w:p>
        </w:tc>
      </w:tr>
    </w:tbl>
    <w:p w14:paraId="7FBEC723" w14:textId="77777777" w:rsidR="00B66718" w:rsidRDefault="00000000">
      <w:pPr>
        <w:spacing w:before="80" w:after="80" w:line="300" w:lineRule="auto"/>
        <w:jc w:val="both"/>
      </w:pPr>
      <w:r>
        <w:rPr>
          <w:b/>
          <w:bCs/>
        </w:rPr>
        <w:t xml:space="preserve">Why it matters to the client question. </w:t>
      </w:r>
      <w:r>
        <w:t>Three of four targets achieve MAPE below the 10% "excellent" threshold (Lewis, 1982); the fourth (RE penetration) sits exactly at the threshold and is documented as a known limitation rather than disguised. The headline number for ILF — that I can quantify Uzbekistan's electricity demand within roughly 3% error five years out — is what enables the downstream pipeline-prioritisation analysis.</w:t>
      </w:r>
    </w:p>
    <w:p w14:paraId="54EA9874" w14:textId="77777777" w:rsidR="00B66718" w:rsidRDefault="00000000">
      <w:pPr>
        <w:spacing w:before="80" w:after="80" w:line="300" w:lineRule="auto"/>
        <w:jc w:val="both"/>
      </w:pPr>
      <w:r>
        <w:rPr>
          <w:b/>
          <w:bCs/>
        </w:rPr>
        <w:t xml:space="preserve">What still needs to be checked. </w:t>
      </w:r>
      <w:r>
        <w:t>I want to (</w:t>
      </w:r>
      <w:proofErr w:type="spellStart"/>
      <w:r>
        <w:t>i</w:t>
      </w:r>
      <w:proofErr w:type="spellEnd"/>
      <w:r>
        <w:t>) add SHAP values to the Ridge demand model so feature-level explanations can be shown to non-technical ILF stakeholders on the dashboard, and (ii) run a sensitivity check on the post-2019 structural-break dummy for RE penetration (currently a hard binary; a smoother specification may behave differently).</w:t>
      </w:r>
    </w:p>
    <w:p w14:paraId="46E77507" w14:textId="77777777" w:rsidR="00B66718" w:rsidRDefault="00000000">
      <w:pPr>
        <w:pStyle w:val="Heading2"/>
      </w:pPr>
      <w:r>
        <w:t>5.3 Preliminary Output 3 — Scenario Forecasts to 2040</w:t>
      </w:r>
    </w:p>
    <w:p w14:paraId="3881740C" w14:textId="77777777" w:rsidR="00B66718" w:rsidRDefault="00000000">
      <w:pPr>
        <w:spacing w:before="80" w:after="80" w:line="300" w:lineRule="auto"/>
        <w:jc w:val="both"/>
      </w:pPr>
      <w:r>
        <w:rPr>
          <w:b/>
          <w:bCs/>
        </w:rPr>
        <w:t xml:space="preserve">What this output shows. </w:t>
      </w:r>
      <w:r>
        <w:t>Three scenarios calibrated against the Uzbek NDC, the 20 GW RE target for 2030, and the EDB March 2026 projections. Scenarios differ in (</w:t>
      </w:r>
      <w:proofErr w:type="spellStart"/>
      <w:r>
        <w:t>i</w:t>
      </w:r>
      <w:proofErr w:type="spellEnd"/>
      <w:r>
        <w:t xml:space="preserve">) GDP growth assumption — 6.0% / 5.5% / 4.5% per annum — and (ii) RE adjustment relative to the model's central trajectory (+1.0 pp/yr, ARIMA as-is, −0.5 pp/yr). Headline numbers in the table below; full annual series saved as </w:t>
      </w:r>
      <w:proofErr w:type="spellStart"/>
      <w:r>
        <w:t>merged_forecast</w:t>
      </w:r>
      <w:proofErr w:type="spellEnd"/>
      <w:r>
        <w:t>_{accelerated, baseline, delayed}.csv.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700"/>
        <w:gridCol w:w="2626"/>
      </w:tblGrid>
      <w:tr w:rsidR="00B66718" w14:paraId="2732CDEC"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94DB66B" w14:textId="77777777" w:rsidR="00B66718" w:rsidRDefault="00000000">
            <w:pPr>
              <w:spacing w:before="40" w:after="40" w:line="260" w:lineRule="auto"/>
            </w:pPr>
            <w:r>
              <w:rPr>
                <w:b/>
                <w:bCs/>
                <w:color w:val="FFFFFF"/>
                <w:sz w:val="20"/>
                <w:szCs w:val="20"/>
              </w:rPr>
              <w:lastRenderedPageBreak/>
              <w:t>Year</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55BFA58" w14:textId="77777777" w:rsidR="00B66718" w:rsidRDefault="00000000">
            <w:pPr>
              <w:spacing w:before="40" w:after="40" w:line="260" w:lineRule="auto"/>
            </w:pPr>
            <w:r>
              <w:rPr>
                <w:b/>
                <w:bCs/>
                <w:color w:val="FFFFFF"/>
                <w:sz w:val="20"/>
                <w:szCs w:val="20"/>
              </w:rPr>
              <w:t xml:space="preserve">Demand (TWh) — </w:t>
            </w:r>
            <w:proofErr w:type="spellStart"/>
            <w:r>
              <w:rPr>
                <w:b/>
                <w:bCs/>
                <w:color w:val="FFFFFF"/>
                <w:sz w:val="20"/>
                <w:szCs w:val="20"/>
              </w:rPr>
              <w:t>Acc</w:t>
            </w:r>
            <w:proofErr w:type="spellEnd"/>
            <w:r>
              <w:rPr>
                <w:b/>
                <w:bCs/>
                <w:color w:val="FFFFFF"/>
                <w:sz w:val="20"/>
                <w:szCs w:val="20"/>
              </w:rPr>
              <w:t xml:space="preserve"> / Bas / Del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9FC2C9" w14:textId="77777777" w:rsidR="00B66718" w:rsidRDefault="00000000">
            <w:pPr>
              <w:spacing w:before="40" w:after="40" w:line="260" w:lineRule="auto"/>
            </w:pPr>
            <w:r>
              <w:rPr>
                <w:b/>
                <w:bCs/>
                <w:color w:val="FFFFFF"/>
                <w:sz w:val="20"/>
                <w:szCs w:val="20"/>
              </w:rPr>
              <w:t xml:space="preserve">RE share (%) — </w:t>
            </w:r>
            <w:proofErr w:type="spellStart"/>
            <w:r>
              <w:rPr>
                <w:b/>
                <w:bCs/>
                <w:color w:val="FFFFFF"/>
                <w:sz w:val="20"/>
                <w:szCs w:val="20"/>
              </w:rPr>
              <w:t>Acc</w:t>
            </w:r>
            <w:proofErr w:type="spellEnd"/>
            <w:r>
              <w:rPr>
                <w:b/>
                <w:bCs/>
                <w:color w:val="FFFFFF"/>
                <w:sz w:val="20"/>
                <w:szCs w:val="20"/>
              </w:rPr>
              <w:t xml:space="preserve"> / Bas / Del</w:t>
            </w:r>
          </w:p>
        </w:tc>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0005112" w14:textId="77777777" w:rsidR="00B66718" w:rsidRDefault="00000000">
            <w:pPr>
              <w:spacing w:before="40" w:after="40" w:line="260" w:lineRule="auto"/>
            </w:pPr>
            <w:r>
              <w:rPr>
                <w:b/>
                <w:bCs/>
                <w:color w:val="FFFFFF"/>
                <w:sz w:val="20"/>
                <w:szCs w:val="20"/>
              </w:rPr>
              <w:t>CO₂ intensity (</w:t>
            </w:r>
            <w:proofErr w:type="spellStart"/>
            <w:r>
              <w:rPr>
                <w:b/>
                <w:bCs/>
                <w:color w:val="FFFFFF"/>
                <w:sz w:val="20"/>
                <w:szCs w:val="20"/>
              </w:rPr>
              <w:t>gCO</w:t>
            </w:r>
            <w:proofErr w:type="spellEnd"/>
            <w:r>
              <w:rPr>
                <w:b/>
                <w:bCs/>
                <w:color w:val="FFFFFF"/>
                <w:sz w:val="20"/>
                <w:szCs w:val="20"/>
              </w:rPr>
              <w:t xml:space="preserve">₂/kWh) — </w:t>
            </w:r>
            <w:proofErr w:type="spellStart"/>
            <w:r>
              <w:rPr>
                <w:b/>
                <w:bCs/>
                <w:color w:val="FFFFFF"/>
                <w:sz w:val="20"/>
                <w:szCs w:val="20"/>
              </w:rPr>
              <w:t>Acc</w:t>
            </w:r>
            <w:proofErr w:type="spellEnd"/>
            <w:r>
              <w:rPr>
                <w:b/>
                <w:bCs/>
                <w:color w:val="FFFFFF"/>
                <w:sz w:val="20"/>
                <w:szCs w:val="20"/>
              </w:rPr>
              <w:t xml:space="preserve"> / Bas / Del</w:t>
            </w:r>
          </w:p>
        </w:tc>
      </w:tr>
      <w:tr w:rsidR="00B66718" w14:paraId="0EC81F6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129AEB" w14:textId="77777777" w:rsidR="00B66718" w:rsidRDefault="00000000">
            <w:pPr>
              <w:spacing w:before="40" w:after="40" w:line="260" w:lineRule="auto"/>
            </w:pPr>
            <w:r>
              <w:rPr>
                <w:sz w:val="20"/>
                <w:szCs w:val="20"/>
              </w:rPr>
              <w:t>2025</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CE1C3C" w14:textId="77777777" w:rsidR="00B66718" w:rsidRDefault="00000000">
            <w:pPr>
              <w:spacing w:before="40" w:after="40" w:line="260" w:lineRule="auto"/>
            </w:pPr>
            <w:r>
              <w:rPr>
                <w:sz w:val="20"/>
                <w:szCs w:val="20"/>
              </w:rPr>
              <w:t>83 / 82 / 80</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1E1519" w14:textId="77777777" w:rsidR="00B66718" w:rsidRDefault="00000000">
            <w:pPr>
              <w:spacing w:before="40" w:after="40" w:line="260" w:lineRule="auto"/>
            </w:pPr>
            <w:r>
              <w:rPr>
                <w:sz w:val="20"/>
                <w:szCs w:val="20"/>
              </w:rPr>
              <w:t>13.7 / 11.7 / 10.7</w:t>
            </w:r>
          </w:p>
        </w:tc>
        <w:tc>
          <w:tcPr>
            <w:tcW w:w="2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1C17C1" w14:textId="77777777" w:rsidR="00B66718" w:rsidRDefault="00000000">
            <w:pPr>
              <w:spacing w:before="40" w:after="40" w:line="260" w:lineRule="auto"/>
            </w:pPr>
            <w:r>
              <w:rPr>
                <w:sz w:val="20"/>
                <w:szCs w:val="20"/>
              </w:rPr>
              <w:t>89.1 / 93.1 / 95.1</w:t>
            </w:r>
          </w:p>
        </w:tc>
      </w:tr>
      <w:tr w:rsidR="00B66718" w14:paraId="6E4D09B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68A508" w14:textId="77777777" w:rsidR="00B66718" w:rsidRDefault="00000000">
            <w:pPr>
              <w:spacing w:before="40" w:after="40" w:line="260" w:lineRule="auto"/>
            </w:pPr>
            <w:r>
              <w:rPr>
                <w:sz w:val="20"/>
                <w:szCs w:val="20"/>
              </w:rPr>
              <w:t>2030</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8FE0BF" w14:textId="77777777" w:rsidR="00B66718" w:rsidRDefault="00000000">
            <w:pPr>
              <w:spacing w:before="40" w:after="40" w:line="260" w:lineRule="auto"/>
            </w:pPr>
            <w:r>
              <w:rPr>
                <w:sz w:val="20"/>
                <w:szCs w:val="20"/>
              </w:rPr>
              <w:t>103 / 101 / 97</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ADEC1B" w14:textId="77777777" w:rsidR="00B66718" w:rsidRDefault="00000000">
            <w:pPr>
              <w:spacing w:before="40" w:after="40" w:line="260" w:lineRule="auto"/>
            </w:pPr>
            <w:r>
              <w:rPr>
                <w:sz w:val="20"/>
                <w:szCs w:val="20"/>
              </w:rPr>
              <w:t>18.7 / 11.7 / 8.2</w:t>
            </w:r>
          </w:p>
        </w:tc>
        <w:tc>
          <w:tcPr>
            <w:tcW w:w="2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47B73B" w14:textId="77777777" w:rsidR="00B66718" w:rsidRDefault="00000000">
            <w:pPr>
              <w:spacing w:before="40" w:after="40" w:line="260" w:lineRule="auto"/>
            </w:pPr>
            <w:r>
              <w:rPr>
                <w:sz w:val="20"/>
                <w:szCs w:val="20"/>
              </w:rPr>
              <w:t>76.9 / 90.9 / 97.9</w:t>
            </w:r>
          </w:p>
        </w:tc>
      </w:tr>
      <w:tr w:rsidR="00B66718" w14:paraId="280B2E2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7B26B9" w14:textId="77777777" w:rsidR="00B66718" w:rsidRDefault="00000000">
            <w:pPr>
              <w:spacing w:before="40" w:after="40" w:line="260" w:lineRule="auto"/>
            </w:pPr>
            <w:r>
              <w:rPr>
                <w:sz w:val="20"/>
                <w:szCs w:val="20"/>
              </w:rPr>
              <w:t>2035</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894E51" w14:textId="77777777" w:rsidR="00B66718" w:rsidRDefault="00000000">
            <w:pPr>
              <w:spacing w:before="40" w:after="40" w:line="260" w:lineRule="auto"/>
            </w:pPr>
            <w:r>
              <w:rPr>
                <w:sz w:val="20"/>
                <w:szCs w:val="20"/>
              </w:rPr>
              <w:t>128 / 124 / 116</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8E3B5D" w14:textId="77777777" w:rsidR="00B66718" w:rsidRDefault="00000000">
            <w:pPr>
              <w:spacing w:before="40" w:after="40" w:line="260" w:lineRule="auto"/>
            </w:pPr>
            <w:r>
              <w:rPr>
                <w:sz w:val="20"/>
                <w:szCs w:val="20"/>
              </w:rPr>
              <w:t>23.7 / 11.7 / 5.7</w:t>
            </w:r>
          </w:p>
        </w:tc>
        <w:tc>
          <w:tcPr>
            <w:tcW w:w="2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8832A1" w14:textId="77777777" w:rsidR="00B66718" w:rsidRDefault="00000000">
            <w:pPr>
              <w:spacing w:before="40" w:after="40" w:line="260" w:lineRule="auto"/>
            </w:pPr>
            <w:r>
              <w:rPr>
                <w:sz w:val="20"/>
                <w:szCs w:val="20"/>
              </w:rPr>
              <w:t>66.9 / 90.9 / 102.9</w:t>
            </w:r>
          </w:p>
        </w:tc>
      </w:tr>
      <w:tr w:rsidR="00B66718" w14:paraId="2FC6838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F60B3F" w14:textId="77777777" w:rsidR="00B66718" w:rsidRDefault="00000000">
            <w:pPr>
              <w:spacing w:before="40" w:after="40" w:line="260" w:lineRule="auto"/>
            </w:pPr>
            <w:r>
              <w:rPr>
                <w:sz w:val="20"/>
                <w:szCs w:val="20"/>
              </w:rPr>
              <w:t>2040</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1A4681" w14:textId="77777777" w:rsidR="00B66718" w:rsidRDefault="00000000">
            <w:pPr>
              <w:spacing w:before="40" w:after="40" w:line="260" w:lineRule="auto"/>
            </w:pPr>
            <w:r>
              <w:rPr>
                <w:sz w:val="20"/>
                <w:szCs w:val="20"/>
              </w:rPr>
              <w:t>157 / 150 / 138</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0F9BCD" w14:textId="77777777" w:rsidR="00B66718" w:rsidRDefault="00000000">
            <w:pPr>
              <w:spacing w:before="40" w:after="40" w:line="260" w:lineRule="auto"/>
            </w:pPr>
            <w:r>
              <w:rPr>
                <w:sz w:val="20"/>
                <w:szCs w:val="20"/>
              </w:rPr>
              <w:t>28.7 / 11.7 / 3.2</w:t>
            </w:r>
          </w:p>
        </w:tc>
        <w:tc>
          <w:tcPr>
            <w:tcW w:w="2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D8F89D" w14:textId="77777777" w:rsidR="00B66718" w:rsidRDefault="00000000">
            <w:pPr>
              <w:spacing w:before="40" w:after="40" w:line="260" w:lineRule="auto"/>
            </w:pPr>
            <w:r>
              <w:rPr>
                <w:sz w:val="20"/>
                <w:szCs w:val="20"/>
              </w:rPr>
              <w:t>56.9 / 90.9 / 107.9</w:t>
            </w:r>
          </w:p>
        </w:tc>
      </w:tr>
    </w:tbl>
    <w:p w14:paraId="6DB028AE" w14:textId="77777777" w:rsidR="00B66718" w:rsidRDefault="00000000">
      <w:pPr>
        <w:spacing w:before="80" w:after="80" w:line="300" w:lineRule="auto"/>
        <w:jc w:val="both"/>
      </w:pPr>
      <w:r>
        <w:rPr>
          <w:b/>
          <w:bCs/>
        </w:rPr>
        <w:t xml:space="preserve">Why it matters to the client question. </w:t>
      </w:r>
      <w:r>
        <w:t xml:space="preserve">These three trajectories translate directly into ILF advisory implications. Demand grows by a factor of 2.0–2.1 by 2040 in every scenario, which means a generation-capacity gap is structural and not scenario-dependent — CCGT and RE pipeline advisory will be needed under any reasonable assumption. The carbon-intensity gap between Accelerated and Baseline (20 </w:t>
      </w:r>
      <w:proofErr w:type="spellStart"/>
      <w:r>
        <w:t>gCO</w:t>
      </w:r>
      <w:proofErr w:type="spellEnd"/>
      <w:r>
        <w:t>₂/kWh by 2030) is the quantitative size of ILF's NDC-compliance advisory opportunity.</w:t>
      </w:r>
    </w:p>
    <w:p w14:paraId="1A15913A" w14:textId="77777777" w:rsidR="00B66718" w:rsidRDefault="00000000">
      <w:pPr>
        <w:spacing w:before="80" w:after="80" w:line="300" w:lineRule="auto"/>
        <w:jc w:val="both"/>
      </w:pPr>
      <w:r>
        <w:rPr>
          <w:b/>
          <w:bCs/>
        </w:rPr>
        <w:t xml:space="preserve">What still needs to be checked. </w:t>
      </w:r>
      <w:r>
        <w:t>The Delayed scenario's RE-penetration line drops to 3.2% by 2040 — below the 10.2% actually observed in 2023. This is a mathematical artefact of the linear RE adjustment applied to the ARIMA central trajectory and does not represent a physically realistic outcome (existing solar and hydro capacity cannot disappear). I will floor the Delayed RE series at 10% for the final report and document the artefact transparently rather than hide it. The bootstrap 80% interval for demand in 2040 (147.5–154.1 TWh) is also narrower than the scenario range and should be interpreted accordingly: bootstrap captures statistical noise around the central forecast, the scenarios capture macroeconomic uncertainty.</w:t>
      </w:r>
    </w:p>
    <w:p w14:paraId="487114D8" w14:textId="77777777" w:rsidR="00B66718" w:rsidRDefault="00B66718">
      <w:pPr>
        <w:pBdr>
          <w:bottom w:val="single" w:sz="6" w:space="1" w:color="1F4E79"/>
        </w:pBdr>
        <w:spacing w:before="120" w:after="120"/>
      </w:pPr>
    </w:p>
    <w:p w14:paraId="353973D8" w14:textId="77777777" w:rsidR="00B66718" w:rsidRDefault="00000000">
      <w:pPr>
        <w:pStyle w:val="Heading1"/>
      </w:pPr>
      <w:r>
        <w:t>6. Interim Findings and Emerging Implications</w:t>
      </w:r>
    </w:p>
    <w:p w14:paraId="781DE2FB" w14:textId="77777777" w:rsidR="00B66718" w:rsidRDefault="00000000">
      <w:pPr>
        <w:spacing w:before="80" w:after="80" w:line="300" w:lineRule="auto"/>
        <w:jc w:val="both"/>
      </w:pPr>
      <w:r>
        <w:t>The four findings below are what I am willing to defend at this stage. I have tried not to overclaim — "Medium" confidence is the modal entry on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369"/>
        <w:gridCol w:w="2111"/>
        <w:gridCol w:w="1173"/>
        <w:gridCol w:w="1624"/>
      </w:tblGrid>
      <w:tr w:rsidR="00B66718" w14:paraId="21986C9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D99BC42" w14:textId="77777777" w:rsidR="00B66718" w:rsidRDefault="00000000">
            <w:pPr>
              <w:spacing w:before="40" w:after="40" w:line="260" w:lineRule="auto"/>
            </w:pPr>
            <w:r>
              <w:rPr>
                <w:b/>
                <w:bCs/>
                <w:color w:val="FFFFFF"/>
                <w:sz w:val="20"/>
                <w:szCs w:val="20"/>
              </w:rPr>
              <w:t>Interim finding</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DD7FA3A" w14:textId="77777777" w:rsidR="00B66718" w:rsidRDefault="00000000">
            <w:pPr>
              <w:spacing w:before="40" w:after="40" w:line="260" w:lineRule="auto"/>
            </w:pPr>
            <w:r>
              <w:rPr>
                <w:b/>
                <w:bCs/>
                <w:color w:val="FFFFFF"/>
                <w:sz w:val="20"/>
                <w:szCs w:val="20"/>
              </w:rPr>
              <w:t>Evidence so far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1A7837F" w14:textId="77777777" w:rsidR="00B66718" w:rsidRDefault="00000000">
            <w:pPr>
              <w:spacing w:before="40" w:after="40" w:line="260" w:lineRule="auto"/>
            </w:pPr>
            <w:r>
              <w:rPr>
                <w:b/>
                <w:bCs/>
                <w:color w:val="FFFFFF"/>
                <w:sz w:val="20"/>
                <w:szCs w:val="20"/>
              </w:rPr>
              <w:t>Implication for client</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26C85B6" w14:textId="77777777" w:rsidR="00B66718" w:rsidRDefault="00000000">
            <w:pPr>
              <w:spacing w:before="40" w:after="40" w:line="260" w:lineRule="auto"/>
            </w:pPr>
            <w:r>
              <w:rPr>
                <w:b/>
                <w:bCs/>
                <w:color w:val="FFFFFF"/>
                <w:sz w:val="20"/>
                <w:szCs w:val="20"/>
              </w:rPr>
              <w:t>Confidence</w:t>
            </w:r>
          </w:p>
        </w:tc>
        <w:tc>
          <w:tcPr>
            <w:tcW w:w="11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8528A82" w14:textId="77777777" w:rsidR="00B66718" w:rsidRDefault="00000000">
            <w:pPr>
              <w:spacing w:before="40" w:after="40" w:line="260" w:lineRule="auto"/>
            </w:pPr>
            <w:r>
              <w:rPr>
                <w:b/>
                <w:bCs/>
                <w:color w:val="FFFFFF"/>
                <w:sz w:val="20"/>
                <w:szCs w:val="20"/>
              </w:rPr>
              <w:t>Remaining validation</w:t>
            </w:r>
          </w:p>
        </w:tc>
      </w:tr>
      <w:tr w:rsidR="00B66718" w14:paraId="703CB3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8A2AF3" w14:textId="77777777" w:rsidR="00B66718" w:rsidRDefault="00000000">
            <w:pPr>
              <w:spacing w:before="40" w:after="40" w:line="260" w:lineRule="auto"/>
            </w:pPr>
            <w:r>
              <w:rPr>
                <w:sz w:val="20"/>
                <w:szCs w:val="20"/>
              </w:rPr>
              <w:t>Electricity demand is set to roughly double by 2040 in every reasonable scenario.</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9EAD88" w14:textId="77777777" w:rsidR="00B66718" w:rsidRDefault="00000000">
            <w:pPr>
              <w:spacing w:before="40" w:after="40" w:line="260" w:lineRule="auto"/>
            </w:pPr>
            <w:r>
              <w:rPr>
                <w:sz w:val="20"/>
                <w:szCs w:val="20"/>
              </w:rPr>
              <w:t>Ridge demand model MAPE = 3.18% on 2019–2023 holdout; bootstrap 80% CI for 2040 = 147.5–154.1 TWh; scenario spread 138–157 TWh.</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73FA9F" w14:textId="77777777" w:rsidR="00B66718" w:rsidRDefault="00000000">
            <w:pPr>
              <w:spacing w:before="40" w:after="40" w:line="260" w:lineRule="auto"/>
            </w:pPr>
            <w:r>
              <w:rPr>
                <w:sz w:val="20"/>
                <w:szCs w:val="20"/>
              </w:rPr>
              <w:t>A generation-capacity gap is structural; ILF's CCGT + RE pipeline advisory positioning is justified regardless of macro scenario.</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6272CA" w14:textId="77777777" w:rsidR="00B66718" w:rsidRDefault="00000000">
            <w:pPr>
              <w:spacing w:before="40" w:after="40" w:line="260" w:lineRule="auto"/>
            </w:pPr>
            <w:r>
              <w:rPr>
                <w:sz w:val="20"/>
                <w:szCs w:val="20"/>
              </w:rPr>
              <w:t>High</w:t>
            </w:r>
          </w:p>
        </w:tc>
        <w:tc>
          <w:tcPr>
            <w:tcW w:w="1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DA7EBC" w14:textId="77777777" w:rsidR="00B66718" w:rsidRDefault="00000000">
            <w:pPr>
              <w:spacing w:before="40" w:after="40" w:line="260" w:lineRule="auto"/>
            </w:pPr>
            <w:r>
              <w:rPr>
                <w:sz w:val="20"/>
                <w:szCs w:val="20"/>
              </w:rPr>
              <w:t xml:space="preserve">SHAP decomposition; rerun once 2024 actual generation is finalised by </w:t>
            </w:r>
            <w:proofErr w:type="spellStart"/>
            <w:r>
              <w:rPr>
                <w:sz w:val="20"/>
                <w:szCs w:val="20"/>
              </w:rPr>
              <w:t>StatSUZ</w:t>
            </w:r>
            <w:proofErr w:type="spellEnd"/>
            <w:r>
              <w:rPr>
                <w:sz w:val="20"/>
                <w:szCs w:val="20"/>
              </w:rPr>
              <w:t>.</w:t>
            </w:r>
          </w:p>
        </w:tc>
      </w:tr>
      <w:tr w:rsidR="00B66718" w14:paraId="52C44C3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BE76EF" w14:textId="77777777" w:rsidR="00B66718" w:rsidRDefault="00000000">
            <w:pPr>
              <w:spacing w:before="40" w:after="40" w:line="260" w:lineRule="auto"/>
            </w:pPr>
            <w:r>
              <w:rPr>
                <w:sz w:val="20"/>
                <w:szCs w:val="20"/>
              </w:rPr>
              <w:t xml:space="preserve">RE-penetration growth is policy-driven, not </w:t>
            </w:r>
            <w:r>
              <w:rPr>
                <w:sz w:val="20"/>
                <w:szCs w:val="20"/>
              </w:rPr>
              <w:lastRenderedPageBreak/>
              <w:t>endogenous trend.</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E59567" w14:textId="77777777" w:rsidR="00B66718" w:rsidRDefault="00000000">
            <w:pPr>
              <w:spacing w:before="40" w:after="40" w:line="260" w:lineRule="auto"/>
            </w:pPr>
            <w:r>
              <w:rPr>
                <w:sz w:val="20"/>
                <w:szCs w:val="20"/>
              </w:rPr>
              <w:lastRenderedPageBreak/>
              <w:t xml:space="preserve">Pre-2019 RE share variation is explained by hydropower rainfall fluctuation, not capacity </w:t>
            </w:r>
            <w:r>
              <w:rPr>
                <w:sz w:val="20"/>
                <w:szCs w:val="20"/>
              </w:rPr>
              <w:lastRenderedPageBreak/>
              <w:t>additions; post-2019 share growth coincides with solar/wind commissioning. Lasso with post-2019 dummy outperforms all alternatives; Random Forest and Gradient Boosting overfit (test MAPE 24–29%).</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A15D72" w14:textId="77777777" w:rsidR="00B66718" w:rsidRDefault="00000000">
            <w:pPr>
              <w:spacing w:before="40" w:after="40" w:line="260" w:lineRule="auto"/>
            </w:pPr>
            <w:r>
              <w:rPr>
                <w:sz w:val="20"/>
                <w:szCs w:val="20"/>
              </w:rPr>
              <w:lastRenderedPageBreak/>
              <w:t xml:space="preserve">Forecast uncertainty on RE is driven by policy delivery, not technical economics. </w:t>
            </w:r>
            <w:r>
              <w:rPr>
                <w:sz w:val="20"/>
                <w:szCs w:val="20"/>
              </w:rPr>
              <w:lastRenderedPageBreak/>
              <w:t>ILF's RE advisory thesis depends on monitoring contracted-pipeline conversion.</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8AADC2" w14:textId="77777777" w:rsidR="00B66718" w:rsidRDefault="00000000">
            <w:pPr>
              <w:spacing w:before="40" w:after="40" w:line="260" w:lineRule="auto"/>
            </w:pPr>
            <w:r>
              <w:rPr>
                <w:sz w:val="20"/>
                <w:szCs w:val="20"/>
              </w:rPr>
              <w:lastRenderedPageBreak/>
              <w:t>Medium</w:t>
            </w:r>
          </w:p>
        </w:tc>
        <w:tc>
          <w:tcPr>
            <w:tcW w:w="1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38F965" w14:textId="77777777" w:rsidR="00B66718" w:rsidRDefault="00000000">
            <w:pPr>
              <w:spacing w:before="40" w:after="40" w:line="260" w:lineRule="auto"/>
            </w:pPr>
            <w:r>
              <w:rPr>
                <w:sz w:val="20"/>
                <w:szCs w:val="20"/>
              </w:rPr>
              <w:t>Obtain contracted-but-</w:t>
            </w:r>
            <w:proofErr w:type="spellStart"/>
            <w:r>
              <w:rPr>
                <w:sz w:val="20"/>
                <w:szCs w:val="20"/>
              </w:rPr>
              <w:t>uncommissioned</w:t>
            </w:r>
            <w:proofErr w:type="spellEnd"/>
            <w:r>
              <w:rPr>
                <w:sz w:val="20"/>
                <w:szCs w:val="20"/>
              </w:rPr>
              <w:t xml:space="preserve"> RE capacity time </w:t>
            </w:r>
            <w:r>
              <w:rPr>
                <w:sz w:val="20"/>
                <w:szCs w:val="20"/>
              </w:rPr>
              <w:lastRenderedPageBreak/>
              <w:t>series; smooth structural-break specification.</w:t>
            </w:r>
          </w:p>
        </w:tc>
      </w:tr>
      <w:tr w:rsidR="00B66718" w14:paraId="4A8DB17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ACC07B" w14:textId="77777777" w:rsidR="00B66718" w:rsidRDefault="00000000">
            <w:pPr>
              <w:spacing w:before="40" w:after="40" w:line="260" w:lineRule="auto"/>
            </w:pPr>
            <w:r>
              <w:rPr>
                <w:sz w:val="20"/>
                <w:szCs w:val="20"/>
              </w:rPr>
              <w:lastRenderedPageBreak/>
              <w:t>Fossil generation continues to grow in absolute terms even under the Accelerated scenario.</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1611B1B" w14:textId="77777777" w:rsidR="00B66718" w:rsidRDefault="00000000">
            <w:pPr>
              <w:spacing w:before="40" w:after="40" w:line="260" w:lineRule="auto"/>
            </w:pPr>
            <w:r>
              <w:rPr>
                <w:sz w:val="20"/>
                <w:szCs w:val="20"/>
              </w:rPr>
              <w:t>ARIMA(1,0,3) baseline MAPE = 2.96%, R² = 0.69; absolute fossil generation rises in all three scenarios because demand growth outpaces RE growth.</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59AE47" w14:textId="77777777" w:rsidR="00B66718" w:rsidRDefault="00000000">
            <w:pPr>
              <w:spacing w:before="40" w:after="40" w:line="260" w:lineRule="auto"/>
            </w:pPr>
            <w:r>
              <w:rPr>
                <w:sz w:val="20"/>
                <w:szCs w:val="20"/>
              </w:rPr>
              <w:t>Thermal-fleet rehabilitation and efficiency advisory remains a live engagement category through at least 2030. "Decarbonisation" does not mean "fossil decline" in absolute terms over this horizon.</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7FC0F9" w14:textId="77777777" w:rsidR="00B66718" w:rsidRDefault="00000000">
            <w:pPr>
              <w:spacing w:before="40" w:after="40" w:line="260" w:lineRule="auto"/>
            </w:pPr>
            <w:r>
              <w:rPr>
                <w:sz w:val="20"/>
                <w:szCs w:val="20"/>
              </w:rPr>
              <w:t>Medium-High</w:t>
            </w:r>
          </w:p>
        </w:tc>
        <w:tc>
          <w:tcPr>
            <w:tcW w:w="1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1AC895" w14:textId="77777777" w:rsidR="00B66718" w:rsidRDefault="00000000">
            <w:pPr>
              <w:spacing w:before="40" w:after="40" w:line="260" w:lineRule="auto"/>
            </w:pPr>
            <w:r>
              <w:rPr>
                <w:sz w:val="20"/>
                <w:szCs w:val="20"/>
              </w:rPr>
              <w:t>Confirm with sponsor that this matches their qualitative read; add gas-price sensitivity if data obtainable.</w:t>
            </w:r>
          </w:p>
        </w:tc>
      </w:tr>
      <w:tr w:rsidR="00B66718" w14:paraId="56E4E25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DE7BC0" w14:textId="77777777" w:rsidR="00B66718" w:rsidRDefault="00000000">
            <w:pPr>
              <w:spacing w:before="40" w:after="40" w:line="260" w:lineRule="auto"/>
            </w:pPr>
            <w:r>
              <w:rPr>
                <w:sz w:val="20"/>
                <w:szCs w:val="20"/>
              </w:rPr>
              <w:t xml:space="preserve">Carbon intensity will stay roughly flat (~91 </w:t>
            </w:r>
            <w:proofErr w:type="spellStart"/>
            <w:r>
              <w:rPr>
                <w:sz w:val="20"/>
                <w:szCs w:val="20"/>
              </w:rPr>
              <w:t>gCO</w:t>
            </w:r>
            <w:proofErr w:type="spellEnd"/>
            <w:r>
              <w:rPr>
                <w:sz w:val="20"/>
                <w:szCs w:val="20"/>
              </w:rPr>
              <w:t>₂/kWh) without accelerated RE delivery — NDC compliance is at risk.</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3E33D7" w14:textId="77777777" w:rsidR="00B66718" w:rsidRDefault="00000000">
            <w:pPr>
              <w:spacing w:before="40" w:after="40" w:line="260" w:lineRule="auto"/>
            </w:pPr>
            <w:r>
              <w:rPr>
                <w:sz w:val="20"/>
                <w:szCs w:val="20"/>
              </w:rPr>
              <w:t xml:space="preserve">Stationary CO₂-intensity series, average ~91 </w:t>
            </w:r>
            <w:proofErr w:type="spellStart"/>
            <w:r>
              <w:rPr>
                <w:sz w:val="20"/>
                <w:szCs w:val="20"/>
              </w:rPr>
              <w:t>gCO</w:t>
            </w:r>
            <w:proofErr w:type="spellEnd"/>
            <w:r>
              <w:rPr>
                <w:sz w:val="20"/>
                <w:szCs w:val="20"/>
              </w:rPr>
              <w:t xml:space="preserve">₂/kWh over 2015–2023; Ridge model achieves test MAPE = 8.18% but R² &lt; 0 because the COVID-19 demand shock dominates the test-window variance; scenario gap between Accelerated and Baseline = 20 </w:t>
            </w:r>
            <w:proofErr w:type="spellStart"/>
            <w:r>
              <w:rPr>
                <w:sz w:val="20"/>
                <w:szCs w:val="20"/>
              </w:rPr>
              <w:t>gCO</w:t>
            </w:r>
            <w:proofErr w:type="spellEnd"/>
            <w:r>
              <w:rPr>
                <w:sz w:val="20"/>
                <w:szCs w:val="20"/>
              </w:rPr>
              <w:t>₂/kWh by 2030.</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5796B2" w14:textId="77777777" w:rsidR="00B66718" w:rsidRDefault="00000000">
            <w:pPr>
              <w:spacing w:before="40" w:after="40" w:line="260" w:lineRule="auto"/>
            </w:pPr>
            <w:r>
              <w:rPr>
                <w:sz w:val="20"/>
                <w:szCs w:val="20"/>
              </w:rPr>
              <w:t>ILF can quantify the NDC-compliance shortfall and use it as a carbon-finance advisory hook.</w:t>
            </w:r>
          </w:p>
        </w:tc>
        <w:tc>
          <w:tcPr>
            <w:tcW w:w="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3D1177" w14:textId="77777777" w:rsidR="00B66718" w:rsidRDefault="00000000">
            <w:pPr>
              <w:spacing w:before="40" w:after="40" w:line="260" w:lineRule="auto"/>
            </w:pPr>
            <w:r>
              <w:rPr>
                <w:sz w:val="20"/>
                <w:szCs w:val="20"/>
              </w:rPr>
              <w:t>Medium</w:t>
            </w:r>
          </w:p>
        </w:tc>
        <w:tc>
          <w:tcPr>
            <w:tcW w:w="1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D3E42A" w14:textId="77777777" w:rsidR="00B66718" w:rsidRDefault="00000000">
            <w:pPr>
              <w:spacing w:before="40" w:after="40" w:line="260" w:lineRule="auto"/>
            </w:pPr>
            <w:r>
              <w:rPr>
                <w:sz w:val="20"/>
                <w:szCs w:val="20"/>
              </w:rPr>
              <w:t>Validate against any government-published trajectory; ideally obtain a domestic gas-price series before final report.</w:t>
            </w:r>
          </w:p>
        </w:tc>
      </w:tr>
    </w:tbl>
    <w:p w14:paraId="25CB2D12" w14:textId="77777777" w:rsidR="00B66718" w:rsidRDefault="00000000">
      <w:pPr>
        <w:pStyle w:val="Heading2"/>
      </w:pPr>
      <w:r>
        <w:t>Key Emerging Implications</w:t>
      </w:r>
    </w:p>
    <w:p w14:paraId="7E8CD7BD" w14:textId="77777777" w:rsidR="00B66718" w:rsidRDefault="00000000">
      <w:pPr>
        <w:pStyle w:val="ListParagraph"/>
        <w:numPr>
          <w:ilvl w:val="0"/>
          <w:numId w:val="2"/>
        </w:numPr>
        <w:spacing w:before="40" w:after="40" w:line="280" w:lineRule="auto"/>
      </w:pPr>
      <w:r>
        <w:t>The generation-capacity gap is structural and not contingent on scenario — this is the single strongest ILF advisory message and the cleanest finding in the project.</w:t>
      </w:r>
    </w:p>
    <w:p w14:paraId="7C3D6372" w14:textId="77777777" w:rsidR="00B66718" w:rsidRDefault="00000000">
      <w:pPr>
        <w:pStyle w:val="ListParagraph"/>
        <w:numPr>
          <w:ilvl w:val="0"/>
          <w:numId w:val="2"/>
        </w:numPr>
        <w:spacing w:before="40" w:after="40" w:line="280" w:lineRule="auto"/>
      </w:pPr>
      <w:r>
        <w:t xml:space="preserve">Renewables risk and renewable-economics risk are different things: in Uzbekistan they are dominated by execution risk (delivery of contracted pipeline), not by technology cost. This points ILF towards pipeline-monitoring rather than </w:t>
      </w:r>
      <w:proofErr w:type="spellStart"/>
      <w:r>
        <w:t>levelised</w:t>
      </w:r>
      <w:proofErr w:type="spellEnd"/>
      <w:r>
        <w:t>-cost-of-energy positioning.</w:t>
      </w:r>
    </w:p>
    <w:p w14:paraId="5A1CFAEF" w14:textId="77777777" w:rsidR="00B66718" w:rsidRDefault="00000000">
      <w:pPr>
        <w:pStyle w:val="ListParagraph"/>
        <w:numPr>
          <w:ilvl w:val="0"/>
          <w:numId w:val="2"/>
        </w:numPr>
        <w:spacing w:before="40" w:after="40" w:line="280" w:lineRule="auto"/>
      </w:pPr>
      <w:r>
        <w:t>The CO₂-intensity story is the most fragile of the four because of the COVID-19-driven test-window variance. I therefore present it as a directional trend, not a point forecast, in the dashboard.</w:t>
      </w:r>
    </w:p>
    <w:p w14:paraId="24D379AB" w14:textId="77777777" w:rsidR="00B66718" w:rsidRDefault="00B66718">
      <w:pPr>
        <w:pBdr>
          <w:bottom w:val="single" w:sz="6" w:space="1" w:color="1F4E79"/>
        </w:pBdr>
        <w:spacing w:before="120" w:after="120"/>
      </w:pPr>
    </w:p>
    <w:p w14:paraId="5FEF5C9A" w14:textId="77777777" w:rsidR="00B66718" w:rsidRDefault="00000000">
      <w:pPr>
        <w:pStyle w:val="Heading1"/>
      </w:pPr>
      <w:r>
        <w:t>7. Validation, Checks, and Quality Assurance</w:t>
      </w:r>
    </w:p>
    <w:p w14:paraId="7CC064B8" w14:textId="77777777" w:rsidR="00B66718" w:rsidRDefault="00000000">
      <w:pPr>
        <w:pStyle w:val="Heading2"/>
      </w:pPr>
      <w:r>
        <w:t>7.1 Checks Completed So Far</w:t>
      </w:r>
    </w:p>
    <w:p w14:paraId="7BE4F2CE" w14:textId="77777777" w:rsidR="00B66718" w:rsidRDefault="00000000">
      <w:pPr>
        <w:pStyle w:val="ListParagraph"/>
        <w:numPr>
          <w:ilvl w:val="0"/>
          <w:numId w:val="2"/>
        </w:numPr>
        <w:spacing w:before="40" w:after="40" w:line="280" w:lineRule="auto"/>
      </w:pPr>
      <w:r>
        <w:rPr>
          <w:b/>
          <w:bCs/>
        </w:rPr>
        <w:t xml:space="preserve">Reconciled data against external benchmarks. </w:t>
      </w:r>
      <w:r>
        <w:t>EDB 2026 cross-check on 2024 demand, generation and capacity — all within 2%.</w:t>
      </w:r>
    </w:p>
    <w:p w14:paraId="1943D4BB" w14:textId="77777777" w:rsidR="00B66718" w:rsidRDefault="00000000">
      <w:pPr>
        <w:pStyle w:val="ListParagraph"/>
        <w:numPr>
          <w:ilvl w:val="0"/>
          <w:numId w:val="2"/>
        </w:numPr>
        <w:spacing w:before="40" w:after="40" w:line="280" w:lineRule="auto"/>
      </w:pPr>
      <w:r>
        <w:rPr>
          <w:b/>
          <w:bCs/>
        </w:rPr>
        <w:t xml:space="preserve">Checked missingness, duplicates, outliers, invalid values. </w:t>
      </w:r>
      <w:r>
        <w:t>Per-column missingness map computed in NB01; documented in §4.3.</w:t>
      </w:r>
    </w:p>
    <w:p w14:paraId="5A44C234" w14:textId="77777777" w:rsidR="00B66718" w:rsidRDefault="00000000">
      <w:pPr>
        <w:pStyle w:val="ListParagraph"/>
        <w:numPr>
          <w:ilvl w:val="0"/>
          <w:numId w:val="2"/>
        </w:numPr>
        <w:spacing w:before="40" w:after="40" w:line="280" w:lineRule="auto"/>
      </w:pPr>
      <w:r>
        <w:rPr>
          <w:b/>
          <w:bCs/>
        </w:rPr>
        <w:t xml:space="preserve">Verified business definitions. </w:t>
      </w:r>
      <w:r>
        <w:t xml:space="preserve">Resolved the IEA "consumption" vs </w:t>
      </w:r>
      <w:proofErr w:type="spellStart"/>
      <w:r>
        <w:t>StatSUZ</w:t>
      </w:r>
      <w:proofErr w:type="spellEnd"/>
      <w:r>
        <w:t xml:space="preserve"> "supply" definitional difference; bridged via ratio-scaling over the 2010–2023 overlap.</w:t>
      </w:r>
    </w:p>
    <w:p w14:paraId="1ADB2E8B" w14:textId="77777777" w:rsidR="00B66718" w:rsidRDefault="00000000">
      <w:pPr>
        <w:pStyle w:val="ListParagraph"/>
        <w:numPr>
          <w:ilvl w:val="0"/>
          <w:numId w:val="2"/>
        </w:numPr>
        <w:spacing w:before="40" w:after="40" w:line="280" w:lineRule="auto"/>
      </w:pPr>
      <w:r>
        <w:rPr>
          <w:b/>
          <w:bCs/>
        </w:rPr>
        <w:t xml:space="preserve">Built baseline models and benchmarks. </w:t>
      </w:r>
      <w:r>
        <w:t>Naïve last-value and OLS-in-levels both included as floor benchmarks. Lewis (1982) MAPE thresholds applied uniformly to all four targets.</w:t>
      </w:r>
    </w:p>
    <w:p w14:paraId="65954251" w14:textId="77777777" w:rsidR="00B66718" w:rsidRDefault="00000000">
      <w:pPr>
        <w:pStyle w:val="ListParagraph"/>
        <w:numPr>
          <w:ilvl w:val="0"/>
          <w:numId w:val="2"/>
        </w:numPr>
        <w:spacing w:before="40" w:after="40" w:line="280" w:lineRule="auto"/>
      </w:pPr>
      <w:r>
        <w:rPr>
          <w:b/>
          <w:bCs/>
        </w:rPr>
        <w:t xml:space="preserve">Designed train/validation/test split with time-series cross-validation. </w:t>
      </w:r>
      <w:r>
        <w:t>Train = 1990–2018 (n=29), test = 2019–2023 (n=5). The test window deliberately includes the COVID-19 shock and the start of solar/wind buildout — the model is tested on the hardest five years in the series, not the easiest.</w:t>
      </w:r>
    </w:p>
    <w:p w14:paraId="2A1E03A1" w14:textId="77777777" w:rsidR="00B66718" w:rsidRDefault="00000000">
      <w:pPr>
        <w:pStyle w:val="ListParagraph"/>
        <w:numPr>
          <w:ilvl w:val="0"/>
          <w:numId w:val="2"/>
        </w:numPr>
        <w:spacing w:before="40" w:after="40" w:line="280" w:lineRule="auto"/>
      </w:pPr>
      <w:r>
        <w:rPr>
          <w:b/>
          <w:bCs/>
        </w:rPr>
        <w:t xml:space="preserve">Checked for data leakage. </w:t>
      </w:r>
      <w:r>
        <w:t>All feature engineering (lags, structural-break dummy, year trend) is computed inside the train window; the test window only consumes them. The Ridge alpha tuning curve was computed on training cross-validation only.</w:t>
      </w:r>
    </w:p>
    <w:p w14:paraId="5C7E0809" w14:textId="77777777" w:rsidR="00B66718" w:rsidRDefault="00000000">
      <w:pPr>
        <w:pStyle w:val="ListParagraph"/>
        <w:numPr>
          <w:ilvl w:val="0"/>
          <w:numId w:val="2"/>
        </w:numPr>
        <w:spacing w:before="40" w:after="40" w:line="280" w:lineRule="auto"/>
      </w:pPr>
      <w:r>
        <w:rPr>
          <w:b/>
          <w:bCs/>
        </w:rPr>
        <w:t xml:space="preserve">Conducted error analysis. </w:t>
      </w:r>
      <w:r>
        <w:t>ACF/PACF on training residuals and Ljung-Box tests on ARIMA residuals (Ljung-Box p ≈ 1.0 for the selected fossil-generation specification — residuals are clean).</w:t>
      </w:r>
    </w:p>
    <w:p w14:paraId="6A072539" w14:textId="77777777" w:rsidR="00B66718" w:rsidRDefault="00000000">
      <w:pPr>
        <w:pStyle w:val="ListParagraph"/>
        <w:numPr>
          <w:ilvl w:val="0"/>
          <w:numId w:val="2"/>
        </w:numPr>
        <w:spacing w:before="40" w:after="40" w:line="280" w:lineRule="auto"/>
      </w:pPr>
      <w:r>
        <w:rPr>
          <w:b/>
          <w:bCs/>
        </w:rPr>
        <w:t xml:space="preserve">Conducted sensitivity and robustness checks. </w:t>
      </w:r>
      <w:r>
        <w:t>Ridge alpha sweep across [0.01, 0.1, 1, 10, 100]; test MAPE on demand is 12.94% / 6.27% / 3.45% / 3.18% / 18.20% respectively, confirming alpha = 10 is optimal and the model is not knife-edge-sensitive.</w:t>
      </w:r>
    </w:p>
    <w:p w14:paraId="2F2BE163" w14:textId="77777777" w:rsidR="00B66718" w:rsidRDefault="00000000">
      <w:pPr>
        <w:pStyle w:val="ListParagraph"/>
        <w:numPr>
          <w:ilvl w:val="0"/>
          <w:numId w:val="2"/>
        </w:numPr>
        <w:spacing w:before="40" w:after="40" w:line="280" w:lineRule="auto"/>
      </w:pPr>
      <w:r>
        <w:rPr>
          <w:b/>
          <w:bCs/>
        </w:rPr>
        <w:t xml:space="preserve">Checked reproducibility of code or workflow. </w:t>
      </w:r>
      <w:r>
        <w:t>Random seeds fixed; pipeline runs end-to-end from raw CSVs to forecast outputs without manual intervention.</w:t>
      </w:r>
    </w:p>
    <w:p w14:paraId="41725919" w14:textId="77777777" w:rsidR="00B66718" w:rsidRDefault="00000000">
      <w:pPr>
        <w:pStyle w:val="ListParagraph"/>
        <w:numPr>
          <w:ilvl w:val="0"/>
          <w:numId w:val="2"/>
        </w:numPr>
        <w:spacing w:before="40" w:after="40" w:line="280" w:lineRule="auto"/>
      </w:pPr>
      <w:r>
        <w:rPr>
          <w:b/>
          <w:bCs/>
        </w:rPr>
        <w:t xml:space="preserve">Documented assumptions. </w:t>
      </w:r>
      <w:r>
        <w:t>Every scenario parameter (GDP growth, RE adjustment) and every bridging factor (</w:t>
      </w:r>
      <w:proofErr w:type="spellStart"/>
      <w:r>
        <w:t>StatSUZ</w:t>
      </w:r>
      <w:proofErr w:type="spellEnd"/>
      <w:r>
        <w:t xml:space="preserve"> scale, MCM-to-TJ conversion) is documented with source in NB01 and the merged forecasting notebook.</w:t>
      </w:r>
    </w:p>
    <w:p w14:paraId="5AD0EE85" w14:textId="77777777" w:rsidR="00B66718" w:rsidRDefault="00000000">
      <w:pPr>
        <w:pStyle w:val="Heading2"/>
      </w:pPr>
      <w:r>
        <w:t>7.2 Planned Validation Before Final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500"/>
        <w:gridCol w:w="2126"/>
      </w:tblGrid>
      <w:tr w:rsidR="00B66718" w14:paraId="451B9FBE"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C5B4760" w14:textId="77777777" w:rsidR="00B66718" w:rsidRDefault="00000000">
            <w:pPr>
              <w:spacing w:before="40" w:after="40" w:line="260" w:lineRule="auto"/>
            </w:pPr>
            <w:r>
              <w:rPr>
                <w:b/>
                <w:bCs/>
                <w:color w:val="FFFFFF"/>
                <w:sz w:val="20"/>
                <w:szCs w:val="20"/>
              </w:rPr>
              <w:t>Validation / check</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4CDE64B" w14:textId="77777777" w:rsidR="00B66718" w:rsidRDefault="00000000">
            <w:pPr>
              <w:spacing w:before="40" w:after="40" w:line="260" w:lineRule="auto"/>
            </w:pPr>
            <w:r>
              <w:rPr>
                <w:b/>
                <w:bCs/>
                <w:color w:val="FFFFFF"/>
                <w:sz w:val="20"/>
                <w:szCs w:val="20"/>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A08C2D6" w14:textId="77777777" w:rsidR="00B66718" w:rsidRDefault="00000000">
            <w:pPr>
              <w:spacing w:before="40" w:after="40" w:line="260" w:lineRule="auto"/>
            </w:pPr>
            <w:r>
              <w:rPr>
                <w:b/>
                <w:bCs/>
                <w:color w:val="FFFFFF"/>
                <w:sz w:val="20"/>
                <w:szCs w:val="20"/>
              </w:rPr>
              <w:t>Status</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D273B52" w14:textId="77777777" w:rsidR="00B66718" w:rsidRDefault="00000000">
            <w:pPr>
              <w:spacing w:before="40" w:after="40" w:line="260" w:lineRule="auto"/>
            </w:pPr>
            <w:r>
              <w:rPr>
                <w:b/>
                <w:bCs/>
                <w:color w:val="FFFFFF"/>
                <w:sz w:val="20"/>
                <w:szCs w:val="20"/>
              </w:rPr>
              <w:t>Planned completion</w:t>
            </w:r>
          </w:p>
        </w:tc>
      </w:tr>
      <w:tr w:rsidR="00B66718" w14:paraId="1FE6ACA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C0587" w14:textId="77777777" w:rsidR="00B66718" w:rsidRDefault="00000000">
            <w:pPr>
              <w:spacing w:before="40" w:after="40" w:line="260" w:lineRule="auto"/>
            </w:pPr>
            <w:r>
              <w:rPr>
                <w:sz w:val="20"/>
                <w:szCs w:val="20"/>
              </w:rPr>
              <w:t>SHAP-value decomposition for Ridge demand model</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FCED26" w14:textId="77777777" w:rsidR="00B66718" w:rsidRDefault="00000000">
            <w:pPr>
              <w:spacing w:before="40" w:after="40" w:line="260" w:lineRule="auto"/>
            </w:pPr>
            <w:r>
              <w:rPr>
                <w:sz w:val="20"/>
                <w:szCs w:val="20"/>
              </w:rPr>
              <w:t>Make Ridge predictions interpretable for non-technical ILF stakeholders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22B43A" w14:textId="77777777" w:rsidR="00B66718" w:rsidRDefault="00000000">
            <w:pPr>
              <w:spacing w:before="40" w:after="40" w:line="260" w:lineRule="auto"/>
            </w:pPr>
            <w:r>
              <w:rPr>
                <w:sz w:val="20"/>
                <w:szCs w:val="20"/>
              </w:rPr>
              <w:t>Not started</w:t>
            </w:r>
          </w:p>
        </w:tc>
        <w:tc>
          <w:tcPr>
            <w:tcW w:w="2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6904B6" w14:textId="77777777" w:rsidR="00B66718" w:rsidRDefault="00000000">
            <w:pPr>
              <w:spacing w:before="40" w:after="40" w:line="260" w:lineRule="auto"/>
            </w:pPr>
            <w:r>
              <w:rPr>
                <w:sz w:val="20"/>
                <w:szCs w:val="20"/>
              </w:rPr>
              <w:t>End of May 2026</w:t>
            </w:r>
          </w:p>
        </w:tc>
      </w:tr>
      <w:tr w:rsidR="00B66718" w14:paraId="421C63B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7B84FF" w14:textId="77777777" w:rsidR="00B66718" w:rsidRDefault="00000000">
            <w:pPr>
              <w:spacing w:before="40" w:after="40" w:line="260" w:lineRule="auto"/>
            </w:pPr>
            <w:r>
              <w:rPr>
                <w:sz w:val="20"/>
                <w:szCs w:val="20"/>
              </w:rPr>
              <w:t>Sponsor review of best-model verdicts table and 2030 scenario figures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AA1927" w14:textId="77777777" w:rsidR="00B66718" w:rsidRDefault="00000000">
            <w:pPr>
              <w:spacing w:before="40" w:after="40" w:line="260" w:lineRule="auto"/>
            </w:pPr>
            <w:r>
              <w:rPr>
                <w:sz w:val="20"/>
                <w:szCs w:val="20"/>
              </w:rPr>
              <w:t>Surface any qualitative ILF-internal disagreement with the central numbers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93EA5F" w14:textId="77777777" w:rsidR="00B66718" w:rsidRDefault="00000000">
            <w:pPr>
              <w:spacing w:before="40" w:after="40" w:line="260" w:lineRule="auto"/>
            </w:pPr>
            <w:r>
              <w:rPr>
                <w:sz w:val="20"/>
                <w:szCs w:val="20"/>
              </w:rPr>
              <w:t>Scheduled</w:t>
            </w:r>
          </w:p>
        </w:tc>
        <w:tc>
          <w:tcPr>
            <w:tcW w:w="2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932C6E" w14:textId="77777777" w:rsidR="00B66718" w:rsidRDefault="00000000">
            <w:pPr>
              <w:spacing w:before="40" w:after="40" w:line="260" w:lineRule="auto"/>
            </w:pPr>
            <w:r>
              <w:rPr>
                <w:sz w:val="20"/>
                <w:szCs w:val="20"/>
              </w:rPr>
              <w:t>Mid-June 2026</w:t>
            </w:r>
          </w:p>
        </w:tc>
      </w:tr>
      <w:tr w:rsidR="00B66718" w14:paraId="1B74B26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9F83C" w14:textId="77777777" w:rsidR="00B66718" w:rsidRDefault="00000000">
            <w:pPr>
              <w:spacing w:before="40" w:after="40" w:line="260" w:lineRule="auto"/>
            </w:pPr>
            <w:r>
              <w:rPr>
                <w:sz w:val="20"/>
                <w:szCs w:val="20"/>
              </w:rPr>
              <w:lastRenderedPageBreak/>
              <w:t>Floor the Delayed RE scenario at 10% and document artefact transparently</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24FBB4" w14:textId="77777777" w:rsidR="00B66718" w:rsidRDefault="00000000">
            <w:pPr>
              <w:spacing w:before="40" w:after="40" w:line="260" w:lineRule="auto"/>
            </w:pPr>
            <w:r>
              <w:rPr>
                <w:sz w:val="20"/>
                <w:szCs w:val="20"/>
              </w:rPr>
              <w:t>Avoid presenting a non-physical trajectory in the final dashboard</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D8DD10" w14:textId="77777777" w:rsidR="00B66718" w:rsidRDefault="00000000">
            <w:pPr>
              <w:spacing w:before="40" w:after="40" w:line="260" w:lineRule="auto"/>
            </w:pPr>
            <w:r>
              <w:rPr>
                <w:sz w:val="20"/>
                <w:szCs w:val="20"/>
              </w:rPr>
              <w:t>Planned change</w:t>
            </w:r>
          </w:p>
        </w:tc>
        <w:tc>
          <w:tcPr>
            <w:tcW w:w="2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A5A341" w14:textId="77777777" w:rsidR="00B66718" w:rsidRDefault="00000000">
            <w:pPr>
              <w:spacing w:before="40" w:after="40" w:line="260" w:lineRule="auto"/>
            </w:pPr>
            <w:r>
              <w:rPr>
                <w:sz w:val="20"/>
                <w:szCs w:val="20"/>
              </w:rPr>
              <w:t>End of May 2026</w:t>
            </w:r>
          </w:p>
        </w:tc>
      </w:tr>
      <w:tr w:rsidR="00B66718" w14:paraId="118E876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EDFA2E" w14:textId="77777777" w:rsidR="00B66718" w:rsidRDefault="00000000">
            <w:pPr>
              <w:spacing w:before="40" w:after="40" w:line="260" w:lineRule="auto"/>
            </w:pPr>
            <w:r>
              <w:rPr>
                <w:sz w:val="20"/>
                <w:szCs w:val="20"/>
              </w:rPr>
              <w:t>User testing of dashboard with one ILF analyst (informal)</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A396D8" w14:textId="77777777" w:rsidR="00B66718" w:rsidRDefault="00000000">
            <w:pPr>
              <w:spacing w:before="40" w:after="40" w:line="260" w:lineRule="auto"/>
            </w:pPr>
            <w:r>
              <w:rPr>
                <w:sz w:val="20"/>
                <w:szCs w:val="20"/>
              </w:rPr>
              <w:t>Test whether the "three-clicks to a pipeline question" usability criterion holds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DEB807" w14:textId="77777777" w:rsidR="00B66718" w:rsidRDefault="00000000">
            <w:pPr>
              <w:spacing w:before="40" w:after="40" w:line="260" w:lineRule="auto"/>
            </w:pPr>
            <w:r>
              <w:rPr>
                <w:sz w:val="20"/>
                <w:szCs w:val="20"/>
              </w:rPr>
              <w:t>Not started</w:t>
            </w:r>
          </w:p>
        </w:tc>
        <w:tc>
          <w:tcPr>
            <w:tcW w:w="2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46E366" w14:textId="77777777" w:rsidR="00B66718" w:rsidRDefault="00000000">
            <w:pPr>
              <w:spacing w:before="40" w:after="40" w:line="260" w:lineRule="auto"/>
            </w:pPr>
            <w:r>
              <w:rPr>
                <w:sz w:val="20"/>
                <w:szCs w:val="20"/>
              </w:rPr>
              <w:t>Mid-July 2026</w:t>
            </w:r>
          </w:p>
        </w:tc>
      </w:tr>
      <w:tr w:rsidR="00B66718" w14:paraId="3B600C1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ECB7CF" w14:textId="77777777" w:rsidR="00B66718" w:rsidRDefault="00000000">
            <w:pPr>
              <w:spacing w:before="40" w:after="40" w:line="260" w:lineRule="auto"/>
            </w:pPr>
            <w:r>
              <w:rPr>
                <w:sz w:val="20"/>
                <w:szCs w:val="20"/>
              </w:rPr>
              <w:t xml:space="preserve">Final cross-check against any new </w:t>
            </w:r>
            <w:proofErr w:type="spellStart"/>
            <w:r>
              <w:rPr>
                <w:sz w:val="20"/>
                <w:szCs w:val="20"/>
              </w:rPr>
              <w:t>StatSUZ</w:t>
            </w:r>
            <w:proofErr w:type="spellEnd"/>
            <w:r>
              <w:rPr>
                <w:sz w:val="20"/>
                <w:szCs w:val="20"/>
              </w:rPr>
              <w:t xml:space="preserve"> or IEA release before submission</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5447AE" w14:textId="77777777" w:rsidR="00B66718" w:rsidRDefault="00000000">
            <w:pPr>
              <w:spacing w:before="40" w:after="40" w:line="260" w:lineRule="auto"/>
            </w:pPr>
            <w:r>
              <w:rPr>
                <w:sz w:val="20"/>
                <w:szCs w:val="20"/>
              </w:rPr>
              <w:t>Catch any data revisions that move headline numbers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4EC2FC" w14:textId="77777777" w:rsidR="00B66718" w:rsidRDefault="00000000">
            <w:pPr>
              <w:spacing w:before="40" w:after="40" w:line="260" w:lineRule="auto"/>
            </w:pPr>
            <w:r>
              <w:rPr>
                <w:sz w:val="20"/>
                <w:szCs w:val="20"/>
              </w:rPr>
              <w:t>Continuous</w:t>
            </w:r>
          </w:p>
        </w:tc>
        <w:tc>
          <w:tcPr>
            <w:tcW w:w="21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9B4984" w14:textId="77777777" w:rsidR="00B66718" w:rsidRDefault="00000000">
            <w:pPr>
              <w:spacing w:before="40" w:after="40" w:line="260" w:lineRule="auto"/>
            </w:pPr>
            <w:r>
              <w:rPr>
                <w:sz w:val="20"/>
                <w:szCs w:val="20"/>
              </w:rPr>
              <w:t>Two weeks before final submission</w:t>
            </w:r>
          </w:p>
        </w:tc>
      </w:tr>
    </w:tbl>
    <w:p w14:paraId="6EBDB975" w14:textId="77777777" w:rsidR="00B66718" w:rsidRDefault="00000000">
      <w:pPr>
        <w:pStyle w:val="Heading2"/>
      </w:pPr>
      <w:r>
        <w:t>7.3 Current Evaluation Standard</w:t>
      </w:r>
    </w:p>
    <w:p w14:paraId="7F80A02E" w14:textId="77777777" w:rsidR="00B66718" w:rsidRDefault="00000000">
      <w:pPr>
        <w:spacing w:before="80" w:after="80" w:line="300" w:lineRule="auto"/>
        <w:jc w:val="both"/>
      </w:pPr>
      <w:r>
        <w:t>The project will be judged successful if four conditions are met. First, that each of the four targets is forecast within Lewis's (1982) MAPE bands appropriate to its data structure — "excellent" (&lt;10%) for the three trend-driven targets and at least "acceptable" (&lt;20%) for the structurally fragile RE penetration target. Second, that all reported forecasts are accompanied by an honest uncertainty representation — bootstrap CIs for the central forecast and scenario ranges for the macro uncertainty — and that I do not conflate the two. Third, that the dashboard allows an ILF analyst to answer a defined pipeline question (e.g., "what is the implied generation-capacity gap by 2030 under each scenario?") in three or fewer interactions. Fourth, that every numerical claim in the final report is reproducible from the published notebooks and the committed CSV outputs.</w:t>
      </w:r>
    </w:p>
    <w:p w14:paraId="048E0D76" w14:textId="77777777" w:rsidR="00B66718" w:rsidRDefault="00B66718">
      <w:pPr>
        <w:pBdr>
          <w:bottom w:val="single" w:sz="6" w:space="1" w:color="1F4E79"/>
        </w:pBdr>
        <w:spacing w:before="120" w:after="120"/>
      </w:pPr>
    </w:p>
    <w:p w14:paraId="58A70803" w14:textId="77777777" w:rsidR="00B66718" w:rsidRDefault="00000000">
      <w:pPr>
        <w:pStyle w:val="Heading1"/>
      </w:pPr>
      <w:r>
        <w:t>8. Client Engagement and Decisions Made</w:t>
      </w:r>
    </w:p>
    <w:p w14:paraId="1AEB3202" w14:textId="77777777" w:rsidR="00B66718" w:rsidRDefault="00000000">
      <w:pPr>
        <w:pStyle w:val="Heading2"/>
      </w:pPr>
      <w:r>
        <w:t>8.1 Client Interaction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200"/>
        <w:gridCol w:w="3326"/>
      </w:tblGrid>
      <w:tr w:rsidR="00B66718" w14:paraId="642D6BDC"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BEA452D" w14:textId="77777777" w:rsidR="00B66718" w:rsidRDefault="00000000">
            <w:pPr>
              <w:spacing w:before="40" w:after="40" w:line="260" w:lineRule="auto"/>
            </w:pPr>
            <w:r>
              <w:rPr>
                <w:b/>
                <w:bCs/>
                <w:color w:val="FFFFFF"/>
                <w:sz w:val="20"/>
                <w:szCs w:val="20"/>
              </w:rPr>
              <w:t>Date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56CB001" w14:textId="77777777" w:rsidR="00B66718" w:rsidRDefault="00000000">
            <w:pPr>
              <w:spacing w:before="40" w:after="40" w:line="260" w:lineRule="auto"/>
            </w:pPr>
            <w:r>
              <w:rPr>
                <w:b/>
                <w:bCs/>
                <w:color w:val="FFFFFF"/>
                <w:sz w:val="20"/>
                <w:szCs w:val="20"/>
              </w:rPr>
              <w:t>Participants</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5A8FC57" w14:textId="77777777" w:rsidR="00B66718" w:rsidRDefault="00000000">
            <w:pPr>
              <w:spacing w:before="40" w:after="40" w:line="260" w:lineRule="auto"/>
            </w:pPr>
            <w:r>
              <w:rPr>
                <w:b/>
                <w:bCs/>
                <w:color w:val="FFFFFF"/>
                <w:sz w:val="20"/>
                <w:szCs w:val="20"/>
              </w:rPr>
              <w:t>Purpose</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EE577B0" w14:textId="77777777" w:rsidR="00B66718" w:rsidRDefault="00000000">
            <w:pPr>
              <w:spacing w:before="40" w:after="40" w:line="260" w:lineRule="auto"/>
            </w:pPr>
            <w:r>
              <w:rPr>
                <w:b/>
                <w:bCs/>
                <w:color w:val="FFFFFF"/>
                <w:sz w:val="20"/>
                <w:szCs w:val="20"/>
              </w:rPr>
              <w:t>Main outcome / decision</w:t>
            </w:r>
          </w:p>
        </w:tc>
      </w:tr>
      <w:tr w:rsidR="00B66718" w14:paraId="3BEC1B5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8FB75B" w14:textId="77777777" w:rsidR="00B66718" w:rsidRDefault="00000000">
            <w:pPr>
              <w:spacing w:before="40" w:after="40" w:line="260" w:lineRule="auto"/>
            </w:pPr>
            <w:r>
              <w:rPr>
                <w:sz w:val="20"/>
                <w:szCs w:val="20"/>
              </w:rPr>
              <w:t>[Date — to fill]</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79EF21" w14:textId="77777777" w:rsidR="00B66718" w:rsidRDefault="00000000">
            <w:pPr>
              <w:spacing w:before="40" w:after="40" w:line="260" w:lineRule="auto"/>
            </w:pPr>
            <w:r>
              <w:rPr>
                <w:sz w:val="20"/>
                <w:szCs w:val="20"/>
              </w:rPr>
              <w:t>Sponsor + student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D7B35B" w14:textId="77777777" w:rsidR="00B66718" w:rsidRDefault="00000000">
            <w:pPr>
              <w:spacing w:before="40" w:after="40" w:line="260" w:lineRule="auto"/>
            </w:pPr>
            <w:r>
              <w:rPr>
                <w:sz w:val="20"/>
                <w:szCs w:val="20"/>
              </w:rPr>
              <w:t>PID review and project framing</w:t>
            </w:r>
          </w:p>
        </w:tc>
        <w:tc>
          <w:tcPr>
            <w:tcW w:w="3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089941" w14:textId="77777777" w:rsidR="00B66718" w:rsidRDefault="00000000">
            <w:pPr>
              <w:spacing w:before="40" w:after="40" w:line="260" w:lineRule="auto"/>
            </w:pPr>
            <w:r>
              <w:rPr>
                <w:sz w:val="20"/>
                <w:szCs w:val="20"/>
              </w:rPr>
              <w:t>Targets confirmed; ILF White Paper (2025) referenced as the source for 20 GW/2030 target</w:t>
            </w:r>
          </w:p>
        </w:tc>
      </w:tr>
      <w:tr w:rsidR="00B66718" w14:paraId="65B3FF7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E2CD4C" w14:textId="77777777" w:rsidR="00B66718" w:rsidRDefault="00000000">
            <w:pPr>
              <w:spacing w:before="40" w:after="40" w:line="260" w:lineRule="auto"/>
            </w:pPr>
            <w:r>
              <w:rPr>
                <w:sz w:val="20"/>
                <w:szCs w:val="20"/>
              </w:rPr>
              <w:t>[Date — to fill]</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EAC8E1" w14:textId="77777777" w:rsidR="00B66718" w:rsidRDefault="00000000">
            <w:pPr>
              <w:spacing w:before="40" w:after="40" w:line="260" w:lineRule="auto"/>
            </w:pPr>
            <w:r>
              <w:rPr>
                <w:sz w:val="20"/>
                <w:szCs w:val="20"/>
              </w:rPr>
              <w:t>Sponsor + student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294BB6" w14:textId="77777777" w:rsidR="00B66718" w:rsidRDefault="00000000">
            <w:pPr>
              <w:spacing w:before="40" w:after="40" w:line="260" w:lineRule="auto"/>
            </w:pPr>
            <w:r>
              <w:rPr>
                <w:sz w:val="20"/>
                <w:szCs w:val="20"/>
              </w:rPr>
              <w:t>Mid-point informal check-in (NB01 + NB02 walkthrough)</w:t>
            </w:r>
          </w:p>
        </w:tc>
        <w:tc>
          <w:tcPr>
            <w:tcW w:w="3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4A5537" w14:textId="77777777" w:rsidR="00B66718" w:rsidRDefault="00000000">
            <w:pPr>
              <w:spacing w:before="40" w:after="40" w:line="260" w:lineRule="auto"/>
            </w:pPr>
            <w:r>
              <w:rPr>
                <w:sz w:val="20"/>
                <w:szCs w:val="20"/>
              </w:rPr>
              <w:t>Master dataset signed off; EDA cross-check requested against EDB 2026 (now complete)</w:t>
            </w:r>
          </w:p>
        </w:tc>
      </w:tr>
      <w:tr w:rsidR="00B66718" w14:paraId="4BFCCA1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5D3673" w14:textId="77777777" w:rsidR="00B66718" w:rsidRDefault="00000000">
            <w:pPr>
              <w:spacing w:before="40" w:after="40" w:line="260" w:lineRule="auto"/>
            </w:pPr>
            <w:r>
              <w:rPr>
                <w:sz w:val="20"/>
                <w:szCs w:val="20"/>
              </w:rPr>
              <w:t>[Date — to fill]</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FEC407" w14:textId="77777777" w:rsidR="00B66718" w:rsidRDefault="00000000">
            <w:pPr>
              <w:spacing w:before="40" w:after="40" w:line="260" w:lineRule="auto"/>
            </w:pPr>
            <w:r>
              <w:rPr>
                <w:sz w:val="20"/>
                <w:szCs w:val="20"/>
              </w:rPr>
              <w:t>Sponsor + student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B309BF" w14:textId="77777777" w:rsidR="00B66718" w:rsidRDefault="00000000">
            <w:pPr>
              <w:spacing w:before="40" w:after="40" w:line="260" w:lineRule="auto"/>
            </w:pPr>
            <w:r>
              <w:rPr>
                <w:sz w:val="20"/>
                <w:szCs w:val="20"/>
              </w:rPr>
              <w:t>Forecasting framework pivot debrief</w:t>
            </w:r>
          </w:p>
        </w:tc>
        <w:tc>
          <w:tcPr>
            <w:tcW w:w="3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89CFFD" w14:textId="77777777" w:rsidR="00B66718" w:rsidRDefault="00000000">
            <w:pPr>
              <w:spacing w:before="40" w:after="40" w:line="260" w:lineRule="auto"/>
            </w:pPr>
            <w:r>
              <w:rPr>
                <w:sz w:val="20"/>
                <w:szCs w:val="20"/>
              </w:rPr>
              <w:t>Sponsor informed of methodological change; agreed Ridge/Lasso/parsimonious-ARIMA approach</w:t>
            </w:r>
          </w:p>
        </w:tc>
      </w:tr>
      <w:tr w:rsidR="00B66718" w14:paraId="642DA08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E1C280" w14:textId="77777777" w:rsidR="00B66718" w:rsidRDefault="00000000">
            <w:pPr>
              <w:spacing w:before="40" w:after="40" w:line="260" w:lineRule="auto"/>
            </w:pPr>
            <w:r>
              <w:rPr>
                <w:sz w:val="20"/>
                <w:szCs w:val="20"/>
              </w:rPr>
              <w:lastRenderedPageBreak/>
              <w:t>[Date — to fill]</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EF82C9" w14:textId="77777777" w:rsidR="00B66718" w:rsidRDefault="00000000">
            <w:pPr>
              <w:spacing w:before="40" w:after="40" w:line="260" w:lineRule="auto"/>
            </w:pPr>
            <w:r>
              <w:rPr>
                <w:sz w:val="20"/>
                <w:szCs w:val="20"/>
              </w:rPr>
              <w:t>Faculty supervisor + student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795481" w14:textId="77777777" w:rsidR="00B66718" w:rsidRDefault="00000000">
            <w:pPr>
              <w:spacing w:before="40" w:after="40" w:line="260" w:lineRule="auto"/>
            </w:pPr>
            <w:r>
              <w:rPr>
                <w:sz w:val="20"/>
                <w:szCs w:val="20"/>
              </w:rPr>
              <w:t>Methodology review</w:t>
            </w:r>
          </w:p>
        </w:tc>
        <w:tc>
          <w:tcPr>
            <w:tcW w:w="3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AB9987" w14:textId="77777777" w:rsidR="00B66718" w:rsidRDefault="00000000">
            <w:pPr>
              <w:spacing w:before="40" w:after="40" w:line="260" w:lineRule="auto"/>
            </w:pPr>
            <w:r>
              <w:rPr>
                <w:sz w:val="20"/>
                <w:szCs w:val="20"/>
              </w:rPr>
              <w:t xml:space="preserve">Stationarity-first framework endorsed; </w:t>
            </w:r>
            <w:proofErr w:type="spellStart"/>
            <w:r>
              <w:rPr>
                <w:sz w:val="20"/>
                <w:szCs w:val="20"/>
              </w:rPr>
              <w:t>AICc</w:t>
            </w:r>
            <w:proofErr w:type="spellEnd"/>
            <w:r>
              <w:rPr>
                <w:sz w:val="20"/>
                <w:szCs w:val="20"/>
              </w:rPr>
              <w:t>-penalised ARIMA approved over AIC-selected</w:t>
            </w:r>
          </w:p>
        </w:tc>
      </w:tr>
    </w:tbl>
    <w:p w14:paraId="4573C4F0" w14:textId="77777777" w:rsidR="00B66718" w:rsidRDefault="00000000">
      <w:pPr>
        <w:pStyle w:val="Heading2"/>
      </w:pPr>
      <w:r>
        <w:t>8.2 Decisions Made With Sponsor</w:t>
      </w:r>
    </w:p>
    <w:p w14:paraId="055714FD" w14:textId="77777777" w:rsidR="00B66718" w:rsidRDefault="00000000">
      <w:pPr>
        <w:pStyle w:val="ListParagraph"/>
        <w:numPr>
          <w:ilvl w:val="0"/>
          <w:numId w:val="2"/>
        </w:numPr>
        <w:spacing w:before="40" w:after="40" w:line="280" w:lineRule="auto"/>
      </w:pPr>
      <w:r>
        <w:t>Targets and ILF advisory mapping confirmed (Section 2.4).</w:t>
      </w:r>
    </w:p>
    <w:p w14:paraId="78CCF3AA" w14:textId="77777777" w:rsidR="00B66718" w:rsidRDefault="00000000">
      <w:pPr>
        <w:pStyle w:val="ListParagraph"/>
        <w:numPr>
          <w:ilvl w:val="0"/>
          <w:numId w:val="2"/>
        </w:numPr>
        <w:spacing w:before="40" w:after="40" w:line="280" w:lineRule="auto"/>
      </w:pPr>
      <w:r>
        <w:t xml:space="preserve">Master dataset definitions signed off — including the </w:t>
      </w:r>
      <w:proofErr w:type="spellStart"/>
      <w:r>
        <w:t>StatSUZ</w:t>
      </w:r>
      <w:proofErr w:type="spellEnd"/>
      <w:r>
        <w:t xml:space="preserve"> bridge methodology.</w:t>
      </w:r>
    </w:p>
    <w:p w14:paraId="69ACC514" w14:textId="77777777" w:rsidR="00B66718" w:rsidRDefault="00000000">
      <w:pPr>
        <w:pStyle w:val="ListParagraph"/>
        <w:numPr>
          <w:ilvl w:val="0"/>
          <w:numId w:val="2"/>
        </w:numPr>
        <w:spacing w:before="40" w:after="40" w:line="280" w:lineRule="auto"/>
      </w:pPr>
      <w:r>
        <w:t>Scenario calibration anchors agreed: NDC, 20 GW RE 2030 target (ILF White Paper, 2025), EDB March 2026 projections.</w:t>
      </w:r>
    </w:p>
    <w:p w14:paraId="241187EE" w14:textId="77777777" w:rsidR="00B66718" w:rsidRDefault="00000000">
      <w:pPr>
        <w:pStyle w:val="ListParagraph"/>
        <w:numPr>
          <w:ilvl w:val="0"/>
          <w:numId w:val="2"/>
        </w:numPr>
        <w:spacing w:before="40" w:after="40" w:line="280" w:lineRule="auto"/>
      </w:pPr>
      <w:r>
        <w:t xml:space="preserve">Dashboard handoff format: </w:t>
      </w:r>
      <w:proofErr w:type="spellStart"/>
      <w:r>
        <w:t>Plotly</w:t>
      </w:r>
      <w:proofErr w:type="spellEnd"/>
      <w:r>
        <w:t xml:space="preserve"> Dash, deployable as a static export to ILF's preferred environment.</w:t>
      </w:r>
    </w:p>
    <w:p w14:paraId="4F986C02" w14:textId="77777777" w:rsidR="00B66718" w:rsidRDefault="00000000">
      <w:pPr>
        <w:pStyle w:val="Heading2"/>
      </w:pPr>
      <w:r>
        <w:t>8.3 Open Questions for Sponsor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00"/>
        <w:gridCol w:w="1700"/>
        <w:gridCol w:w="1826"/>
      </w:tblGrid>
      <w:tr w:rsidR="00B66718" w14:paraId="5608F23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5746B8F" w14:textId="77777777" w:rsidR="00B66718" w:rsidRDefault="00000000">
            <w:pPr>
              <w:spacing w:before="40" w:after="40" w:line="260" w:lineRule="auto"/>
            </w:pPr>
            <w:r>
              <w:rPr>
                <w:b/>
                <w:bCs/>
                <w:color w:val="FFFFFF"/>
                <w:sz w:val="20"/>
                <w:szCs w:val="20"/>
              </w:rPr>
              <w:t>Open question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E4F16D3" w14:textId="77777777" w:rsidR="00B66718" w:rsidRDefault="00000000">
            <w:pPr>
              <w:spacing w:before="40" w:after="40" w:line="260" w:lineRule="auto"/>
            </w:pPr>
            <w:r>
              <w:rPr>
                <w:b/>
                <w:bCs/>
                <w:color w:val="FFFFFF"/>
                <w:sz w:val="20"/>
                <w:szCs w:val="20"/>
              </w:rPr>
              <w:t>Why it matters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B2BA09A" w14:textId="77777777" w:rsidR="00B66718" w:rsidRDefault="00000000">
            <w:pPr>
              <w:spacing w:before="40" w:after="40" w:line="260" w:lineRule="auto"/>
            </w:pPr>
            <w:r>
              <w:rPr>
                <w:b/>
                <w:bCs/>
                <w:color w:val="FFFFFF"/>
                <w:sz w:val="20"/>
                <w:szCs w:val="20"/>
              </w:rPr>
              <w:t>Needed from</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3BD08D8" w14:textId="77777777" w:rsidR="00B66718" w:rsidRDefault="00000000">
            <w:pPr>
              <w:spacing w:before="40" w:after="40" w:line="260" w:lineRule="auto"/>
            </w:pPr>
            <w:r>
              <w:rPr>
                <w:b/>
                <w:bCs/>
                <w:color w:val="FFFFFF"/>
                <w:sz w:val="20"/>
                <w:szCs w:val="20"/>
              </w:rPr>
              <w:t>Needed by</w:t>
            </w:r>
          </w:p>
        </w:tc>
      </w:tr>
      <w:tr w:rsidR="00B66718" w14:paraId="4E9026A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04177E8" w14:textId="77777777" w:rsidR="00B66718" w:rsidRDefault="00000000">
            <w:pPr>
              <w:spacing w:before="40" w:after="40" w:line="260" w:lineRule="auto"/>
            </w:pPr>
            <w:r>
              <w:rPr>
                <w:sz w:val="20"/>
                <w:szCs w:val="20"/>
              </w:rPr>
              <w:t>Confirm whether oblast-level analysis (NB06) is in scope or treated as a stretch goal.</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A1DB24" w14:textId="77777777" w:rsidR="00B66718" w:rsidRDefault="00000000">
            <w:pPr>
              <w:spacing w:before="40" w:after="40" w:line="260" w:lineRule="auto"/>
            </w:pPr>
            <w:r>
              <w:rPr>
                <w:sz w:val="20"/>
                <w:szCs w:val="20"/>
              </w:rPr>
              <w:t>Determines whether two weeks of June are committed to spatial modelling.</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60E872" w14:textId="77777777" w:rsidR="00B66718" w:rsidRDefault="00000000">
            <w:pPr>
              <w:spacing w:before="40" w:after="40" w:line="260" w:lineRule="auto"/>
            </w:pPr>
            <w:r>
              <w:rPr>
                <w:sz w:val="20"/>
                <w:szCs w:val="20"/>
              </w:rPr>
              <w:t>Sponsor</w:t>
            </w:r>
          </w:p>
        </w:tc>
        <w:tc>
          <w:tcPr>
            <w:tcW w:w="1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C21443" w14:textId="77777777" w:rsidR="00B66718" w:rsidRDefault="00000000">
            <w:pPr>
              <w:spacing w:before="40" w:after="40" w:line="260" w:lineRule="auto"/>
            </w:pPr>
            <w:r>
              <w:rPr>
                <w:sz w:val="20"/>
                <w:szCs w:val="20"/>
              </w:rPr>
              <w:t>15 June 2026</w:t>
            </w:r>
          </w:p>
        </w:tc>
      </w:tr>
      <w:tr w:rsidR="00B66718" w14:paraId="4B99B5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28C0F9" w14:textId="77777777" w:rsidR="00B66718" w:rsidRDefault="00000000">
            <w:pPr>
              <w:spacing w:before="40" w:after="40" w:line="260" w:lineRule="auto"/>
            </w:pPr>
            <w:r>
              <w:rPr>
                <w:sz w:val="20"/>
                <w:szCs w:val="20"/>
              </w:rPr>
              <w:t>Can ILF share or facilitate access to a contracted-but-</w:t>
            </w:r>
            <w:proofErr w:type="spellStart"/>
            <w:r>
              <w:rPr>
                <w:sz w:val="20"/>
                <w:szCs w:val="20"/>
              </w:rPr>
              <w:t>uncommissioned</w:t>
            </w:r>
            <w:proofErr w:type="spellEnd"/>
            <w:r>
              <w:rPr>
                <w:sz w:val="20"/>
                <w:szCs w:val="20"/>
              </w:rPr>
              <w:t xml:space="preserve"> RE capacity pipeline list?</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7FC92E" w14:textId="77777777" w:rsidR="00B66718" w:rsidRDefault="00000000">
            <w:pPr>
              <w:spacing w:before="40" w:after="40" w:line="260" w:lineRule="auto"/>
            </w:pPr>
            <w:r>
              <w:rPr>
                <w:sz w:val="20"/>
                <w:szCs w:val="20"/>
              </w:rPr>
              <w:t>Would materially improve the RE-penetration forecast; current model relies on a coarse structural-break dummy.</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55B073" w14:textId="77777777" w:rsidR="00B66718" w:rsidRDefault="00000000">
            <w:pPr>
              <w:spacing w:before="40" w:after="40" w:line="260" w:lineRule="auto"/>
            </w:pPr>
            <w:r>
              <w:rPr>
                <w:sz w:val="20"/>
                <w:szCs w:val="20"/>
              </w:rPr>
              <w:t>Sponsor / ILF internal data team</w:t>
            </w:r>
          </w:p>
        </w:tc>
        <w:tc>
          <w:tcPr>
            <w:tcW w:w="1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5ECAE0" w14:textId="77777777" w:rsidR="00B66718" w:rsidRDefault="00000000">
            <w:pPr>
              <w:spacing w:before="40" w:after="40" w:line="260" w:lineRule="auto"/>
            </w:pPr>
            <w:r>
              <w:rPr>
                <w:sz w:val="20"/>
                <w:szCs w:val="20"/>
              </w:rPr>
              <w:t>30 June 2026</w:t>
            </w:r>
          </w:p>
        </w:tc>
      </w:tr>
      <w:tr w:rsidR="00B66718" w14:paraId="0C16C1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D368A6" w14:textId="77777777" w:rsidR="00B66718" w:rsidRDefault="00000000">
            <w:pPr>
              <w:spacing w:before="40" w:after="40" w:line="260" w:lineRule="auto"/>
            </w:pPr>
            <w:r>
              <w:rPr>
                <w:sz w:val="20"/>
                <w:szCs w:val="20"/>
              </w:rPr>
              <w:t>Confirm preferred deployment target for the dashboard (static HTML export vs hosted instance).</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62A103" w14:textId="77777777" w:rsidR="00B66718" w:rsidRDefault="00000000">
            <w:pPr>
              <w:spacing w:before="40" w:after="40" w:line="260" w:lineRule="auto"/>
            </w:pPr>
            <w:r>
              <w:rPr>
                <w:sz w:val="20"/>
                <w:szCs w:val="20"/>
              </w:rPr>
              <w:t>Affects packaging and handoff documentation.</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C7E1D4" w14:textId="77777777" w:rsidR="00B66718" w:rsidRDefault="00000000">
            <w:pPr>
              <w:spacing w:before="40" w:after="40" w:line="260" w:lineRule="auto"/>
            </w:pPr>
            <w:r>
              <w:rPr>
                <w:sz w:val="20"/>
                <w:szCs w:val="20"/>
              </w:rPr>
              <w:t>Sponsor</w:t>
            </w:r>
          </w:p>
        </w:tc>
        <w:tc>
          <w:tcPr>
            <w:tcW w:w="1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2F77E0" w14:textId="77777777" w:rsidR="00B66718" w:rsidRDefault="00000000">
            <w:pPr>
              <w:spacing w:before="40" w:after="40" w:line="260" w:lineRule="auto"/>
            </w:pPr>
            <w:r>
              <w:rPr>
                <w:sz w:val="20"/>
                <w:szCs w:val="20"/>
              </w:rPr>
              <w:t>End of July 2026</w:t>
            </w:r>
          </w:p>
        </w:tc>
      </w:tr>
      <w:tr w:rsidR="00B66718" w14:paraId="7C2CAA6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180DEE" w14:textId="77777777" w:rsidR="00B66718" w:rsidRDefault="00000000">
            <w:pPr>
              <w:spacing w:before="40" w:after="40" w:line="260" w:lineRule="auto"/>
            </w:pPr>
            <w:r>
              <w:rPr>
                <w:sz w:val="20"/>
                <w:szCs w:val="20"/>
              </w:rPr>
              <w:t>Sign-off on the three scenario labels (Accelerated / Baseline / Delayed) and parameters before they are embedded in the final report.</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DB4AB7" w14:textId="77777777" w:rsidR="00B66718" w:rsidRDefault="00000000">
            <w:pPr>
              <w:spacing w:before="40" w:after="40" w:line="260" w:lineRule="auto"/>
            </w:pPr>
            <w:r>
              <w:rPr>
                <w:sz w:val="20"/>
                <w:szCs w:val="20"/>
              </w:rPr>
              <w:t>Avoids re-running the scenario layer in the final week.</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CE0D7F" w14:textId="77777777" w:rsidR="00B66718" w:rsidRDefault="00000000">
            <w:pPr>
              <w:spacing w:before="40" w:after="40" w:line="260" w:lineRule="auto"/>
            </w:pPr>
            <w:r>
              <w:rPr>
                <w:sz w:val="20"/>
                <w:szCs w:val="20"/>
              </w:rPr>
              <w:t>Sponsor</w:t>
            </w:r>
          </w:p>
        </w:tc>
        <w:tc>
          <w:tcPr>
            <w:tcW w:w="18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E891C3" w14:textId="77777777" w:rsidR="00B66718" w:rsidRDefault="00000000">
            <w:pPr>
              <w:spacing w:before="40" w:after="40" w:line="260" w:lineRule="auto"/>
            </w:pPr>
            <w:r>
              <w:rPr>
                <w:sz w:val="20"/>
                <w:szCs w:val="20"/>
              </w:rPr>
              <w:t>End of June 2026</w:t>
            </w:r>
          </w:p>
        </w:tc>
      </w:tr>
    </w:tbl>
    <w:p w14:paraId="5891EC9C" w14:textId="77777777" w:rsidR="00B66718" w:rsidRDefault="00B66718">
      <w:pPr>
        <w:pBdr>
          <w:bottom w:val="single" w:sz="6" w:space="1" w:color="1F4E79"/>
        </w:pBdr>
        <w:spacing w:before="120" w:after="120"/>
      </w:pPr>
    </w:p>
    <w:p w14:paraId="712F098A" w14:textId="77777777" w:rsidR="00B66718" w:rsidRDefault="00000000">
      <w:pPr>
        <w:pStyle w:val="Heading1"/>
      </w:pPr>
      <w:r>
        <w:t>9. Scope Changes Since PID</w:t>
      </w:r>
    </w:p>
    <w:p w14:paraId="348DF06A" w14:textId="77777777" w:rsidR="00B66718" w:rsidRDefault="00000000">
      <w:pPr>
        <w:spacing w:before="80" w:after="80" w:line="300" w:lineRule="auto"/>
        <w:jc w:val="both"/>
      </w:pPr>
      <w:r>
        <w:t>Three changes since the PID, summarised in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1100"/>
        <w:gridCol w:w="1326"/>
      </w:tblGrid>
      <w:tr w:rsidR="00B66718" w14:paraId="56EA659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44CE0F5" w14:textId="77777777" w:rsidR="00B66718" w:rsidRDefault="00000000">
            <w:pPr>
              <w:spacing w:before="40" w:after="40" w:line="260" w:lineRule="auto"/>
            </w:pPr>
            <w:r>
              <w:rPr>
                <w:b/>
                <w:bCs/>
                <w:color w:val="FFFFFF"/>
                <w:sz w:val="20"/>
                <w:szCs w:val="20"/>
              </w:rPr>
              <w:lastRenderedPageBreak/>
              <w:t>Original PID scope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45EF7A9" w14:textId="77777777" w:rsidR="00B66718" w:rsidRDefault="00000000">
            <w:pPr>
              <w:spacing w:before="40" w:after="40" w:line="260" w:lineRule="auto"/>
            </w:pPr>
            <w:r>
              <w:rPr>
                <w:b/>
                <w:bCs/>
                <w:color w:val="FFFFFF"/>
                <w:sz w:val="20"/>
                <w:szCs w:val="20"/>
              </w:rPr>
              <w:t>Revised scope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A4FF45F" w14:textId="77777777" w:rsidR="00B66718" w:rsidRDefault="00000000">
            <w:pPr>
              <w:spacing w:before="40" w:after="40" w:line="260" w:lineRule="auto"/>
            </w:pPr>
            <w:r>
              <w:rPr>
                <w:b/>
                <w:bCs/>
                <w:color w:val="FFFFFF"/>
                <w:sz w:val="20"/>
                <w:szCs w:val="20"/>
              </w:rPr>
              <w:t>Reason for change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85EC285" w14:textId="77777777" w:rsidR="00B66718" w:rsidRDefault="00000000">
            <w:pPr>
              <w:spacing w:before="40" w:after="40" w:line="260" w:lineRule="auto"/>
            </w:pPr>
            <w:r>
              <w:rPr>
                <w:b/>
                <w:bCs/>
                <w:color w:val="FFFFFF"/>
                <w:sz w:val="20"/>
                <w:szCs w:val="20"/>
              </w:rPr>
              <w:t>Sponsor agreed?</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6593245" w14:textId="77777777" w:rsidR="00B66718" w:rsidRDefault="00000000">
            <w:pPr>
              <w:spacing w:before="40" w:after="40" w:line="260" w:lineRule="auto"/>
            </w:pPr>
            <w:r>
              <w:rPr>
                <w:b/>
                <w:bCs/>
                <w:color w:val="FFFFFF"/>
                <w:sz w:val="20"/>
                <w:szCs w:val="20"/>
              </w:rPr>
              <w:t>Impact on analytical standard</w:t>
            </w:r>
          </w:p>
        </w:tc>
      </w:tr>
      <w:tr w:rsidR="00B66718" w14:paraId="6DB1BE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495575" w14:textId="77777777" w:rsidR="00B66718" w:rsidRDefault="00000000">
            <w:pPr>
              <w:spacing w:before="40" w:after="40" w:line="260" w:lineRule="auto"/>
            </w:pPr>
            <w:r>
              <w:rPr>
                <w:sz w:val="20"/>
                <w:szCs w:val="20"/>
              </w:rPr>
              <w:t>OLS in levels and AIC-selected ARIMA as the modelling spine.</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605B66" w14:textId="77777777" w:rsidR="00B66718" w:rsidRDefault="00000000">
            <w:pPr>
              <w:spacing w:before="40" w:after="40" w:line="260" w:lineRule="auto"/>
            </w:pPr>
            <w:r>
              <w:rPr>
                <w:sz w:val="20"/>
                <w:szCs w:val="20"/>
              </w:rPr>
              <w:t xml:space="preserve">First-differenced OLS, </w:t>
            </w:r>
            <w:proofErr w:type="spellStart"/>
            <w:r>
              <w:rPr>
                <w:sz w:val="20"/>
                <w:szCs w:val="20"/>
              </w:rPr>
              <w:t>AICc</w:t>
            </w:r>
            <w:proofErr w:type="spellEnd"/>
            <w:r>
              <w:rPr>
                <w:sz w:val="20"/>
                <w:szCs w:val="20"/>
              </w:rPr>
              <w:t>-penalised parsimonious ARIMA, and a Ridge / Lasso / Random Forest / Gradient Boosting bench, with per-target best model selected on a 2019–2023 holdout.</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9F0F21" w14:textId="77777777" w:rsidR="00B66718" w:rsidRDefault="00000000">
            <w:pPr>
              <w:spacing w:before="40" w:after="40" w:line="260" w:lineRule="auto"/>
            </w:pPr>
            <w:r>
              <w:rPr>
                <w:sz w:val="20"/>
                <w:szCs w:val="20"/>
              </w:rPr>
              <w:t>Out-of-sample testing exposed spurious-regression behaviour (OLS test MAPE = 21%, R² = −4.56) and severe overfitting in AIC-selected ARIMA (MAPE = 32%). Formal ADF/KPSS tests confirmed I(1) status of the main series.</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142BDF" w14:textId="1693CCC2" w:rsidR="00B66718" w:rsidRDefault="00000000">
            <w:pPr>
              <w:spacing w:before="40" w:after="40" w:line="260" w:lineRule="auto"/>
            </w:pPr>
            <w:r>
              <w:rPr>
                <w:sz w:val="20"/>
                <w:szCs w:val="20"/>
              </w:rPr>
              <w:t>Yes</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E3DD69" w14:textId="77777777" w:rsidR="00B66718" w:rsidRDefault="00000000">
            <w:pPr>
              <w:spacing w:before="40" w:after="40" w:line="260" w:lineRule="auto"/>
            </w:pPr>
            <w:r>
              <w:rPr>
                <w:sz w:val="20"/>
                <w:szCs w:val="20"/>
              </w:rPr>
              <w:t>Strengthens the analytical standard — three of four targets now meet the "excellent" Lewis (1982) MAPE threshold.</w:t>
            </w:r>
          </w:p>
        </w:tc>
      </w:tr>
      <w:tr w:rsidR="00B66718" w14:paraId="4B4EE44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F8D271" w14:textId="77777777" w:rsidR="00B66718" w:rsidRDefault="00000000">
            <w:pPr>
              <w:spacing w:before="40" w:after="40" w:line="260" w:lineRule="auto"/>
            </w:pPr>
            <w:r>
              <w:rPr>
                <w:sz w:val="20"/>
                <w:szCs w:val="20"/>
              </w:rPr>
              <w:t>Renewable-penetration modelled the same way as other targets.</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AE0D7F" w14:textId="77777777" w:rsidR="00B66718" w:rsidRDefault="00000000">
            <w:pPr>
              <w:spacing w:before="40" w:after="40" w:line="260" w:lineRule="auto"/>
            </w:pPr>
            <w:r>
              <w:rPr>
                <w:sz w:val="20"/>
                <w:szCs w:val="20"/>
              </w:rPr>
              <w:t>Renewable-penetration model includes a binary structural-break dummy for years from 2019 onwards.</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A488FD1" w14:textId="77777777" w:rsidR="00B66718" w:rsidRDefault="00000000">
            <w:pPr>
              <w:spacing w:before="40" w:after="40" w:line="260" w:lineRule="auto"/>
            </w:pPr>
            <w:r>
              <w:rPr>
                <w:sz w:val="20"/>
                <w:szCs w:val="20"/>
              </w:rPr>
              <w:t>Pre-2019 RE share is hydropower variation with rainfall; from 2019 it begins to measure solar/wind buildout. A model trained on the first regime cannot extrapolate the second without explicit acknowledgement of the break.</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C1EDC4" w14:textId="3884E05D" w:rsidR="00B66718" w:rsidRDefault="00000000">
            <w:pPr>
              <w:spacing w:before="40" w:after="40" w:line="260" w:lineRule="auto"/>
            </w:pPr>
            <w:r>
              <w:rPr>
                <w:sz w:val="20"/>
                <w:szCs w:val="20"/>
              </w:rPr>
              <w:t xml:space="preserve">Yes </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CB2B74" w14:textId="77777777" w:rsidR="00B66718" w:rsidRDefault="00000000">
            <w:pPr>
              <w:spacing w:before="40" w:after="40" w:line="260" w:lineRule="auto"/>
            </w:pPr>
            <w:r>
              <w:rPr>
                <w:sz w:val="20"/>
                <w:szCs w:val="20"/>
              </w:rPr>
              <w:t>No reduction in analytical standard — the change makes a structural fact explicit.</w:t>
            </w:r>
          </w:p>
        </w:tc>
      </w:tr>
      <w:tr w:rsidR="00B66718" w14:paraId="7EE66DE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9810D2" w14:textId="77777777" w:rsidR="00B66718" w:rsidRDefault="00000000">
            <w:pPr>
              <w:spacing w:before="40" w:after="40" w:line="260" w:lineRule="auto"/>
            </w:pPr>
            <w:r>
              <w:rPr>
                <w:sz w:val="20"/>
                <w:szCs w:val="20"/>
              </w:rPr>
              <w:t>Oblast-level analysis as a core deliverable.</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CA1563" w14:textId="77777777" w:rsidR="00B66718" w:rsidRDefault="00000000">
            <w:pPr>
              <w:spacing w:before="40" w:after="40" w:line="260" w:lineRule="auto"/>
            </w:pPr>
            <w:r>
              <w:rPr>
                <w:sz w:val="20"/>
                <w:szCs w:val="20"/>
              </w:rPr>
              <w:t>Oblast-level analysis treated as a contingent stretch goal pending data confirmation and sponsor sign-off.</w:t>
            </w:r>
          </w:p>
        </w:tc>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A373A5" w14:textId="77777777" w:rsidR="00B66718" w:rsidRDefault="00000000">
            <w:pPr>
              <w:spacing w:before="40" w:after="40" w:line="260" w:lineRule="auto"/>
            </w:pPr>
            <w:r>
              <w:rPr>
                <w:sz w:val="20"/>
                <w:szCs w:val="20"/>
              </w:rPr>
              <w:t>Oblast-level capacity and consumption data not yet confirmed; country-level scenarios are the dependable core deliverable.</w:t>
            </w:r>
          </w:p>
        </w:tc>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98645E" w14:textId="77777777" w:rsidR="00B66718" w:rsidRDefault="00000000">
            <w:pPr>
              <w:spacing w:before="40" w:after="40" w:line="260" w:lineRule="auto"/>
            </w:pPr>
            <w:r>
              <w:rPr>
                <w:sz w:val="20"/>
                <w:szCs w:val="20"/>
              </w:rPr>
              <w:t>Pending sponsor decision (see §8.3)</w:t>
            </w:r>
          </w:p>
        </w:tc>
        <w:tc>
          <w:tcPr>
            <w:tcW w:w="13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4F6BC7" w14:textId="77777777" w:rsidR="00B66718" w:rsidRDefault="00000000">
            <w:pPr>
              <w:spacing w:before="40" w:after="40" w:line="260" w:lineRule="auto"/>
            </w:pPr>
            <w:r>
              <w:rPr>
                <w:sz w:val="20"/>
                <w:szCs w:val="20"/>
              </w:rPr>
              <w:t>No reduction below the PID's analytical envelope — country-level scope remains substantive and within the capstone bar.</w:t>
            </w:r>
          </w:p>
        </w:tc>
      </w:tr>
    </w:tbl>
    <w:p w14:paraId="69135B75" w14:textId="77777777" w:rsidR="00B66718" w:rsidRDefault="00000000">
      <w:pPr>
        <w:pStyle w:val="Heading2"/>
      </w:pPr>
      <w:r>
        <w:t>Assessment of Revised Scope</w:t>
      </w:r>
    </w:p>
    <w:p w14:paraId="26A89336" w14:textId="77777777" w:rsidR="00B66718" w:rsidRDefault="00000000">
      <w:pPr>
        <w:spacing w:before="80" w:after="80" w:line="300" w:lineRule="auto"/>
        <w:jc w:val="both"/>
      </w:pPr>
      <w:r>
        <w:t>The revised project remains feasible within the remaining timeline (May–August), analytically substantive (a four-target, three-scenario forecasting framework with bootstrap CIs, a dashboard handoff, and an honest articulation of what the model does and does not support), and useful to ILF (the four targets map one-to-one to four named advisory workstreams). The methodological pivot was a strengthening, not a reduction. The oblast-level descoping is genuine but is balanced against the depth I have invested in cross-source validation, model-comparison rigour, and uncertainty quantification.</w:t>
      </w:r>
    </w:p>
    <w:p w14:paraId="2C245430" w14:textId="77777777" w:rsidR="00B66718" w:rsidRDefault="00B66718">
      <w:pPr>
        <w:pBdr>
          <w:bottom w:val="single" w:sz="6" w:space="1" w:color="1F4E79"/>
        </w:pBdr>
        <w:spacing w:before="120" w:after="120"/>
      </w:pPr>
    </w:p>
    <w:p w14:paraId="08BE798D" w14:textId="77777777" w:rsidR="00B66718" w:rsidRDefault="00000000">
      <w:pPr>
        <w:pStyle w:val="Heading1"/>
      </w:pPr>
      <w:r>
        <w:t>10. Risks, Blockers, and Mitigation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988"/>
        <w:gridCol w:w="1646"/>
        <w:gridCol w:w="2090"/>
        <w:gridCol w:w="1298"/>
        <w:gridCol w:w="1170"/>
      </w:tblGrid>
      <w:tr w:rsidR="00B66718" w14:paraId="5A86F38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E49CDF9" w14:textId="77777777" w:rsidR="00B66718" w:rsidRDefault="00000000">
            <w:pPr>
              <w:spacing w:before="40" w:after="40" w:line="260" w:lineRule="auto"/>
            </w:pPr>
            <w:r>
              <w:rPr>
                <w:b/>
                <w:bCs/>
                <w:color w:val="FFFFFF"/>
                <w:sz w:val="20"/>
                <w:szCs w:val="20"/>
              </w:rPr>
              <w:t>Risk / blocker</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06F8254" w14:textId="77777777" w:rsidR="00B66718" w:rsidRDefault="00000000">
            <w:pPr>
              <w:spacing w:before="40" w:after="40" w:line="260" w:lineRule="auto"/>
            </w:pPr>
            <w:r>
              <w:rPr>
                <w:b/>
                <w:bCs/>
                <w:color w:val="FFFFFF"/>
                <w:sz w:val="20"/>
                <w:szCs w:val="20"/>
              </w:rPr>
              <w:t>Severity</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0E7A530" w14:textId="77777777" w:rsidR="00B66718" w:rsidRDefault="00000000">
            <w:pPr>
              <w:spacing w:before="40" w:after="40" w:line="260" w:lineRule="auto"/>
            </w:pPr>
            <w:r>
              <w:rPr>
                <w:b/>
                <w:bCs/>
                <w:color w:val="FFFFFF"/>
                <w:sz w:val="20"/>
                <w:szCs w:val="20"/>
              </w:rPr>
              <w:t>Impact if unresolved</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1B8DFA8" w14:textId="77777777" w:rsidR="00B66718" w:rsidRDefault="00000000">
            <w:pPr>
              <w:spacing w:before="40" w:after="40" w:line="260" w:lineRule="auto"/>
            </w:pPr>
            <w:r>
              <w:rPr>
                <w:b/>
                <w:bCs/>
                <w:color w:val="FFFFFF"/>
                <w:sz w:val="20"/>
                <w:szCs w:val="20"/>
              </w:rPr>
              <w:t>Mitigation plan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C68F2DE" w14:textId="77777777" w:rsidR="00B66718" w:rsidRDefault="00000000">
            <w:pPr>
              <w:spacing w:before="40" w:after="40" w:line="260" w:lineRule="auto"/>
            </w:pPr>
            <w:r>
              <w:rPr>
                <w:b/>
                <w:bCs/>
                <w:color w:val="FFFFFF"/>
                <w:sz w:val="20"/>
                <w:szCs w:val="20"/>
              </w:rPr>
              <w:t>Support or decision needed</w:t>
            </w:r>
          </w:p>
        </w:tc>
        <w:tc>
          <w:tcPr>
            <w:tcW w:w="6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13A0962" w14:textId="77777777" w:rsidR="00B66718" w:rsidRDefault="00000000">
            <w:pPr>
              <w:spacing w:before="40" w:after="40" w:line="260" w:lineRule="auto"/>
            </w:pPr>
            <w:r>
              <w:rPr>
                <w:b/>
                <w:bCs/>
                <w:color w:val="FFFFFF"/>
                <w:sz w:val="20"/>
                <w:szCs w:val="20"/>
              </w:rPr>
              <w:t>Deadline</w:t>
            </w:r>
          </w:p>
        </w:tc>
      </w:tr>
      <w:tr w:rsidR="00B66718" w14:paraId="5583589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3976B6" w14:textId="77777777" w:rsidR="00B66718" w:rsidRDefault="00000000">
            <w:pPr>
              <w:spacing w:before="40" w:after="40" w:line="260" w:lineRule="auto"/>
            </w:pPr>
            <w:r>
              <w:rPr>
                <w:sz w:val="20"/>
                <w:szCs w:val="20"/>
              </w:rPr>
              <w:t xml:space="preserve">Oblast-level data not obtainable through </w:t>
            </w:r>
            <w:proofErr w:type="spellStart"/>
            <w:r>
              <w:rPr>
                <w:sz w:val="20"/>
                <w:szCs w:val="20"/>
              </w:rPr>
              <w:t>StatSUZ</w:t>
            </w:r>
            <w:proofErr w:type="spellEnd"/>
            <w:r>
              <w:rPr>
                <w:sz w:val="20"/>
                <w:szCs w:val="20"/>
              </w:rPr>
              <w:t xml:space="preserve"> or sponsor introduction.</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8BD079" w14:textId="77777777" w:rsidR="00B66718" w:rsidRDefault="00000000">
            <w:pPr>
              <w:spacing w:before="40" w:after="40" w:line="260" w:lineRule="auto"/>
            </w:pPr>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C9A02D" w14:textId="77777777" w:rsidR="00B66718" w:rsidRDefault="00000000">
            <w:pPr>
              <w:spacing w:before="40" w:after="40" w:line="260" w:lineRule="auto"/>
            </w:pPr>
            <w:r>
              <w:rPr>
                <w:sz w:val="20"/>
                <w:szCs w:val="20"/>
              </w:rPr>
              <w:t>Spatial dashboard panels drop out; final dashboard remains country-level only.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12BF9B" w14:textId="77777777" w:rsidR="00B66718" w:rsidRDefault="00000000">
            <w:pPr>
              <w:spacing w:before="40" w:after="40" w:line="260" w:lineRule="auto"/>
            </w:pPr>
            <w:r>
              <w:rPr>
                <w:sz w:val="20"/>
                <w:szCs w:val="20"/>
              </w:rPr>
              <w:t>Maintain country-level as the primary deliverable; spatial work treated as stretch only.</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4D6E4F" w14:textId="77777777" w:rsidR="00B66718" w:rsidRDefault="00000000">
            <w:pPr>
              <w:spacing w:before="40" w:after="40" w:line="260" w:lineRule="auto"/>
            </w:pPr>
            <w:r>
              <w:rPr>
                <w:sz w:val="20"/>
                <w:szCs w:val="20"/>
              </w:rPr>
              <w:t>Sponsor confirmation that country-level scope is acceptable as the core deliverable.</w:t>
            </w:r>
          </w:p>
        </w:tc>
        <w:tc>
          <w:tcPr>
            <w:tcW w:w="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8D8DBC" w14:textId="77777777" w:rsidR="00B66718" w:rsidRDefault="00000000">
            <w:pPr>
              <w:spacing w:before="40" w:after="40" w:line="260" w:lineRule="auto"/>
            </w:pPr>
            <w:r>
              <w:rPr>
                <w:sz w:val="20"/>
                <w:szCs w:val="20"/>
              </w:rPr>
              <w:t>15 June 2026</w:t>
            </w:r>
          </w:p>
        </w:tc>
      </w:tr>
      <w:tr w:rsidR="00B66718" w14:paraId="3B81D2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EB476B" w14:textId="77777777" w:rsidR="00B66718" w:rsidRDefault="00000000">
            <w:pPr>
              <w:spacing w:before="40" w:after="40" w:line="260" w:lineRule="auto"/>
            </w:pPr>
            <w:r>
              <w:rPr>
                <w:sz w:val="20"/>
                <w:szCs w:val="20"/>
              </w:rPr>
              <w:t>Contracted RE pipeline data not obtainable.</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1F992F" w14:textId="77777777" w:rsidR="00B66718" w:rsidRDefault="00000000">
            <w:pPr>
              <w:spacing w:before="40" w:after="40" w:line="260" w:lineRule="auto"/>
            </w:pPr>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44543A" w14:textId="77777777" w:rsidR="00B66718" w:rsidRDefault="00000000">
            <w:pPr>
              <w:spacing w:before="40" w:after="40" w:line="260" w:lineRule="auto"/>
            </w:pPr>
            <w:r>
              <w:rPr>
                <w:sz w:val="20"/>
                <w:szCs w:val="20"/>
              </w:rPr>
              <w:t>RE-penetration forecast remains the weakest of four targets (MAPE ~10%); cannot improve without new feature.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5FF8BB" w14:textId="77777777" w:rsidR="00B66718" w:rsidRDefault="00000000">
            <w:pPr>
              <w:spacing w:before="40" w:after="40" w:line="260" w:lineRule="auto"/>
            </w:pPr>
            <w:r>
              <w:rPr>
                <w:sz w:val="20"/>
                <w:szCs w:val="20"/>
              </w:rPr>
              <w:t>Continue with post-2019 structural-break dummy; present RE numbers as a scenario range rather than a point forecast; document as known limitation.</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D5F898" w14:textId="6D6D38A7" w:rsidR="00B66718" w:rsidRDefault="00B7129C">
            <w:pPr>
              <w:spacing w:before="40" w:after="40" w:line="260" w:lineRule="auto"/>
            </w:pPr>
            <w:r>
              <w:rPr>
                <w:sz w:val="20"/>
                <w:szCs w:val="20"/>
              </w:rPr>
              <w:t>None</w:t>
            </w:r>
          </w:p>
        </w:tc>
        <w:tc>
          <w:tcPr>
            <w:tcW w:w="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AED72E" w14:textId="77777777" w:rsidR="00B66718" w:rsidRDefault="00000000">
            <w:pPr>
              <w:spacing w:before="40" w:after="40" w:line="260" w:lineRule="auto"/>
            </w:pPr>
            <w:r>
              <w:rPr>
                <w:sz w:val="20"/>
                <w:szCs w:val="20"/>
              </w:rPr>
              <w:t>30 June 2026</w:t>
            </w:r>
          </w:p>
        </w:tc>
      </w:tr>
      <w:tr w:rsidR="00B66718" w14:paraId="2229A99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E6734B2" w14:textId="77777777" w:rsidR="00B66718" w:rsidRDefault="00000000">
            <w:pPr>
              <w:spacing w:before="40" w:after="40" w:line="260" w:lineRule="auto"/>
            </w:pPr>
            <w:r>
              <w:rPr>
                <w:sz w:val="20"/>
                <w:szCs w:val="20"/>
              </w:rPr>
              <w:t xml:space="preserve">Time pressure on </w:t>
            </w:r>
            <w:proofErr w:type="spellStart"/>
            <w:r>
              <w:rPr>
                <w:sz w:val="20"/>
                <w:szCs w:val="20"/>
              </w:rPr>
              <w:t>Plotly</w:t>
            </w:r>
            <w:proofErr w:type="spellEnd"/>
            <w:r>
              <w:rPr>
                <w:sz w:val="20"/>
                <w:szCs w:val="20"/>
              </w:rPr>
              <w:t xml:space="preserve"> Dash dashboard build.</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5D8267" w14:textId="77777777" w:rsidR="00B66718" w:rsidRDefault="00000000">
            <w:pPr>
              <w:spacing w:before="40" w:after="40" w:line="260" w:lineRule="auto"/>
            </w:pPr>
            <w:r>
              <w:rPr>
                <w:sz w:val="20"/>
                <w:szCs w:val="20"/>
              </w:rPr>
              <w:t>Medium-High</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609F48" w14:textId="77777777" w:rsidR="00B66718" w:rsidRDefault="00000000">
            <w:pPr>
              <w:spacing w:before="40" w:after="40" w:line="260" w:lineRule="auto"/>
            </w:pPr>
            <w:r>
              <w:rPr>
                <w:sz w:val="20"/>
                <w:szCs w:val="20"/>
              </w:rPr>
              <w:t>Risk that dashboard is functional but not polished by submission date.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CB5C49" w14:textId="77777777" w:rsidR="00B66718" w:rsidRDefault="00000000">
            <w:pPr>
              <w:spacing w:before="40" w:after="40" w:line="260" w:lineRule="auto"/>
            </w:pPr>
            <w:r>
              <w:rPr>
                <w:sz w:val="20"/>
                <w:szCs w:val="20"/>
              </w:rPr>
              <w:t>Start dashboard build in parallel with NB05/NB06 rather than after; identify minimum viable panel set early; freeze scope two weeks before submission.</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A008CD" w14:textId="77777777" w:rsidR="00B66718" w:rsidRDefault="00000000">
            <w:pPr>
              <w:spacing w:before="40" w:after="40" w:line="260" w:lineRule="auto"/>
            </w:pPr>
            <w:r>
              <w:rPr>
                <w:sz w:val="20"/>
                <w:szCs w:val="20"/>
              </w:rPr>
              <w:t>None — this is an execution-discipline risk and is mine to manage.</w:t>
            </w:r>
          </w:p>
        </w:tc>
        <w:tc>
          <w:tcPr>
            <w:tcW w:w="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7E87B9" w14:textId="77777777" w:rsidR="00B66718" w:rsidRDefault="00000000">
            <w:pPr>
              <w:spacing w:before="40" w:after="40" w:line="260" w:lineRule="auto"/>
            </w:pPr>
            <w:r>
              <w:rPr>
                <w:sz w:val="20"/>
                <w:szCs w:val="20"/>
              </w:rPr>
              <w:t>Ongoing</w:t>
            </w:r>
          </w:p>
        </w:tc>
      </w:tr>
      <w:tr w:rsidR="00B66718" w14:paraId="188DDE8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5BB01E" w14:textId="77777777" w:rsidR="00B66718" w:rsidRDefault="00000000">
            <w:pPr>
              <w:spacing w:before="40" w:after="40" w:line="260" w:lineRule="auto"/>
            </w:pPr>
            <w:proofErr w:type="spellStart"/>
            <w:r>
              <w:rPr>
                <w:sz w:val="20"/>
                <w:szCs w:val="20"/>
              </w:rPr>
              <w:t>StatSUZ</w:t>
            </w:r>
            <w:proofErr w:type="spellEnd"/>
            <w:r>
              <w:rPr>
                <w:sz w:val="20"/>
                <w:szCs w:val="20"/>
              </w:rPr>
              <w:t xml:space="preserve"> or IEA data revision between now and submission that materially moves headline numbers.</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803375" w14:textId="77777777" w:rsidR="00B66718" w:rsidRDefault="00000000">
            <w:pPr>
              <w:spacing w:before="40" w:after="40" w:line="260" w:lineRule="auto"/>
            </w:pPr>
            <w:r>
              <w:rPr>
                <w:sz w:val="20"/>
                <w:szCs w:val="20"/>
              </w:rPr>
              <w:t>Low</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42F10F" w14:textId="77777777" w:rsidR="00B66718" w:rsidRDefault="00000000">
            <w:pPr>
              <w:spacing w:before="40" w:after="40" w:line="260" w:lineRule="auto"/>
            </w:pPr>
            <w:r>
              <w:rPr>
                <w:sz w:val="20"/>
                <w:szCs w:val="20"/>
              </w:rPr>
              <w:t>Forecast outputs in the final report could be marginally out of date.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26B952" w14:textId="77777777" w:rsidR="00B66718" w:rsidRDefault="00000000">
            <w:pPr>
              <w:spacing w:before="40" w:after="40" w:line="260" w:lineRule="auto"/>
            </w:pPr>
            <w:r>
              <w:rPr>
                <w:sz w:val="20"/>
                <w:szCs w:val="20"/>
              </w:rPr>
              <w:t>Schedule a final data refresh two weeks before submission; document the data vintage explicitly in the report and on the dashboard.</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A055B5" w14:textId="77777777" w:rsidR="00B66718" w:rsidRDefault="00000000">
            <w:pPr>
              <w:spacing w:before="40" w:after="40" w:line="260" w:lineRule="auto"/>
            </w:pPr>
            <w:r>
              <w:rPr>
                <w:sz w:val="20"/>
                <w:szCs w:val="20"/>
              </w:rPr>
              <w:t>None.</w:t>
            </w:r>
          </w:p>
        </w:tc>
        <w:tc>
          <w:tcPr>
            <w:tcW w:w="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04CF35" w14:textId="77777777" w:rsidR="00B66718" w:rsidRDefault="00000000">
            <w:pPr>
              <w:spacing w:before="40" w:after="40" w:line="260" w:lineRule="auto"/>
            </w:pPr>
            <w:r>
              <w:rPr>
                <w:sz w:val="20"/>
                <w:szCs w:val="20"/>
              </w:rPr>
              <w:t>Continuous</w:t>
            </w:r>
          </w:p>
        </w:tc>
      </w:tr>
      <w:tr w:rsidR="00B66718" w14:paraId="223AEC9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9F86D7" w14:textId="77777777" w:rsidR="00B66718" w:rsidRDefault="00000000">
            <w:pPr>
              <w:spacing w:before="40" w:after="40" w:line="260" w:lineRule="auto"/>
            </w:pPr>
            <w:r>
              <w:rPr>
                <w:sz w:val="20"/>
                <w:szCs w:val="20"/>
              </w:rPr>
              <w:t>Sponsor disagreement on scenario-parameter calibration.</w:t>
            </w:r>
          </w:p>
        </w:tc>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04A1C0" w14:textId="77777777" w:rsidR="00B66718" w:rsidRDefault="00000000">
            <w:pPr>
              <w:spacing w:before="40" w:after="40" w:line="260" w:lineRule="auto"/>
            </w:pPr>
            <w:r>
              <w:rPr>
                <w:sz w:val="20"/>
                <w:szCs w:val="20"/>
              </w:rPr>
              <w:t>Low-Medium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BE0CB4" w14:textId="77777777" w:rsidR="00B66718" w:rsidRDefault="00000000">
            <w:pPr>
              <w:spacing w:before="40" w:after="40" w:line="260" w:lineRule="auto"/>
            </w:pPr>
            <w:r>
              <w:rPr>
                <w:sz w:val="20"/>
                <w:szCs w:val="20"/>
              </w:rPr>
              <w:t>Forced re-run of scenario layer late in the project; impact on dashboard pre-baked panels.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FA39F1" w14:textId="77777777" w:rsidR="00B66718" w:rsidRDefault="00000000">
            <w:pPr>
              <w:spacing w:before="40" w:after="40" w:line="260" w:lineRule="auto"/>
            </w:pPr>
            <w:r>
              <w:rPr>
                <w:sz w:val="20"/>
                <w:szCs w:val="20"/>
              </w:rPr>
              <w:t xml:space="preserve">Lock scenario parameters with explicit sponsor sign-off by end of June; build scenario engine to allow parameter </w:t>
            </w:r>
            <w:r>
              <w:rPr>
                <w:sz w:val="20"/>
                <w:szCs w:val="20"/>
              </w:rPr>
              <w:lastRenderedPageBreak/>
              <w:t>swap without re-coding.</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8DC99D" w14:textId="77777777" w:rsidR="00B66718" w:rsidRDefault="00000000">
            <w:pPr>
              <w:spacing w:before="40" w:after="40" w:line="260" w:lineRule="auto"/>
            </w:pPr>
            <w:r>
              <w:rPr>
                <w:sz w:val="20"/>
                <w:szCs w:val="20"/>
              </w:rPr>
              <w:lastRenderedPageBreak/>
              <w:t>Sponsor review meeting and explicit sign-off.</w:t>
            </w:r>
          </w:p>
        </w:tc>
        <w:tc>
          <w:tcPr>
            <w:tcW w:w="6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7C57A4" w14:textId="77777777" w:rsidR="00B66718" w:rsidRDefault="00000000">
            <w:pPr>
              <w:spacing w:before="40" w:after="40" w:line="260" w:lineRule="auto"/>
            </w:pPr>
            <w:r>
              <w:rPr>
                <w:sz w:val="20"/>
                <w:szCs w:val="20"/>
              </w:rPr>
              <w:t>30 June 2026</w:t>
            </w:r>
          </w:p>
        </w:tc>
      </w:tr>
    </w:tbl>
    <w:p w14:paraId="49945286" w14:textId="77777777" w:rsidR="00B66718" w:rsidRDefault="00000000">
      <w:pPr>
        <w:pStyle w:val="Heading2"/>
      </w:pPr>
      <w:r>
        <w:t>Escalation Needed?</w:t>
      </w:r>
    </w:p>
    <w:p w14:paraId="5A2EB273" w14:textId="77777777" w:rsidR="00B66718" w:rsidRDefault="00000000">
      <w:pPr>
        <w:spacing w:before="80" w:after="80" w:line="300" w:lineRule="auto"/>
        <w:jc w:val="both"/>
      </w:pPr>
      <w:r>
        <w:t>No escalation needed at this time. The one dependency that comes closest to requiring escalation is the oblast-level data question; if it is not resolved by 15 June, I will pre-emptively descope the spatial workstream and notify the Capstone Project Manager and faculty supervisor in a single short note rather than escalate. None of the current risks threatens the core deliverables.</w:t>
      </w:r>
    </w:p>
    <w:p w14:paraId="4C80C277" w14:textId="77777777" w:rsidR="00B66718" w:rsidRDefault="00B66718">
      <w:pPr>
        <w:pBdr>
          <w:bottom w:val="single" w:sz="6" w:space="1" w:color="1F4E79"/>
        </w:pBdr>
        <w:spacing w:before="120" w:after="120"/>
      </w:pPr>
    </w:p>
    <w:p w14:paraId="02B11D29" w14:textId="77777777" w:rsidR="00B66718" w:rsidRDefault="00000000">
      <w:pPr>
        <w:pStyle w:val="Heading1"/>
      </w:pPr>
      <w:r>
        <w:t>11. Work Remaining and Final Deliverable Plan</w:t>
      </w:r>
    </w:p>
    <w:p w14:paraId="5FB85DC6" w14:textId="77777777" w:rsidR="00B66718" w:rsidRDefault="00000000">
      <w:pPr>
        <w:pStyle w:val="Heading2"/>
      </w:pPr>
      <w:r>
        <w:t>11.1 Remaining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500"/>
        <w:gridCol w:w="2926"/>
      </w:tblGrid>
      <w:tr w:rsidR="00B66718" w14:paraId="117C6091"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EF25165" w14:textId="77777777" w:rsidR="00B66718" w:rsidRDefault="00000000">
            <w:pPr>
              <w:spacing w:before="40" w:after="40" w:line="260" w:lineRule="auto"/>
            </w:pPr>
            <w:r>
              <w:rPr>
                <w:b/>
                <w:bCs/>
                <w:color w:val="FFFFFF"/>
                <w:sz w:val="20"/>
                <w:szCs w:val="20"/>
              </w:rPr>
              <w:t>Remaining task</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1295FB6" w14:textId="77777777" w:rsidR="00B66718" w:rsidRDefault="00000000">
            <w:pPr>
              <w:spacing w:before="40" w:after="40" w:line="260" w:lineRule="auto"/>
            </w:pPr>
            <w:r>
              <w:rPr>
                <w:b/>
                <w:bCs/>
                <w:color w:val="FFFFFF"/>
                <w:sz w:val="20"/>
                <w:szCs w:val="20"/>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B49C905" w14:textId="77777777" w:rsidR="00B66718" w:rsidRDefault="00000000">
            <w:pPr>
              <w:spacing w:before="40" w:after="40" w:line="260" w:lineRule="auto"/>
            </w:pPr>
            <w:r>
              <w:rPr>
                <w:b/>
                <w:bCs/>
                <w:color w:val="FFFFFF"/>
                <w:sz w:val="20"/>
                <w:szCs w:val="20"/>
              </w:rPr>
              <w:t>Planned completion</w:t>
            </w:r>
          </w:p>
        </w:tc>
        <w:tc>
          <w:tcPr>
            <w:tcW w:w="29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8B1A10E" w14:textId="77777777" w:rsidR="00B66718" w:rsidRDefault="00000000">
            <w:pPr>
              <w:spacing w:before="40" w:after="40" w:line="260" w:lineRule="auto"/>
            </w:pPr>
            <w:r>
              <w:rPr>
                <w:b/>
                <w:bCs/>
                <w:color w:val="FFFFFF"/>
                <w:sz w:val="20"/>
                <w:szCs w:val="20"/>
              </w:rPr>
              <w:t>Notes</w:t>
            </w:r>
          </w:p>
        </w:tc>
      </w:tr>
      <w:tr w:rsidR="00B66718" w14:paraId="35F40B9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916347" w14:textId="77777777" w:rsidR="00B66718" w:rsidRDefault="00000000">
            <w:pPr>
              <w:spacing w:before="40" w:after="40" w:line="260" w:lineRule="auto"/>
            </w:pPr>
            <w:r>
              <w:rPr>
                <w:sz w:val="20"/>
                <w:szCs w:val="20"/>
              </w:rPr>
              <w:t>NB05 — Investment-signal derivation (capacity gap, RE shortfall, NDC residual)</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9A9B5F"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4759AA" w14:textId="77777777" w:rsidR="00B66718" w:rsidRDefault="00000000">
            <w:pPr>
              <w:spacing w:before="40" w:after="40" w:line="260" w:lineRule="auto"/>
            </w:pPr>
            <w:r>
              <w:rPr>
                <w:sz w:val="20"/>
                <w:szCs w:val="20"/>
              </w:rPr>
              <w:t>15 June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47938A" w14:textId="77777777" w:rsidR="00B66718" w:rsidRDefault="00000000">
            <w:pPr>
              <w:spacing w:before="40" w:after="40" w:line="260" w:lineRule="auto"/>
            </w:pPr>
            <w:r>
              <w:rPr>
                <w:sz w:val="20"/>
                <w:szCs w:val="20"/>
              </w:rPr>
              <w:t>Inputs are forecast CSVs already saved; relatively low risk.</w:t>
            </w:r>
          </w:p>
        </w:tc>
      </w:tr>
      <w:tr w:rsidR="00B66718" w14:paraId="10CE2D8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6DA6B9" w14:textId="77777777" w:rsidR="00B66718" w:rsidRDefault="00000000">
            <w:pPr>
              <w:spacing w:before="40" w:after="40" w:line="260" w:lineRule="auto"/>
            </w:pPr>
            <w:r>
              <w:rPr>
                <w:sz w:val="20"/>
                <w:szCs w:val="20"/>
              </w:rPr>
              <w:t>NB06 — Spatial analysis (oblast and plant level)</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A2059C"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BE1C00" w14:textId="77777777" w:rsidR="00B66718" w:rsidRDefault="00000000">
            <w:pPr>
              <w:spacing w:before="40" w:after="40" w:line="260" w:lineRule="auto"/>
            </w:pPr>
            <w:r>
              <w:rPr>
                <w:sz w:val="20"/>
                <w:szCs w:val="20"/>
              </w:rPr>
              <w:t>30 June 2026 (if in scope)</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44D5E2" w14:textId="77777777" w:rsidR="00B66718" w:rsidRDefault="00000000">
            <w:pPr>
              <w:spacing w:before="40" w:after="40" w:line="260" w:lineRule="auto"/>
            </w:pPr>
            <w:r>
              <w:rPr>
                <w:sz w:val="20"/>
                <w:szCs w:val="20"/>
              </w:rPr>
              <w:t>Contingent on §8.3 oblast-data decision.</w:t>
            </w:r>
          </w:p>
        </w:tc>
      </w:tr>
      <w:tr w:rsidR="00B66718" w14:paraId="3124C74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B623A8" w14:textId="77777777" w:rsidR="00B66718" w:rsidRDefault="00000000">
            <w:pPr>
              <w:spacing w:before="40" w:after="40" w:line="260" w:lineRule="auto"/>
            </w:pPr>
            <w:r>
              <w:rPr>
                <w:sz w:val="20"/>
                <w:szCs w:val="20"/>
              </w:rPr>
              <w:t xml:space="preserve">NB07 — </w:t>
            </w:r>
            <w:proofErr w:type="spellStart"/>
            <w:r>
              <w:rPr>
                <w:sz w:val="20"/>
                <w:szCs w:val="20"/>
              </w:rPr>
              <w:t>Plotly</w:t>
            </w:r>
            <w:proofErr w:type="spellEnd"/>
            <w:r>
              <w:rPr>
                <w:sz w:val="20"/>
                <w:szCs w:val="20"/>
              </w:rPr>
              <w:t xml:space="preserve"> Dash dashboard, country-level minimum viable build</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82CF07"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4D2812" w14:textId="77777777" w:rsidR="00B66718" w:rsidRDefault="00000000">
            <w:pPr>
              <w:spacing w:before="40" w:after="40" w:line="260" w:lineRule="auto"/>
            </w:pPr>
            <w:r>
              <w:rPr>
                <w:sz w:val="20"/>
                <w:szCs w:val="20"/>
              </w:rPr>
              <w:t>15 July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06FD01" w14:textId="77777777" w:rsidR="00B66718" w:rsidRDefault="00000000">
            <w:pPr>
              <w:spacing w:before="40" w:after="40" w:line="260" w:lineRule="auto"/>
            </w:pPr>
            <w:r>
              <w:rPr>
                <w:sz w:val="20"/>
                <w:szCs w:val="20"/>
              </w:rPr>
              <w:t>Layout drafted; data plumbing and callbacks remaining.</w:t>
            </w:r>
          </w:p>
        </w:tc>
      </w:tr>
      <w:tr w:rsidR="00B66718" w14:paraId="102DA58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FD1C25" w14:textId="77777777" w:rsidR="00B66718" w:rsidRDefault="00000000">
            <w:pPr>
              <w:spacing w:before="40" w:after="40" w:line="260" w:lineRule="auto"/>
            </w:pPr>
            <w:r>
              <w:rPr>
                <w:sz w:val="20"/>
                <w:szCs w:val="20"/>
              </w:rPr>
              <w:t>NB07 — Spatial panels added if oblast data available</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2DAA3C"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E87DC3" w14:textId="77777777" w:rsidR="00B66718" w:rsidRDefault="00000000">
            <w:pPr>
              <w:spacing w:before="40" w:after="40" w:line="260" w:lineRule="auto"/>
            </w:pPr>
            <w:r>
              <w:rPr>
                <w:sz w:val="20"/>
                <w:szCs w:val="20"/>
              </w:rPr>
              <w:t>31 July 2026 (if in scope)</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2D83FE" w14:textId="77777777" w:rsidR="00B66718" w:rsidRDefault="00000000">
            <w:pPr>
              <w:spacing w:before="40" w:after="40" w:line="260" w:lineRule="auto"/>
            </w:pPr>
            <w:r>
              <w:rPr>
                <w:sz w:val="20"/>
                <w:szCs w:val="20"/>
              </w:rPr>
              <w:t>Stretch.</w:t>
            </w:r>
          </w:p>
        </w:tc>
      </w:tr>
      <w:tr w:rsidR="00B66718" w14:paraId="59C7A4C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34086E" w14:textId="77777777" w:rsidR="00B66718" w:rsidRDefault="00000000">
            <w:pPr>
              <w:spacing w:before="40" w:after="40" w:line="260" w:lineRule="auto"/>
            </w:pPr>
            <w:r>
              <w:rPr>
                <w:sz w:val="20"/>
                <w:szCs w:val="20"/>
              </w:rPr>
              <w:t>SHAP value generation for Ridge demand model</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343C60"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FD159A" w14:textId="77777777" w:rsidR="00B66718" w:rsidRDefault="00000000">
            <w:pPr>
              <w:spacing w:before="40" w:after="40" w:line="260" w:lineRule="auto"/>
            </w:pPr>
            <w:r>
              <w:rPr>
                <w:sz w:val="20"/>
                <w:szCs w:val="20"/>
              </w:rPr>
              <w:t>End of May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328FE9" w14:textId="77777777" w:rsidR="00B66718" w:rsidRDefault="00000000">
            <w:pPr>
              <w:spacing w:before="40" w:after="40" w:line="260" w:lineRule="auto"/>
            </w:pPr>
            <w:r>
              <w:rPr>
                <w:sz w:val="20"/>
                <w:szCs w:val="20"/>
              </w:rPr>
              <w:t>Needed for interpretability of the headline forecast.</w:t>
            </w:r>
          </w:p>
        </w:tc>
      </w:tr>
      <w:tr w:rsidR="00B66718" w14:paraId="246A8C4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08420D" w14:textId="77777777" w:rsidR="00B66718" w:rsidRDefault="00000000">
            <w:pPr>
              <w:spacing w:before="40" w:after="40" w:line="260" w:lineRule="auto"/>
            </w:pPr>
            <w:r>
              <w:rPr>
                <w:sz w:val="20"/>
                <w:szCs w:val="20"/>
              </w:rPr>
              <w:t>Sponsor mid-point review meeting</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DAC091" w14:textId="77777777" w:rsidR="00B66718" w:rsidRDefault="00000000">
            <w:pPr>
              <w:spacing w:before="40" w:after="40" w:line="260" w:lineRule="auto"/>
            </w:pPr>
            <w:r>
              <w:rPr>
                <w:sz w:val="20"/>
                <w:szCs w:val="20"/>
              </w:rPr>
              <w:t>Student + sponsor</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1A5E54" w14:textId="77777777" w:rsidR="00B66718" w:rsidRDefault="00000000">
            <w:pPr>
              <w:spacing w:before="40" w:after="40" w:line="260" w:lineRule="auto"/>
            </w:pPr>
            <w:r>
              <w:rPr>
                <w:sz w:val="20"/>
                <w:szCs w:val="20"/>
              </w:rPr>
              <w:t>Mid-June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A1ACB0" w14:textId="77777777" w:rsidR="00B66718" w:rsidRDefault="00000000">
            <w:pPr>
              <w:spacing w:before="40" w:after="40" w:line="260" w:lineRule="auto"/>
            </w:pPr>
            <w:r>
              <w:rPr>
                <w:sz w:val="20"/>
                <w:szCs w:val="20"/>
              </w:rPr>
              <w:t>Walkthrough of best-model verdicts and scenario figures.</w:t>
            </w:r>
          </w:p>
        </w:tc>
      </w:tr>
      <w:tr w:rsidR="00B66718" w14:paraId="5899982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93EC9D" w14:textId="77777777" w:rsidR="00B66718" w:rsidRDefault="00000000">
            <w:pPr>
              <w:spacing w:before="40" w:after="40" w:line="260" w:lineRule="auto"/>
            </w:pPr>
            <w:r>
              <w:rPr>
                <w:sz w:val="20"/>
                <w:szCs w:val="20"/>
              </w:rPr>
              <w:t>Final technical report (full write-up)</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E909B2"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25B027" w14:textId="77777777" w:rsidR="00B66718" w:rsidRDefault="00000000">
            <w:pPr>
              <w:spacing w:before="40" w:after="40" w:line="260" w:lineRule="auto"/>
            </w:pPr>
            <w:r>
              <w:rPr>
                <w:sz w:val="20"/>
                <w:szCs w:val="20"/>
              </w:rPr>
              <w:t>15 August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E3B4BD" w14:textId="77777777" w:rsidR="00B66718" w:rsidRDefault="00000000">
            <w:pPr>
              <w:spacing w:before="40" w:after="40" w:line="260" w:lineRule="auto"/>
            </w:pPr>
            <w:r>
              <w:rPr>
                <w:sz w:val="20"/>
                <w:szCs w:val="20"/>
              </w:rPr>
              <w:t>Skeleton outlined; see §11.2.</w:t>
            </w:r>
          </w:p>
        </w:tc>
      </w:tr>
      <w:tr w:rsidR="00B66718" w14:paraId="3963640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6E82FC" w14:textId="77777777" w:rsidR="00B66718" w:rsidRDefault="00000000">
            <w:pPr>
              <w:spacing w:before="40" w:after="40" w:line="260" w:lineRule="auto"/>
            </w:pPr>
            <w:r>
              <w:rPr>
                <w:sz w:val="20"/>
                <w:szCs w:val="20"/>
              </w:rPr>
              <w:t>Presentation deck (10–20 slides)</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A3B23A"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F902C8" w14:textId="77777777" w:rsidR="00B66718" w:rsidRDefault="00000000">
            <w:pPr>
              <w:spacing w:before="40" w:after="40" w:line="260" w:lineRule="auto"/>
            </w:pPr>
            <w:r>
              <w:rPr>
                <w:sz w:val="20"/>
                <w:szCs w:val="20"/>
              </w:rPr>
              <w:t>31 August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EC96D6" w14:textId="77777777" w:rsidR="00B66718" w:rsidRDefault="00000000">
            <w:pPr>
              <w:spacing w:before="40" w:after="40" w:line="260" w:lineRule="auto"/>
            </w:pPr>
            <w:r>
              <w:rPr>
                <w:sz w:val="20"/>
                <w:szCs w:val="20"/>
              </w:rPr>
              <w:t>Storyline outlined; see §11.3.</w:t>
            </w:r>
          </w:p>
        </w:tc>
      </w:tr>
      <w:tr w:rsidR="00B66718" w14:paraId="2AA4C8D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01945F" w14:textId="77777777" w:rsidR="00B66718" w:rsidRDefault="00000000">
            <w:pPr>
              <w:spacing w:before="40" w:after="40" w:line="260" w:lineRule="auto"/>
            </w:pPr>
            <w:r>
              <w:rPr>
                <w:sz w:val="20"/>
                <w:szCs w:val="20"/>
              </w:rPr>
              <w:lastRenderedPageBreak/>
              <w:t>Public summary (anonymised)</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A5D7F5" w14:textId="77777777" w:rsidR="00B66718" w:rsidRDefault="00000000">
            <w:pPr>
              <w:spacing w:before="40" w:after="40" w:line="260" w:lineRule="auto"/>
            </w:pPr>
            <w:r>
              <w:rPr>
                <w:sz w:val="20"/>
                <w:szCs w:val="20"/>
              </w:rPr>
              <w:t>Student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5A8482" w14:textId="77777777" w:rsidR="00B66718" w:rsidRDefault="00000000">
            <w:pPr>
              <w:spacing w:before="40" w:after="40" w:line="260" w:lineRule="auto"/>
            </w:pPr>
            <w:r>
              <w:rPr>
                <w:sz w:val="20"/>
                <w:szCs w:val="20"/>
              </w:rPr>
              <w:t>31 August 2026</w:t>
            </w:r>
          </w:p>
        </w:tc>
        <w:tc>
          <w:tcPr>
            <w:tcW w:w="29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49A330A" w14:textId="77777777" w:rsidR="00B66718" w:rsidRDefault="00000000">
            <w:pPr>
              <w:spacing w:before="40" w:after="40" w:line="260" w:lineRule="auto"/>
            </w:pPr>
            <w:r>
              <w:rPr>
                <w:sz w:val="20"/>
                <w:szCs w:val="20"/>
              </w:rPr>
              <w:t>Confidentiality scrub before publication; see §11.4.</w:t>
            </w:r>
          </w:p>
        </w:tc>
      </w:tr>
    </w:tbl>
    <w:p w14:paraId="0EBADC5F" w14:textId="77777777" w:rsidR="00B66718" w:rsidRDefault="00000000">
      <w:pPr>
        <w:pStyle w:val="Heading2"/>
      </w:pPr>
      <w:r>
        <w:t>11.2 Final Report Plan</w:t>
      </w:r>
    </w:p>
    <w:p w14:paraId="31A4D552" w14:textId="77777777" w:rsidR="00B66718" w:rsidRDefault="00000000">
      <w:pPr>
        <w:spacing w:before="80" w:after="80" w:line="300" w:lineRule="auto"/>
        <w:jc w:val="both"/>
      </w:pPr>
      <w:r>
        <w:t>The final report will follow the standard CEU MSBA technical-report structure. I have already drafted the executive summary and the first three sections (client context, analytical question, data) in note form; the remaining sections will be drafted between mid-July and mid-August.</w:t>
      </w:r>
    </w:p>
    <w:p w14:paraId="1B987618" w14:textId="77777777" w:rsidR="00B66718" w:rsidRDefault="00000000">
      <w:pPr>
        <w:spacing w:before="80" w:after="80" w:line="300" w:lineRule="auto"/>
        <w:jc w:val="both"/>
      </w:pPr>
      <w:r>
        <w:t>Planned final report sections:</w:t>
      </w:r>
    </w:p>
    <w:p w14:paraId="42F73F40" w14:textId="77777777" w:rsidR="00B66718" w:rsidRDefault="00000000">
      <w:pPr>
        <w:pStyle w:val="ListParagraph"/>
        <w:numPr>
          <w:ilvl w:val="0"/>
          <w:numId w:val="2"/>
        </w:numPr>
        <w:spacing w:before="40" w:after="40" w:line="280" w:lineRule="auto"/>
      </w:pPr>
      <w:r>
        <w:t>Executive Summary</w:t>
      </w:r>
    </w:p>
    <w:p w14:paraId="22424D7F" w14:textId="77777777" w:rsidR="00B66718" w:rsidRDefault="00000000">
      <w:pPr>
        <w:pStyle w:val="ListParagraph"/>
        <w:numPr>
          <w:ilvl w:val="0"/>
          <w:numId w:val="2"/>
        </w:numPr>
        <w:spacing w:before="40" w:after="40" w:line="280" w:lineRule="auto"/>
      </w:pPr>
      <w:r>
        <w:t>Client Context and Business Problem</w:t>
      </w:r>
    </w:p>
    <w:p w14:paraId="64A3D368" w14:textId="77777777" w:rsidR="00B66718" w:rsidRDefault="00000000">
      <w:pPr>
        <w:pStyle w:val="ListParagraph"/>
        <w:numPr>
          <w:ilvl w:val="0"/>
          <w:numId w:val="2"/>
        </w:numPr>
        <w:spacing w:before="40" w:after="40" w:line="280" w:lineRule="auto"/>
      </w:pPr>
      <w:r>
        <w:t>Analytical Question, Scope, and Unit of Analysis</w:t>
      </w:r>
    </w:p>
    <w:p w14:paraId="7BF2278D" w14:textId="77777777" w:rsidR="00B66718" w:rsidRDefault="00000000">
      <w:pPr>
        <w:pStyle w:val="ListParagraph"/>
        <w:numPr>
          <w:ilvl w:val="0"/>
          <w:numId w:val="2"/>
        </w:numPr>
        <w:spacing w:before="40" w:after="40" w:line="280" w:lineRule="auto"/>
      </w:pPr>
      <w:r>
        <w:t>Data Sources and Data Quality</w:t>
      </w:r>
    </w:p>
    <w:p w14:paraId="13E44635" w14:textId="77777777" w:rsidR="00B66718" w:rsidRDefault="00000000">
      <w:pPr>
        <w:pStyle w:val="ListParagraph"/>
        <w:numPr>
          <w:ilvl w:val="0"/>
          <w:numId w:val="2"/>
        </w:numPr>
        <w:spacing w:before="40" w:after="40" w:line="280" w:lineRule="auto"/>
      </w:pPr>
      <w:r>
        <w:t xml:space="preserve">Methodology (stationarity diagnostics, model bench, </w:t>
      </w:r>
      <w:proofErr w:type="spellStart"/>
      <w:r>
        <w:t>AICc</w:t>
      </w:r>
      <w:proofErr w:type="spellEnd"/>
      <w:r>
        <w:t xml:space="preserve"> selection, bootstrap, scenarios)</w:t>
      </w:r>
    </w:p>
    <w:p w14:paraId="37662E01" w14:textId="77777777" w:rsidR="00B66718" w:rsidRDefault="00000000">
      <w:pPr>
        <w:pStyle w:val="ListParagraph"/>
        <w:numPr>
          <w:ilvl w:val="0"/>
          <w:numId w:val="2"/>
        </w:numPr>
        <w:spacing w:before="40" w:after="40" w:line="280" w:lineRule="auto"/>
      </w:pPr>
      <w:r>
        <w:t>Analysis and Findings (per-target verdicts; scenario outputs)</w:t>
      </w:r>
    </w:p>
    <w:p w14:paraId="65FFB287" w14:textId="77777777" w:rsidR="00B66718" w:rsidRDefault="00000000">
      <w:pPr>
        <w:pStyle w:val="ListParagraph"/>
        <w:numPr>
          <w:ilvl w:val="0"/>
          <w:numId w:val="2"/>
        </w:numPr>
        <w:spacing w:before="40" w:after="40" w:line="280" w:lineRule="auto"/>
      </w:pPr>
      <w:r>
        <w:t>Validation, Robustness, and Quality Checks (cross-source, alpha sensitivity, residual diagnostics)</w:t>
      </w:r>
    </w:p>
    <w:p w14:paraId="1D70E0E7" w14:textId="77777777" w:rsidR="00B66718" w:rsidRDefault="00000000">
      <w:pPr>
        <w:pStyle w:val="ListParagraph"/>
        <w:numPr>
          <w:ilvl w:val="0"/>
          <w:numId w:val="2"/>
        </w:numPr>
        <w:spacing w:before="40" w:after="40" w:line="280" w:lineRule="auto"/>
      </w:pPr>
      <w:r>
        <w:t>Recommendations and Implementation Plan (ILF advisory mapping)</w:t>
      </w:r>
    </w:p>
    <w:p w14:paraId="0E70BB10" w14:textId="77777777" w:rsidR="00B66718" w:rsidRDefault="00000000">
      <w:pPr>
        <w:pStyle w:val="ListParagraph"/>
        <w:numPr>
          <w:ilvl w:val="0"/>
          <w:numId w:val="2"/>
        </w:numPr>
        <w:spacing w:before="40" w:after="40" w:line="280" w:lineRule="auto"/>
      </w:pPr>
      <w:r>
        <w:t>Limitations, Risks, and Responsible Use</w:t>
      </w:r>
    </w:p>
    <w:p w14:paraId="15C510AF" w14:textId="77777777" w:rsidR="00B66718" w:rsidRDefault="00000000">
      <w:pPr>
        <w:pStyle w:val="ListParagraph"/>
        <w:numPr>
          <w:ilvl w:val="0"/>
          <w:numId w:val="2"/>
        </w:numPr>
        <w:spacing w:before="40" w:after="40" w:line="280" w:lineRule="auto"/>
      </w:pPr>
      <w:r>
        <w:t>Handoff Materials (dashboard, notebooks, CSV outputs, data dictionary)</w:t>
      </w:r>
    </w:p>
    <w:p w14:paraId="441DC212" w14:textId="77777777" w:rsidR="00B66718" w:rsidRDefault="00000000">
      <w:pPr>
        <w:pStyle w:val="ListParagraph"/>
        <w:numPr>
          <w:ilvl w:val="0"/>
          <w:numId w:val="2"/>
        </w:numPr>
        <w:spacing w:before="40" w:after="40" w:line="280" w:lineRule="auto"/>
      </w:pPr>
      <w:r>
        <w:t>References</w:t>
      </w:r>
    </w:p>
    <w:p w14:paraId="44AB04BB" w14:textId="77777777" w:rsidR="00B66718" w:rsidRDefault="00000000">
      <w:pPr>
        <w:pStyle w:val="ListParagraph"/>
        <w:numPr>
          <w:ilvl w:val="0"/>
          <w:numId w:val="2"/>
        </w:numPr>
        <w:spacing w:before="40" w:after="40" w:line="280" w:lineRule="auto"/>
      </w:pPr>
      <w:r>
        <w:t>Appendices (model-by-model performance tables, full ACF/PACF plots, additional scenario series)</w:t>
      </w:r>
    </w:p>
    <w:p w14:paraId="6FE14BC1" w14:textId="77777777" w:rsidR="00B66718" w:rsidRDefault="00000000">
      <w:pPr>
        <w:pStyle w:val="Heading2"/>
      </w:pPr>
      <w:r>
        <w:t>11.3 Presentation Plan</w:t>
      </w:r>
    </w:p>
    <w:p w14:paraId="31241271" w14:textId="77777777" w:rsidR="00B66718" w:rsidRDefault="00000000">
      <w:pPr>
        <w:spacing w:before="80" w:after="80" w:line="300" w:lineRule="auto"/>
        <w:jc w:val="both"/>
      </w:pPr>
      <w:r>
        <w:t>Planned 12–15 slide presentation, story-led rather than method-led, with the methodological pivot reframed as a moment of analytical maturity rather than a setback.</w:t>
      </w:r>
    </w:p>
    <w:p w14:paraId="4FE43F1C" w14:textId="77777777" w:rsidR="00B66718" w:rsidRDefault="00000000">
      <w:pPr>
        <w:pStyle w:val="ListParagraph"/>
        <w:numPr>
          <w:ilvl w:val="0"/>
          <w:numId w:val="2"/>
        </w:numPr>
        <w:spacing w:before="40" w:after="40" w:line="280" w:lineRule="auto"/>
      </w:pPr>
      <w:r>
        <w:t>Problem / context: Uzbekistan's structural transition and ILF's advisory positioning question</w:t>
      </w:r>
    </w:p>
    <w:p w14:paraId="0255E8A5" w14:textId="77777777" w:rsidR="00B66718" w:rsidRDefault="00000000">
      <w:pPr>
        <w:pStyle w:val="ListParagraph"/>
        <w:numPr>
          <w:ilvl w:val="0"/>
          <w:numId w:val="2"/>
        </w:numPr>
        <w:spacing w:before="40" w:after="40" w:line="280" w:lineRule="auto"/>
      </w:pPr>
      <w:r>
        <w:t>Client decision: which advisory workstreams to prioritise through 2030</w:t>
      </w:r>
    </w:p>
    <w:p w14:paraId="34CAC2C1" w14:textId="77777777" w:rsidR="00B66718" w:rsidRDefault="00000000">
      <w:pPr>
        <w:pStyle w:val="ListParagraph"/>
        <w:numPr>
          <w:ilvl w:val="0"/>
          <w:numId w:val="2"/>
        </w:numPr>
        <w:spacing w:before="40" w:after="40" w:line="280" w:lineRule="auto"/>
      </w:pPr>
      <w:r>
        <w:t>Data and method: four sources, country-year, three scenarios, four targets, why a small-n regime constrains modelling</w:t>
      </w:r>
    </w:p>
    <w:p w14:paraId="619E4486" w14:textId="77777777" w:rsidR="00B66718" w:rsidRDefault="00000000">
      <w:pPr>
        <w:pStyle w:val="ListParagraph"/>
        <w:numPr>
          <w:ilvl w:val="0"/>
          <w:numId w:val="2"/>
        </w:numPr>
        <w:spacing w:before="40" w:after="40" w:line="280" w:lineRule="auto"/>
      </w:pPr>
      <w:r>
        <w:t>The methodological pivot (one slide, presented as evidence of analytical rigour)</w:t>
      </w:r>
    </w:p>
    <w:p w14:paraId="0FB7B46E" w14:textId="77777777" w:rsidR="00B66718" w:rsidRDefault="00000000">
      <w:pPr>
        <w:pStyle w:val="ListParagraph"/>
        <w:numPr>
          <w:ilvl w:val="0"/>
          <w:numId w:val="2"/>
        </w:numPr>
        <w:spacing w:before="40" w:after="40" w:line="280" w:lineRule="auto"/>
      </w:pPr>
      <w:r>
        <w:t>Key findings: structural demand gap, policy-driven RE risk, persistent fossil generation, flat CO₂ intensity</w:t>
      </w:r>
    </w:p>
    <w:p w14:paraId="15919B15" w14:textId="77777777" w:rsidR="00B66718" w:rsidRDefault="00000000">
      <w:pPr>
        <w:pStyle w:val="ListParagraph"/>
        <w:numPr>
          <w:ilvl w:val="0"/>
          <w:numId w:val="2"/>
        </w:numPr>
        <w:spacing w:before="40" w:after="40" w:line="280" w:lineRule="auto"/>
      </w:pPr>
      <w:r>
        <w:t>ILF advisory implications: one slide per advisory workstream</w:t>
      </w:r>
    </w:p>
    <w:p w14:paraId="0DF7342C" w14:textId="77777777" w:rsidR="00B66718" w:rsidRDefault="00000000">
      <w:pPr>
        <w:pStyle w:val="ListParagraph"/>
        <w:numPr>
          <w:ilvl w:val="0"/>
          <w:numId w:val="2"/>
        </w:numPr>
        <w:spacing w:before="40" w:after="40" w:line="280" w:lineRule="auto"/>
      </w:pPr>
      <w:r>
        <w:t>Limitations and what would meaningfully strengthen the model (monthly data, oblast data, gas prices)</w:t>
      </w:r>
    </w:p>
    <w:p w14:paraId="5F9930A8" w14:textId="77777777" w:rsidR="00B66718" w:rsidRDefault="00000000">
      <w:pPr>
        <w:pStyle w:val="ListParagraph"/>
        <w:numPr>
          <w:ilvl w:val="0"/>
          <w:numId w:val="2"/>
        </w:numPr>
        <w:spacing w:before="40" w:after="40" w:line="280" w:lineRule="auto"/>
      </w:pPr>
      <w:r>
        <w:t>Next steps and handoff (dashboard demo + repository walkthrough)</w:t>
      </w:r>
    </w:p>
    <w:p w14:paraId="12EC9179" w14:textId="77777777" w:rsidR="00B66718" w:rsidRDefault="00000000">
      <w:pPr>
        <w:pStyle w:val="Heading2"/>
      </w:pPr>
      <w:r>
        <w:lastRenderedPageBreak/>
        <w:t>11.4 Public Summary Plan</w:t>
      </w:r>
    </w:p>
    <w:p w14:paraId="18958CC7" w14:textId="77777777" w:rsidR="00B66718" w:rsidRDefault="00000000">
      <w:pPr>
        <w:spacing w:before="80" w:after="80" w:line="300" w:lineRule="auto"/>
        <w:jc w:val="both"/>
      </w:pPr>
      <w:r>
        <w:t xml:space="preserve">The public summary will preserve the analytical contribution — the four-target / three-scenario / bootstrap-CI framework, the headline scenario figures, and the methodological rigour around stationarity and </w:t>
      </w:r>
      <w:proofErr w:type="spellStart"/>
      <w:r>
        <w:t>AICc</w:t>
      </w:r>
      <w:proofErr w:type="spellEnd"/>
      <w:r>
        <w:t xml:space="preserve"> — while excluding or anonymising the items below.</w:t>
      </w:r>
    </w:p>
    <w:p w14:paraId="3C465C26" w14:textId="77777777" w:rsidR="00B66718" w:rsidRDefault="00000000">
      <w:pPr>
        <w:spacing w:before="80" w:after="80" w:line="300" w:lineRule="auto"/>
        <w:jc w:val="both"/>
      </w:pPr>
      <w:r>
        <w:t>Confidential information to exclude or anonymise:</w:t>
      </w:r>
    </w:p>
    <w:p w14:paraId="7249FDEF" w14:textId="77777777" w:rsidR="00B66718" w:rsidRDefault="00000000">
      <w:pPr>
        <w:pStyle w:val="ListParagraph"/>
        <w:numPr>
          <w:ilvl w:val="0"/>
          <w:numId w:val="2"/>
        </w:numPr>
        <w:spacing w:before="40" w:after="40" w:line="280" w:lineRule="auto"/>
      </w:pPr>
      <w:r>
        <w:t>ILF's internal advisory pipeline structure and any pipeline-conversion-rate assumptions discussed with the sponsor</w:t>
      </w:r>
    </w:p>
    <w:p w14:paraId="1B9FBBC1" w14:textId="77777777" w:rsidR="00B66718" w:rsidRDefault="00000000">
      <w:pPr>
        <w:pStyle w:val="ListParagraph"/>
        <w:numPr>
          <w:ilvl w:val="0"/>
          <w:numId w:val="2"/>
        </w:numPr>
        <w:spacing w:before="40" w:after="40" w:line="280" w:lineRule="auto"/>
      </w:pPr>
      <w:r>
        <w:t>Any sponsor-shared data not in the four public sources (if it materialises)</w:t>
      </w:r>
    </w:p>
    <w:p w14:paraId="59F28D3D" w14:textId="77777777" w:rsidR="00B66718" w:rsidRDefault="00000000">
      <w:pPr>
        <w:pStyle w:val="ListParagraph"/>
        <w:numPr>
          <w:ilvl w:val="0"/>
          <w:numId w:val="2"/>
        </w:numPr>
        <w:spacing w:before="40" w:after="40" w:line="280" w:lineRule="auto"/>
      </w:pPr>
      <w:r>
        <w:t>Specific names of sponsor-side stakeholders and internal meeting notes</w:t>
      </w:r>
    </w:p>
    <w:p w14:paraId="49214ADB" w14:textId="77777777" w:rsidR="00B66718" w:rsidRDefault="00B66718">
      <w:pPr>
        <w:pBdr>
          <w:bottom w:val="single" w:sz="6" w:space="1" w:color="1F4E79"/>
        </w:pBdr>
        <w:spacing w:before="120" w:after="120"/>
      </w:pPr>
    </w:p>
    <w:p w14:paraId="1D418A67" w14:textId="77777777" w:rsidR="00B66718" w:rsidRDefault="00000000">
      <w:pPr>
        <w:pStyle w:val="Heading1"/>
      </w:pPr>
      <w:r>
        <w:t>12. Current Limitations and Responsible Use Considerations</w:t>
      </w:r>
    </w:p>
    <w:p w14:paraId="766758E6" w14:textId="77777777" w:rsidR="00B66718" w:rsidRDefault="00000000">
      <w:pPr>
        <w:spacing w:before="80" w:after="80" w:line="300" w:lineRule="auto"/>
        <w:jc w:val="both"/>
      </w:pPr>
      <w:r>
        <w:t>Of the standard limitation categories, the following apply:</w:t>
      </w:r>
    </w:p>
    <w:p w14:paraId="75CA5455" w14:textId="77777777" w:rsidR="00B66718" w:rsidRDefault="00000000">
      <w:pPr>
        <w:pStyle w:val="ListParagraph"/>
        <w:numPr>
          <w:ilvl w:val="0"/>
          <w:numId w:val="2"/>
        </w:numPr>
        <w:spacing w:before="40" w:after="40" w:line="280" w:lineRule="auto"/>
      </w:pPr>
      <w:r>
        <w:rPr>
          <w:b/>
          <w:bCs/>
        </w:rPr>
        <w:t xml:space="preserve">Small sample size. </w:t>
      </w:r>
      <w:r>
        <w:t>n = 29 training observations, falling to n = 9 after three-year lag features are computed. This is the binding constraint; it caps achievable accuracy and rules out unconstrained tree-based or deep models.</w:t>
      </w:r>
    </w:p>
    <w:p w14:paraId="6E12268E" w14:textId="77777777" w:rsidR="00B66718" w:rsidRDefault="00000000">
      <w:pPr>
        <w:pStyle w:val="ListParagraph"/>
        <w:numPr>
          <w:ilvl w:val="0"/>
          <w:numId w:val="2"/>
        </w:numPr>
        <w:spacing w:before="40" w:after="40" w:line="280" w:lineRule="auto"/>
      </w:pPr>
      <w:r>
        <w:rPr>
          <w:b/>
          <w:bCs/>
        </w:rPr>
        <w:t xml:space="preserve">Seasonality and time-period limitations. </w:t>
      </w:r>
      <w:r>
        <w:t>Annual aggregation removes all intra-year dynamics. Peak-load planning, winter-demand spikes and intermittent-RE balancing questions are explicitly out of scope and noted as such in every section that touches them.</w:t>
      </w:r>
    </w:p>
    <w:p w14:paraId="495E0228" w14:textId="77777777" w:rsidR="00B66718" w:rsidRDefault="00000000">
      <w:pPr>
        <w:pStyle w:val="ListParagraph"/>
        <w:numPr>
          <w:ilvl w:val="0"/>
          <w:numId w:val="2"/>
        </w:numPr>
        <w:spacing w:before="40" w:after="40" w:line="280" w:lineRule="auto"/>
      </w:pPr>
      <w:r>
        <w:rPr>
          <w:b/>
          <w:bCs/>
        </w:rPr>
        <w:t xml:space="preserve">Limited generalisability. </w:t>
      </w:r>
      <w:r>
        <w:t>Country-year models for one country (Uzbekistan) do not transfer to other Central Asian markets without re-fitting. I make no claim that the model generalises beyond Uzbekistan.</w:t>
      </w:r>
    </w:p>
    <w:p w14:paraId="36859A04" w14:textId="77777777" w:rsidR="00B66718" w:rsidRDefault="00000000">
      <w:pPr>
        <w:pStyle w:val="ListParagraph"/>
        <w:numPr>
          <w:ilvl w:val="0"/>
          <w:numId w:val="2"/>
        </w:numPr>
        <w:spacing w:before="40" w:after="40" w:line="280" w:lineRule="auto"/>
      </w:pPr>
      <w:r>
        <w:rPr>
          <w:b/>
          <w:bCs/>
        </w:rPr>
        <w:t xml:space="preserve">Possible confounding / causal uncertainty. </w:t>
      </w:r>
      <w:r>
        <w:t>Ridge produces a strong predictive model for demand, but the GDP–demand link is a short-run elasticity, not a causal estimate. I am careful not to recommend GDP-elasticity-based policy levers from a predictive model.</w:t>
      </w:r>
    </w:p>
    <w:p w14:paraId="3E724AFE" w14:textId="77777777" w:rsidR="00B66718" w:rsidRDefault="00000000">
      <w:pPr>
        <w:pStyle w:val="ListParagraph"/>
        <w:numPr>
          <w:ilvl w:val="0"/>
          <w:numId w:val="2"/>
        </w:numPr>
        <w:spacing w:before="40" w:after="40" w:line="280" w:lineRule="auto"/>
      </w:pPr>
      <w:r>
        <w:rPr>
          <w:b/>
          <w:bCs/>
        </w:rPr>
        <w:t xml:space="preserve">Time-period limitations on RE. </w:t>
      </w:r>
      <w:r>
        <w:t>Pre-2019 vs post-2019 regime break documented; the RE forecast is the most uncertain of the four and is presented as a scenario range.</w:t>
      </w:r>
    </w:p>
    <w:p w14:paraId="41B3CD50" w14:textId="77777777" w:rsidR="00B66718" w:rsidRDefault="00000000">
      <w:pPr>
        <w:pStyle w:val="ListParagraph"/>
        <w:numPr>
          <w:ilvl w:val="0"/>
          <w:numId w:val="2"/>
        </w:numPr>
        <w:spacing w:before="40" w:after="40" w:line="280" w:lineRule="auto"/>
      </w:pPr>
      <w:r>
        <w:rPr>
          <w:b/>
          <w:bCs/>
        </w:rPr>
        <w:t xml:space="preserve">Risk of over-interpreting the CO₂-intensity model. </w:t>
      </w:r>
      <w:r>
        <w:t>R² is negative on the test window because the COVID-19 demand shock dominates the historical variance of the stationary series. The model is appropriate for trend direction, not for point forecasts; this is signalled on the dashboard.</w:t>
      </w:r>
    </w:p>
    <w:p w14:paraId="29D84424" w14:textId="77777777" w:rsidR="00B66718" w:rsidRDefault="00000000">
      <w:pPr>
        <w:pStyle w:val="ListParagraph"/>
        <w:numPr>
          <w:ilvl w:val="0"/>
          <w:numId w:val="2"/>
        </w:numPr>
        <w:spacing w:before="40" w:after="40" w:line="280" w:lineRule="auto"/>
      </w:pPr>
      <w:r>
        <w:rPr>
          <w:b/>
          <w:bCs/>
        </w:rPr>
        <w:t xml:space="preserve">Risk of deploying tool/model without monitoring. </w:t>
      </w:r>
      <w:r>
        <w:t xml:space="preserve">If ILF embeds this dashboard in advisory workflows, the underlying forecasts should be refreshed at least annually once </w:t>
      </w:r>
      <w:proofErr w:type="spellStart"/>
      <w:r>
        <w:t>StatSUZ</w:t>
      </w:r>
      <w:proofErr w:type="spellEnd"/>
      <w:r>
        <w:t xml:space="preserve"> and IEA release new data. I will document this clearly in the handoff materials.</w:t>
      </w:r>
    </w:p>
    <w:p w14:paraId="68BAD6E4" w14:textId="77777777" w:rsidR="00B66718" w:rsidRDefault="00000000">
      <w:pPr>
        <w:pStyle w:val="Heading2"/>
      </w:pPr>
      <w:r>
        <w:t>What the Current Analysis Supports</w:t>
      </w:r>
    </w:p>
    <w:p w14:paraId="62D2E369" w14:textId="77777777" w:rsidR="00B66718" w:rsidRDefault="00000000">
      <w:pPr>
        <w:pStyle w:val="ListParagraph"/>
        <w:numPr>
          <w:ilvl w:val="0"/>
          <w:numId w:val="2"/>
        </w:numPr>
        <w:spacing w:before="40" w:after="40" w:line="280" w:lineRule="auto"/>
      </w:pPr>
      <w:r>
        <w:t>A defensible quantitative claim that Uzbekistan's electricity demand will roughly double by 2040, with point-forecast error of about 3% on a held-out five-year window and bootstrap 80% intervals around the headline number.</w:t>
      </w:r>
    </w:p>
    <w:p w14:paraId="4F6B1347" w14:textId="77777777" w:rsidR="00B66718" w:rsidRDefault="00000000">
      <w:pPr>
        <w:pStyle w:val="ListParagraph"/>
        <w:numPr>
          <w:ilvl w:val="0"/>
          <w:numId w:val="2"/>
        </w:numPr>
        <w:spacing w:before="40" w:after="40" w:line="280" w:lineRule="auto"/>
      </w:pPr>
      <w:r>
        <w:lastRenderedPageBreak/>
        <w:t>A defensible quantitative claim that the generation-capacity gap is structural — present in all three scenarios — and therefore robust to macroeconomic assumption changes.</w:t>
      </w:r>
    </w:p>
    <w:p w14:paraId="59CF665B" w14:textId="77777777" w:rsidR="00B66718" w:rsidRDefault="00000000">
      <w:pPr>
        <w:pStyle w:val="ListParagraph"/>
        <w:numPr>
          <w:ilvl w:val="0"/>
          <w:numId w:val="2"/>
        </w:numPr>
        <w:spacing w:before="40" w:after="40" w:line="280" w:lineRule="auto"/>
      </w:pPr>
      <w:r>
        <w:t>A defensible scenario-range view (not a point forecast) of renewable-energy penetration through 2040, explicitly conditional on policy-delivery assumptions.</w:t>
      </w:r>
    </w:p>
    <w:p w14:paraId="0496898E" w14:textId="77777777" w:rsidR="00B66718" w:rsidRDefault="00000000">
      <w:pPr>
        <w:pStyle w:val="ListParagraph"/>
        <w:numPr>
          <w:ilvl w:val="0"/>
          <w:numId w:val="2"/>
        </w:numPr>
        <w:spacing w:before="40" w:after="40" w:line="280" w:lineRule="auto"/>
      </w:pPr>
      <w:r>
        <w:t>A defensible trend-direction statement (not a point forecast) on CO₂ intensity and the size of the NDC-compliance gap.</w:t>
      </w:r>
    </w:p>
    <w:p w14:paraId="1E27AD8F" w14:textId="77777777" w:rsidR="00B66718" w:rsidRDefault="00000000">
      <w:pPr>
        <w:pStyle w:val="Heading2"/>
      </w:pPr>
      <w:r>
        <w:t>What the Current Analysis Does Not Yet Support</w:t>
      </w:r>
    </w:p>
    <w:p w14:paraId="7339F76D" w14:textId="77777777" w:rsidR="00B66718" w:rsidRDefault="00000000">
      <w:pPr>
        <w:pStyle w:val="ListParagraph"/>
        <w:numPr>
          <w:ilvl w:val="0"/>
          <w:numId w:val="2"/>
        </w:numPr>
        <w:spacing w:before="40" w:after="40" w:line="280" w:lineRule="auto"/>
      </w:pPr>
      <w:r>
        <w:t>Sub-annual (seasonal or peak) forecasts, or any intra-year operational planning use.</w:t>
      </w:r>
    </w:p>
    <w:p w14:paraId="11D5FE72" w14:textId="77777777" w:rsidR="00B66718" w:rsidRDefault="00000000">
      <w:pPr>
        <w:pStyle w:val="ListParagraph"/>
        <w:numPr>
          <w:ilvl w:val="0"/>
          <w:numId w:val="2"/>
        </w:numPr>
        <w:spacing w:before="40" w:after="40" w:line="280" w:lineRule="auto"/>
      </w:pPr>
      <w:r>
        <w:t>Oblast-level or plant-level recommendations (pending data and scope decision).</w:t>
      </w:r>
    </w:p>
    <w:p w14:paraId="598F19D4" w14:textId="77777777" w:rsidR="00B66718" w:rsidRDefault="00000000">
      <w:pPr>
        <w:pStyle w:val="ListParagraph"/>
        <w:numPr>
          <w:ilvl w:val="0"/>
          <w:numId w:val="2"/>
        </w:numPr>
        <w:spacing w:before="40" w:after="40" w:line="280" w:lineRule="auto"/>
      </w:pPr>
      <w:r>
        <w:t>Causal claims about policy effects — the predictive framework is not designed for counterfactual analysis.</w:t>
      </w:r>
    </w:p>
    <w:p w14:paraId="61DEBF9E" w14:textId="77777777" w:rsidR="00B66718" w:rsidRDefault="00000000">
      <w:pPr>
        <w:pStyle w:val="ListParagraph"/>
        <w:numPr>
          <w:ilvl w:val="0"/>
          <w:numId w:val="2"/>
        </w:numPr>
        <w:spacing w:before="40" w:after="40" w:line="280" w:lineRule="auto"/>
      </w:pPr>
      <w:r>
        <w:t>Point forecasts of RE penetration with the same precision as the demand forecast. The data does not support that precision and the report will not pretend otherwise.</w:t>
      </w:r>
    </w:p>
    <w:p w14:paraId="3969F5ED" w14:textId="77777777" w:rsidR="00B66718" w:rsidRDefault="00B66718">
      <w:pPr>
        <w:pBdr>
          <w:bottom w:val="single" w:sz="6" w:space="1" w:color="1F4E79"/>
        </w:pBdr>
        <w:spacing w:before="120" w:after="120"/>
      </w:pPr>
    </w:p>
    <w:p w14:paraId="310C63A9" w14:textId="77777777" w:rsidR="00B66718" w:rsidRDefault="00000000">
      <w:pPr>
        <w:pStyle w:val="Heading1"/>
      </w:pPr>
      <w:r>
        <w:t>13. Appendix: Supporting Materials</w:t>
      </w:r>
    </w:p>
    <w:p w14:paraId="435806B6" w14:textId="77777777" w:rsidR="00B66718" w:rsidRDefault="00000000">
      <w:pPr>
        <w:pStyle w:val="Heading2"/>
      </w:pPr>
      <w:r>
        <w:t>A. Repository and Notebook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4226"/>
        <w:gridCol w:w="1975"/>
      </w:tblGrid>
      <w:tr w:rsidR="00B66718" w14:paraId="23D2904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306566D" w14:textId="77777777" w:rsidR="00B66718" w:rsidRDefault="00000000">
            <w:pPr>
              <w:spacing w:before="40" w:after="40" w:line="260" w:lineRule="auto"/>
            </w:pPr>
            <w:r>
              <w:rPr>
                <w:b/>
                <w:bCs/>
                <w:color w:val="FFFFFF"/>
                <w:sz w:val="20"/>
                <w:szCs w:val="20"/>
              </w:rPr>
              <w:t>Artefact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52E5310" w14:textId="77777777" w:rsidR="00B66718" w:rsidRDefault="00000000">
            <w:pPr>
              <w:spacing w:before="40" w:after="40" w:line="260" w:lineRule="auto"/>
            </w:pPr>
            <w:r>
              <w:rPr>
                <w:b/>
                <w:bCs/>
                <w:color w:val="FFFFFF"/>
                <w:sz w:val="20"/>
                <w:szCs w:val="20"/>
              </w:rPr>
              <w:t>Path / location</w:t>
            </w:r>
          </w:p>
        </w:tc>
        <w:tc>
          <w:tcPr>
            <w:tcW w:w="20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D3560E2" w14:textId="77777777" w:rsidR="00B66718" w:rsidRDefault="00000000">
            <w:pPr>
              <w:spacing w:before="40" w:after="40" w:line="260" w:lineRule="auto"/>
            </w:pPr>
            <w:r>
              <w:rPr>
                <w:b/>
                <w:bCs/>
                <w:color w:val="FFFFFF"/>
                <w:sz w:val="20"/>
                <w:szCs w:val="20"/>
              </w:rPr>
              <w:t>Status</w:t>
            </w:r>
          </w:p>
        </w:tc>
      </w:tr>
      <w:tr w:rsidR="00B66718" w14:paraId="04EE81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F6976A" w14:textId="77777777" w:rsidR="00B66718" w:rsidRDefault="00000000">
            <w:pPr>
              <w:spacing w:before="40" w:after="40" w:line="260" w:lineRule="auto"/>
            </w:pPr>
            <w:r>
              <w:rPr>
                <w:sz w:val="20"/>
                <w:szCs w:val="20"/>
              </w:rPr>
              <w:t>Repository (private)</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1B9541" w14:textId="77777777" w:rsidR="00B66718" w:rsidRDefault="00000000">
            <w:pPr>
              <w:spacing w:before="40" w:after="40" w:line="260" w:lineRule="auto"/>
            </w:pPr>
            <w:r>
              <w:rPr>
                <w:sz w:val="20"/>
                <w:szCs w:val="20"/>
              </w:rPr>
              <w:t>github.com/</w:t>
            </w:r>
            <w:proofErr w:type="spellStart"/>
            <w:r>
              <w:rPr>
                <w:sz w:val="20"/>
                <w:szCs w:val="20"/>
              </w:rPr>
              <w:t>FarangizJ</w:t>
            </w:r>
            <w:proofErr w:type="spellEnd"/>
            <w:r>
              <w:rPr>
                <w:sz w:val="20"/>
                <w:szCs w:val="20"/>
              </w:rPr>
              <w:t>/</w:t>
            </w:r>
            <w:proofErr w:type="spellStart"/>
            <w:r>
              <w:rPr>
                <w:sz w:val="20"/>
                <w:szCs w:val="20"/>
              </w:rPr>
              <w:t>uzb</w:t>
            </w:r>
            <w:proofErr w:type="spellEnd"/>
            <w:r>
              <w:rPr>
                <w:sz w:val="20"/>
                <w:szCs w:val="20"/>
              </w:rPr>
              <w:t>-power-tracker</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3986A0" w14:textId="77777777" w:rsidR="00B66718" w:rsidRDefault="00000000">
            <w:pPr>
              <w:spacing w:before="40" w:after="40" w:line="260" w:lineRule="auto"/>
            </w:pPr>
            <w:r>
              <w:rPr>
                <w:sz w:val="20"/>
                <w:szCs w:val="20"/>
              </w:rPr>
              <w:t>Active</w:t>
            </w:r>
          </w:p>
        </w:tc>
      </w:tr>
      <w:tr w:rsidR="00B66718" w14:paraId="72751B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F6F2A9" w14:textId="77777777" w:rsidR="00B66718" w:rsidRDefault="00000000">
            <w:pPr>
              <w:spacing w:before="40" w:after="40" w:line="260" w:lineRule="auto"/>
            </w:pPr>
            <w:r>
              <w:rPr>
                <w:sz w:val="20"/>
                <w:szCs w:val="20"/>
              </w:rPr>
              <w:t>NB01 — Data Pipeline</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C81F07" w14:textId="77777777" w:rsidR="00B66718" w:rsidRDefault="00000000">
            <w:pPr>
              <w:spacing w:before="40" w:after="40" w:line="260" w:lineRule="auto"/>
            </w:pPr>
            <w:r>
              <w:rPr>
                <w:sz w:val="20"/>
                <w:szCs w:val="20"/>
              </w:rPr>
              <w:t>notebooks/01_data_pipeline.ipynb</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5B1D04" w14:textId="77777777" w:rsidR="00B66718" w:rsidRDefault="00000000">
            <w:pPr>
              <w:spacing w:before="40" w:after="40" w:line="260" w:lineRule="auto"/>
            </w:pPr>
            <w:r>
              <w:rPr>
                <w:sz w:val="20"/>
                <w:szCs w:val="20"/>
              </w:rPr>
              <w:t>Complete</w:t>
            </w:r>
          </w:p>
        </w:tc>
      </w:tr>
      <w:tr w:rsidR="00B66718" w14:paraId="1E6AD74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B124F0" w14:textId="77777777" w:rsidR="00B66718" w:rsidRDefault="00000000">
            <w:pPr>
              <w:spacing w:before="40" w:after="40" w:line="260" w:lineRule="auto"/>
            </w:pPr>
            <w:r>
              <w:rPr>
                <w:sz w:val="20"/>
                <w:szCs w:val="20"/>
              </w:rPr>
              <w:t>NB02 — Exploratory Data Analysis</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E2C901" w14:textId="77777777" w:rsidR="00B66718" w:rsidRDefault="00000000">
            <w:pPr>
              <w:spacing w:before="40" w:after="40" w:line="260" w:lineRule="auto"/>
            </w:pPr>
            <w:r>
              <w:rPr>
                <w:sz w:val="20"/>
                <w:szCs w:val="20"/>
              </w:rPr>
              <w:t>notebooks/02_eda_analysis.ipynb</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45FF95" w14:textId="77777777" w:rsidR="00B66718" w:rsidRDefault="00000000">
            <w:pPr>
              <w:spacing w:before="40" w:after="40" w:line="260" w:lineRule="auto"/>
            </w:pPr>
            <w:r>
              <w:rPr>
                <w:sz w:val="20"/>
                <w:szCs w:val="20"/>
              </w:rPr>
              <w:t>Complete</w:t>
            </w:r>
          </w:p>
        </w:tc>
      </w:tr>
      <w:tr w:rsidR="00B66718" w14:paraId="77635C2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D100E8" w14:textId="77777777" w:rsidR="00B66718" w:rsidRDefault="00000000">
            <w:pPr>
              <w:spacing w:before="40" w:after="40" w:line="260" w:lineRule="auto"/>
            </w:pPr>
            <w:r>
              <w:rPr>
                <w:sz w:val="20"/>
                <w:szCs w:val="20"/>
              </w:rPr>
              <w:t>NB03 — Forecasting (initial spec)</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41C766A" w14:textId="77777777" w:rsidR="00B66718" w:rsidRDefault="00000000">
            <w:pPr>
              <w:spacing w:before="40" w:after="40" w:line="260" w:lineRule="auto"/>
            </w:pPr>
            <w:r>
              <w:rPr>
                <w:sz w:val="20"/>
                <w:szCs w:val="20"/>
              </w:rPr>
              <w:t>notebooks/03_forecasting.ipynb</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F7617A" w14:textId="77777777" w:rsidR="00B66718" w:rsidRDefault="00000000">
            <w:pPr>
              <w:spacing w:before="40" w:after="40" w:line="260" w:lineRule="auto"/>
            </w:pPr>
            <w:r>
              <w:rPr>
                <w:sz w:val="20"/>
                <w:szCs w:val="20"/>
              </w:rPr>
              <w:t>Superseded; retained for diagnostic documentation</w:t>
            </w:r>
          </w:p>
        </w:tc>
      </w:tr>
      <w:tr w:rsidR="00B66718" w14:paraId="5C3CD7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D37EBD" w14:textId="77777777" w:rsidR="00B66718" w:rsidRDefault="00000000">
            <w:pPr>
              <w:spacing w:before="40" w:after="40" w:line="260" w:lineRule="auto"/>
            </w:pPr>
            <w:r>
              <w:rPr>
                <w:sz w:val="20"/>
                <w:szCs w:val="20"/>
              </w:rPr>
              <w:t>NB04 — Machine Learning (initial spec)</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B1FD71" w14:textId="77777777" w:rsidR="00B66718" w:rsidRDefault="00000000">
            <w:pPr>
              <w:spacing w:before="40" w:after="40" w:line="260" w:lineRule="auto"/>
            </w:pPr>
            <w:r>
              <w:rPr>
                <w:sz w:val="20"/>
                <w:szCs w:val="20"/>
              </w:rPr>
              <w:t>notebooks/04_machine_learning.ipynb</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54974B" w14:textId="77777777" w:rsidR="00B66718" w:rsidRDefault="00000000">
            <w:pPr>
              <w:spacing w:before="40" w:after="40" w:line="260" w:lineRule="auto"/>
            </w:pPr>
            <w:r>
              <w:rPr>
                <w:sz w:val="20"/>
                <w:szCs w:val="20"/>
              </w:rPr>
              <w:t>Superseded; merged into NB03+04</w:t>
            </w:r>
          </w:p>
        </w:tc>
      </w:tr>
      <w:tr w:rsidR="00B66718" w14:paraId="0E157BA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20CCB5" w14:textId="77777777" w:rsidR="00B66718" w:rsidRDefault="00000000">
            <w:pPr>
              <w:spacing w:before="40" w:after="40" w:line="260" w:lineRule="auto"/>
            </w:pPr>
            <w:r>
              <w:rPr>
                <w:sz w:val="20"/>
                <w:szCs w:val="20"/>
              </w:rPr>
              <w:t>NB03+04 — Forecasting &amp; Machine Learning (merged)</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65A155D" w14:textId="77777777" w:rsidR="00B66718" w:rsidRDefault="00000000">
            <w:pPr>
              <w:spacing w:before="40" w:after="40" w:line="260" w:lineRule="auto"/>
            </w:pPr>
            <w:r>
              <w:rPr>
                <w:sz w:val="20"/>
                <w:szCs w:val="20"/>
              </w:rPr>
              <w:t>notebooks/03_04_merged_forecasting_ml.ipynb</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F29A47" w14:textId="77777777" w:rsidR="00B66718" w:rsidRDefault="00000000">
            <w:pPr>
              <w:spacing w:before="40" w:after="40" w:line="260" w:lineRule="auto"/>
            </w:pPr>
            <w:r>
              <w:rPr>
                <w:sz w:val="20"/>
                <w:szCs w:val="20"/>
              </w:rPr>
              <w:t>Complete</w:t>
            </w:r>
          </w:p>
        </w:tc>
      </w:tr>
      <w:tr w:rsidR="00B66718" w14:paraId="5CD18B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3456E7" w14:textId="77777777" w:rsidR="00B66718" w:rsidRDefault="00000000">
            <w:pPr>
              <w:spacing w:before="40" w:after="40" w:line="260" w:lineRule="auto"/>
            </w:pPr>
            <w:r>
              <w:rPr>
                <w:sz w:val="20"/>
                <w:szCs w:val="20"/>
              </w:rPr>
              <w:t>NB05 — Investment Signal Detection</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F6DB73" w14:textId="77777777" w:rsidR="00B66718" w:rsidRDefault="00000000">
            <w:pPr>
              <w:spacing w:before="40" w:after="40" w:line="260" w:lineRule="auto"/>
            </w:pPr>
            <w:r>
              <w:rPr>
                <w:sz w:val="20"/>
                <w:szCs w:val="20"/>
              </w:rPr>
              <w:t>notebooks/05_investment_signals.ipynb (planned)</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4D8418" w14:textId="77777777" w:rsidR="00B66718" w:rsidRDefault="00000000">
            <w:pPr>
              <w:spacing w:before="40" w:after="40" w:line="260" w:lineRule="auto"/>
            </w:pPr>
            <w:r>
              <w:rPr>
                <w:sz w:val="20"/>
                <w:szCs w:val="20"/>
              </w:rPr>
              <w:t>Not started</w:t>
            </w:r>
          </w:p>
        </w:tc>
      </w:tr>
      <w:tr w:rsidR="00B66718" w14:paraId="5227F5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D5EE61" w14:textId="77777777" w:rsidR="00B66718" w:rsidRDefault="00000000">
            <w:pPr>
              <w:spacing w:before="40" w:after="40" w:line="260" w:lineRule="auto"/>
            </w:pPr>
            <w:r>
              <w:rPr>
                <w:sz w:val="20"/>
                <w:szCs w:val="20"/>
              </w:rPr>
              <w:t>NB06 — Spatial Analysis</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26EAB0" w14:textId="77777777" w:rsidR="00B66718" w:rsidRDefault="00000000">
            <w:pPr>
              <w:spacing w:before="40" w:after="40" w:line="260" w:lineRule="auto"/>
            </w:pPr>
            <w:r>
              <w:rPr>
                <w:sz w:val="20"/>
                <w:szCs w:val="20"/>
              </w:rPr>
              <w:t>notebooks/06_spatial.ipynb (planned)</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06278C" w14:textId="77777777" w:rsidR="00B66718" w:rsidRDefault="00000000">
            <w:pPr>
              <w:spacing w:before="40" w:after="40" w:line="260" w:lineRule="auto"/>
            </w:pPr>
            <w:r>
              <w:rPr>
                <w:sz w:val="20"/>
                <w:szCs w:val="20"/>
              </w:rPr>
              <w:t>Not started (contingent)</w:t>
            </w:r>
          </w:p>
        </w:tc>
      </w:tr>
      <w:tr w:rsidR="00B66718" w14:paraId="7E6EDF7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10B8A4" w14:textId="77777777" w:rsidR="00B66718" w:rsidRDefault="00000000">
            <w:pPr>
              <w:spacing w:before="40" w:after="40" w:line="260" w:lineRule="auto"/>
            </w:pPr>
            <w:r>
              <w:rPr>
                <w:sz w:val="20"/>
                <w:szCs w:val="20"/>
              </w:rPr>
              <w:lastRenderedPageBreak/>
              <w:t xml:space="preserve">NB07 — </w:t>
            </w:r>
            <w:proofErr w:type="spellStart"/>
            <w:r>
              <w:rPr>
                <w:sz w:val="20"/>
                <w:szCs w:val="20"/>
              </w:rPr>
              <w:t>Plotly</w:t>
            </w:r>
            <w:proofErr w:type="spellEnd"/>
            <w:r>
              <w:rPr>
                <w:sz w:val="20"/>
                <w:szCs w:val="20"/>
              </w:rPr>
              <w:t xml:space="preserve"> Dash dashboard</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8847BE" w14:textId="77777777" w:rsidR="00B66718" w:rsidRDefault="00000000">
            <w:pPr>
              <w:spacing w:before="40" w:after="40" w:line="260" w:lineRule="auto"/>
            </w:pPr>
            <w:r>
              <w:rPr>
                <w:sz w:val="20"/>
                <w:szCs w:val="20"/>
              </w:rPr>
              <w:t>app/ (planned)</w:t>
            </w:r>
          </w:p>
        </w:tc>
        <w:tc>
          <w:tcPr>
            <w:tcW w:w="20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350789" w14:textId="77777777" w:rsidR="00B66718" w:rsidRDefault="00000000">
            <w:pPr>
              <w:spacing w:before="40" w:after="40" w:line="260" w:lineRule="auto"/>
            </w:pPr>
            <w:r>
              <w:rPr>
                <w:sz w:val="20"/>
                <w:szCs w:val="20"/>
              </w:rPr>
              <w:t>Skeleton drafted</w:t>
            </w:r>
          </w:p>
        </w:tc>
      </w:tr>
    </w:tbl>
    <w:p w14:paraId="7E80E4F9" w14:textId="77777777" w:rsidR="00B66718" w:rsidRDefault="00000000">
      <w:pPr>
        <w:pStyle w:val="Heading2"/>
      </w:pPr>
      <w:r>
        <w:t>B. Key Data Outputs</w:t>
      </w:r>
    </w:p>
    <w:p w14:paraId="31DD1C91" w14:textId="77777777" w:rsidR="00B66718" w:rsidRDefault="00000000">
      <w:pPr>
        <w:pStyle w:val="ListParagraph"/>
        <w:numPr>
          <w:ilvl w:val="0"/>
          <w:numId w:val="2"/>
        </w:numPr>
        <w:spacing w:before="40" w:after="40" w:line="280" w:lineRule="auto"/>
      </w:pPr>
      <w:r>
        <w:t>data/processed/master_dataset.csv (37 rows × 86 columns, 1990–2026)</w:t>
      </w:r>
    </w:p>
    <w:p w14:paraId="0A9DC71D" w14:textId="77777777" w:rsidR="00B66718" w:rsidRDefault="00000000">
      <w:pPr>
        <w:pStyle w:val="ListParagraph"/>
        <w:numPr>
          <w:ilvl w:val="0"/>
          <w:numId w:val="2"/>
        </w:numPr>
        <w:spacing w:before="40" w:after="40" w:line="280" w:lineRule="auto"/>
      </w:pPr>
      <w:r>
        <w:t>data/processed/master_dataset_core.csv (37 rows × 32 columns; the analytical workhorse)</w:t>
      </w:r>
    </w:p>
    <w:p w14:paraId="61EC4E3E" w14:textId="77777777" w:rsidR="00B66718" w:rsidRDefault="00000000">
      <w:pPr>
        <w:pStyle w:val="ListParagraph"/>
        <w:numPr>
          <w:ilvl w:val="0"/>
          <w:numId w:val="2"/>
        </w:numPr>
        <w:spacing w:before="40" w:after="40" w:line="280" w:lineRule="auto"/>
      </w:pPr>
      <w:r>
        <w:t>outputs/merged_forecast_accelerated.csv (annual point and CI forecasts to 2040)</w:t>
      </w:r>
    </w:p>
    <w:p w14:paraId="41828EE5" w14:textId="77777777" w:rsidR="00B66718" w:rsidRDefault="00000000">
      <w:pPr>
        <w:pStyle w:val="ListParagraph"/>
        <w:numPr>
          <w:ilvl w:val="0"/>
          <w:numId w:val="2"/>
        </w:numPr>
        <w:spacing w:before="40" w:after="40" w:line="280" w:lineRule="auto"/>
      </w:pPr>
      <w:r>
        <w:t>outputs/merged_forecast_baseline.csv</w:t>
      </w:r>
    </w:p>
    <w:p w14:paraId="48B0B006" w14:textId="77777777" w:rsidR="00B66718" w:rsidRDefault="00000000">
      <w:pPr>
        <w:pStyle w:val="ListParagraph"/>
        <w:numPr>
          <w:ilvl w:val="0"/>
          <w:numId w:val="2"/>
        </w:numPr>
        <w:spacing w:before="40" w:after="40" w:line="280" w:lineRule="auto"/>
      </w:pPr>
      <w:r>
        <w:t>outputs/merged_forecast_delayed.csv</w:t>
      </w:r>
    </w:p>
    <w:p w14:paraId="3D5D9EF0" w14:textId="77777777" w:rsidR="00B66718" w:rsidRDefault="00000000">
      <w:pPr>
        <w:pStyle w:val="ListParagraph"/>
        <w:numPr>
          <w:ilvl w:val="0"/>
          <w:numId w:val="2"/>
        </w:numPr>
        <w:spacing w:before="40" w:after="40" w:line="280" w:lineRule="auto"/>
      </w:pPr>
      <w:r>
        <w:t>outputs/merged_best_model_metrics.csv (per-target test MAPE, R², residual std)</w:t>
      </w:r>
    </w:p>
    <w:p w14:paraId="4BA71EF9" w14:textId="77777777" w:rsidR="00B66718" w:rsidRDefault="00000000">
      <w:pPr>
        <w:pStyle w:val="Heading2"/>
      </w:pPr>
      <w:r>
        <w:t>C.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B66718" w14:paraId="7F8335A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55C22BA" w14:textId="77777777" w:rsidR="00B66718" w:rsidRDefault="00000000">
            <w:pPr>
              <w:spacing w:before="40" w:after="40" w:line="260" w:lineRule="auto"/>
            </w:pPr>
            <w:r>
              <w:rPr>
                <w:b/>
                <w:bCs/>
                <w:color w:val="FFFFFF"/>
                <w:sz w:val="20"/>
                <w:szCs w:val="20"/>
              </w:rPr>
              <w:t>Term</w:t>
            </w:r>
          </w:p>
        </w:tc>
        <w:tc>
          <w:tcPr>
            <w:tcW w:w="7526"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AAD2578" w14:textId="77777777" w:rsidR="00B66718" w:rsidRDefault="00000000">
            <w:pPr>
              <w:spacing w:before="40" w:after="40" w:line="260" w:lineRule="auto"/>
            </w:pPr>
            <w:r>
              <w:rPr>
                <w:b/>
                <w:bCs/>
                <w:color w:val="FFFFFF"/>
                <w:sz w:val="20"/>
                <w:szCs w:val="20"/>
              </w:rPr>
              <w:t>Definition</w:t>
            </w:r>
          </w:p>
        </w:tc>
      </w:tr>
      <w:tr w:rsidR="00B66718" w14:paraId="417B265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ADFEF7" w14:textId="77777777" w:rsidR="00B66718" w:rsidRDefault="00000000">
            <w:pPr>
              <w:spacing w:before="40" w:after="40" w:line="260" w:lineRule="auto"/>
            </w:pPr>
            <w:r>
              <w:rPr>
                <w:sz w:val="20"/>
                <w:szCs w:val="20"/>
              </w:rPr>
              <w:t>ADF</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1B2585" w14:textId="77777777" w:rsidR="00B66718" w:rsidRDefault="00000000">
            <w:pPr>
              <w:spacing w:before="40" w:after="40" w:line="260" w:lineRule="auto"/>
            </w:pPr>
            <w:r>
              <w:rPr>
                <w:sz w:val="20"/>
                <w:szCs w:val="20"/>
              </w:rPr>
              <w:t>Augmented Dickey-Fuller test for unit root / non-stationarity</w:t>
            </w:r>
          </w:p>
        </w:tc>
      </w:tr>
      <w:tr w:rsidR="00B66718" w14:paraId="2261F67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7B05AA" w14:textId="77777777" w:rsidR="00B66718" w:rsidRDefault="00000000">
            <w:pPr>
              <w:spacing w:before="40" w:after="40" w:line="260" w:lineRule="auto"/>
            </w:pPr>
            <w:proofErr w:type="spellStart"/>
            <w:r>
              <w:rPr>
                <w:sz w:val="20"/>
                <w:szCs w:val="20"/>
              </w:rPr>
              <w:t>AICc</w:t>
            </w:r>
            <w:proofErr w:type="spellEnd"/>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9522BA" w14:textId="77777777" w:rsidR="00B66718" w:rsidRDefault="00000000">
            <w:pPr>
              <w:spacing w:before="40" w:after="40" w:line="260" w:lineRule="auto"/>
            </w:pPr>
            <w:r>
              <w:rPr>
                <w:sz w:val="20"/>
                <w:szCs w:val="20"/>
              </w:rPr>
              <w:t>Corrected Akaike Information Criterion; small-sample-penalised model selection metric</w:t>
            </w:r>
          </w:p>
        </w:tc>
      </w:tr>
      <w:tr w:rsidR="00B66718" w14:paraId="13BBB66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39E6BD" w14:textId="77777777" w:rsidR="00B66718" w:rsidRDefault="00000000">
            <w:pPr>
              <w:spacing w:before="40" w:after="40" w:line="260" w:lineRule="auto"/>
            </w:pPr>
            <w:r>
              <w:rPr>
                <w:sz w:val="20"/>
                <w:szCs w:val="20"/>
              </w:rPr>
              <w:t>CCGT</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55A584" w14:textId="77777777" w:rsidR="00B66718" w:rsidRDefault="00000000">
            <w:pPr>
              <w:spacing w:before="40" w:after="40" w:line="260" w:lineRule="auto"/>
            </w:pPr>
            <w:r>
              <w:rPr>
                <w:sz w:val="20"/>
                <w:szCs w:val="20"/>
              </w:rPr>
              <w:t>Combined Cycle Gas Turbine</w:t>
            </w:r>
          </w:p>
        </w:tc>
      </w:tr>
      <w:tr w:rsidR="00B66718" w14:paraId="636F81E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50A9FD" w14:textId="77777777" w:rsidR="00B66718" w:rsidRDefault="00000000">
            <w:pPr>
              <w:spacing w:before="40" w:after="40" w:line="260" w:lineRule="auto"/>
            </w:pPr>
            <w:r>
              <w:rPr>
                <w:sz w:val="20"/>
                <w:szCs w:val="20"/>
              </w:rPr>
              <w:t>EDB</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962753" w14:textId="77777777" w:rsidR="00B66718" w:rsidRDefault="00000000">
            <w:pPr>
              <w:spacing w:before="40" w:after="40" w:line="260" w:lineRule="auto"/>
            </w:pPr>
            <w:r>
              <w:rPr>
                <w:sz w:val="20"/>
                <w:szCs w:val="20"/>
              </w:rPr>
              <w:t>Eurasian Development Bank</w:t>
            </w:r>
          </w:p>
        </w:tc>
      </w:tr>
      <w:tr w:rsidR="00B66718" w14:paraId="6760D76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D66FB3" w14:textId="77777777" w:rsidR="00B66718" w:rsidRDefault="00000000">
            <w:pPr>
              <w:spacing w:before="40" w:after="40" w:line="260" w:lineRule="auto"/>
            </w:pPr>
            <w:r>
              <w:rPr>
                <w:sz w:val="20"/>
                <w:szCs w:val="20"/>
              </w:rPr>
              <w:t>I(1)</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8881380" w14:textId="77777777" w:rsidR="00B66718" w:rsidRDefault="00000000">
            <w:pPr>
              <w:spacing w:before="40" w:after="40" w:line="260" w:lineRule="auto"/>
            </w:pPr>
            <w:r>
              <w:rPr>
                <w:sz w:val="20"/>
                <w:szCs w:val="20"/>
              </w:rPr>
              <w:t>A series that becomes stationary after first differencing</w:t>
            </w:r>
          </w:p>
        </w:tc>
      </w:tr>
      <w:tr w:rsidR="00B66718" w14:paraId="52AAEF9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35B789" w14:textId="77777777" w:rsidR="00B66718" w:rsidRDefault="00000000">
            <w:pPr>
              <w:spacing w:before="40" w:after="40" w:line="260" w:lineRule="auto"/>
            </w:pPr>
            <w:r>
              <w:rPr>
                <w:sz w:val="20"/>
                <w:szCs w:val="20"/>
              </w:rPr>
              <w:t>IEA</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CEC00F" w14:textId="77777777" w:rsidR="00B66718" w:rsidRDefault="00000000">
            <w:pPr>
              <w:spacing w:before="40" w:after="40" w:line="260" w:lineRule="auto"/>
            </w:pPr>
            <w:r>
              <w:rPr>
                <w:sz w:val="20"/>
                <w:szCs w:val="20"/>
              </w:rPr>
              <w:t>International Energy Agency</w:t>
            </w:r>
          </w:p>
        </w:tc>
      </w:tr>
      <w:tr w:rsidR="00B66718" w14:paraId="425F105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B75718" w14:textId="77777777" w:rsidR="00B66718" w:rsidRDefault="00000000">
            <w:pPr>
              <w:spacing w:before="40" w:after="40" w:line="260" w:lineRule="auto"/>
            </w:pPr>
            <w:r>
              <w:rPr>
                <w:sz w:val="20"/>
                <w:szCs w:val="20"/>
              </w:rPr>
              <w:t>IRENA</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94ED43" w14:textId="77777777" w:rsidR="00B66718" w:rsidRDefault="00000000">
            <w:pPr>
              <w:spacing w:before="40" w:after="40" w:line="260" w:lineRule="auto"/>
            </w:pPr>
            <w:r>
              <w:rPr>
                <w:sz w:val="20"/>
                <w:szCs w:val="20"/>
              </w:rPr>
              <w:t>International Renewable Energy Agency</w:t>
            </w:r>
          </w:p>
        </w:tc>
      </w:tr>
      <w:tr w:rsidR="00B66718" w14:paraId="377F4DD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039547" w14:textId="77777777" w:rsidR="00B66718" w:rsidRDefault="00000000">
            <w:pPr>
              <w:spacing w:before="40" w:after="40" w:line="260" w:lineRule="auto"/>
            </w:pPr>
            <w:r>
              <w:rPr>
                <w:sz w:val="20"/>
                <w:szCs w:val="20"/>
              </w:rPr>
              <w:t>KPSS</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82A84D" w14:textId="77777777" w:rsidR="00B66718" w:rsidRDefault="00000000">
            <w:pPr>
              <w:spacing w:before="40" w:after="40" w:line="260" w:lineRule="auto"/>
            </w:pPr>
            <w:r>
              <w:rPr>
                <w:sz w:val="20"/>
                <w:szCs w:val="20"/>
              </w:rPr>
              <w:t>Kwiatkowski-Phillips-Schmidt-Shin test (null hypothesis = stationary)</w:t>
            </w:r>
          </w:p>
        </w:tc>
      </w:tr>
      <w:tr w:rsidR="00B66718" w14:paraId="6D17858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DA0FF7" w14:textId="77777777" w:rsidR="00B66718" w:rsidRDefault="00000000">
            <w:pPr>
              <w:spacing w:before="40" w:after="40" w:line="260" w:lineRule="auto"/>
            </w:pPr>
            <w:r>
              <w:rPr>
                <w:sz w:val="20"/>
                <w:szCs w:val="20"/>
              </w:rPr>
              <w:t>MAPE</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A34EEC" w14:textId="77777777" w:rsidR="00B66718" w:rsidRDefault="00000000">
            <w:pPr>
              <w:spacing w:before="40" w:after="40" w:line="260" w:lineRule="auto"/>
            </w:pPr>
            <w:r>
              <w:rPr>
                <w:sz w:val="20"/>
                <w:szCs w:val="20"/>
              </w:rPr>
              <w:t>Mean Absolute Percentage Error</w:t>
            </w:r>
          </w:p>
        </w:tc>
      </w:tr>
      <w:tr w:rsidR="00B66718" w14:paraId="118431A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6B7FEA" w14:textId="77777777" w:rsidR="00B66718" w:rsidRDefault="00000000">
            <w:pPr>
              <w:spacing w:before="40" w:after="40" w:line="260" w:lineRule="auto"/>
            </w:pPr>
            <w:r>
              <w:rPr>
                <w:sz w:val="20"/>
                <w:szCs w:val="20"/>
              </w:rPr>
              <w:t>NDC</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16FA11" w14:textId="77777777" w:rsidR="00B66718" w:rsidRDefault="00000000">
            <w:pPr>
              <w:spacing w:before="40" w:after="40" w:line="260" w:lineRule="auto"/>
            </w:pPr>
            <w:r>
              <w:rPr>
                <w:sz w:val="20"/>
                <w:szCs w:val="20"/>
              </w:rPr>
              <w:t>Nationally Determined Contribution (Paris Agreement)</w:t>
            </w:r>
          </w:p>
        </w:tc>
      </w:tr>
      <w:tr w:rsidR="00B66718" w14:paraId="3C7AD2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716E1F" w14:textId="77777777" w:rsidR="00B66718" w:rsidRDefault="00000000">
            <w:pPr>
              <w:spacing w:before="40" w:after="40" w:line="260" w:lineRule="auto"/>
            </w:pPr>
            <w:r>
              <w:rPr>
                <w:sz w:val="20"/>
                <w:szCs w:val="20"/>
              </w:rPr>
              <w:t>PPP</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9A534E" w14:textId="77777777" w:rsidR="00B66718" w:rsidRDefault="00000000">
            <w:pPr>
              <w:spacing w:before="40" w:after="40" w:line="260" w:lineRule="auto"/>
            </w:pPr>
            <w:r>
              <w:rPr>
                <w:sz w:val="20"/>
                <w:szCs w:val="20"/>
              </w:rPr>
              <w:t>Public-Private Partnership</w:t>
            </w:r>
          </w:p>
        </w:tc>
      </w:tr>
      <w:tr w:rsidR="00B66718" w14:paraId="29B65D6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E823AC" w14:textId="77777777" w:rsidR="00B66718" w:rsidRDefault="00000000">
            <w:pPr>
              <w:spacing w:before="40" w:after="40" w:line="260" w:lineRule="auto"/>
            </w:pPr>
            <w:r>
              <w:rPr>
                <w:sz w:val="20"/>
                <w:szCs w:val="20"/>
              </w:rPr>
              <w:t>SARIMA</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AD6988" w14:textId="77777777" w:rsidR="00B66718" w:rsidRDefault="00000000">
            <w:pPr>
              <w:spacing w:before="40" w:after="40" w:line="260" w:lineRule="auto"/>
            </w:pPr>
            <w:r>
              <w:rPr>
                <w:sz w:val="20"/>
                <w:szCs w:val="20"/>
              </w:rPr>
              <w:t>Seasonal ARIMA</w:t>
            </w:r>
          </w:p>
        </w:tc>
      </w:tr>
      <w:tr w:rsidR="00B66718" w14:paraId="6C876D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29E779" w14:textId="77777777" w:rsidR="00B66718" w:rsidRDefault="00000000">
            <w:pPr>
              <w:spacing w:before="40" w:after="40" w:line="260" w:lineRule="auto"/>
            </w:pPr>
            <w:r>
              <w:rPr>
                <w:sz w:val="20"/>
                <w:szCs w:val="20"/>
              </w:rPr>
              <w:t>SHAP</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A1E97E" w14:textId="77777777" w:rsidR="00B66718" w:rsidRDefault="00000000">
            <w:pPr>
              <w:spacing w:before="40" w:after="40" w:line="260" w:lineRule="auto"/>
            </w:pP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xml:space="preserve"> — feature-attribution method</w:t>
            </w:r>
          </w:p>
        </w:tc>
      </w:tr>
      <w:tr w:rsidR="00B66718" w14:paraId="5C7EF86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72431D" w14:textId="77777777" w:rsidR="00B66718" w:rsidRDefault="00000000">
            <w:pPr>
              <w:spacing w:before="40" w:after="40" w:line="260" w:lineRule="auto"/>
            </w:pPr>
            <w:proofErr w:type="spellStart"/>
            <w:r>
              <w:rPr>
                <w:sz w:val="20"/>
                <w:szCs w:val="20"/>
              </w:rPr>
              <w:t>StatSUZ</w:t>
            </w:r>
            <w:proofErr w:type="spellEnd"/>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8564F6" w14:textId="77777777" w:rsidR="00B66718" w:rsidRDefault="00000000">
            <w:pPr>
              <w:spacing w:before="40" w:after="40" w:line="260" w:lineRule="auto"/>
            </w:pPr>
            <w:r>
              <w:rPr>
                <w:sz w:val="20"/>
                <w:szCs w:val="20"/>
              </w:rPr>
              <w:t>State Statistics Committee of the Republic of Uzbekistan</w:t>
            </w:r>
          </w:p>
        </w:tc>
      </w:tr>
      <w:tr w:rsidR="00B66718" w14:paraId="624638B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0C4264" w14:textId="77777777" w:rsidR="00B66718" w:rsidRDefault="00000000">
            <w:pPr>
              <w:spacing w:before="40" w:after="40" w:line="260" w:lineRule="auto"/>
            </w:pPr>
            <w:r>
              <w:rPr>
                <w:sz w:val="20"/>
                <w:szCs w:val="20"/>
              </w:rPr>
              <w:t>T&amp;D losses</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5BA7EF" w14:textId="77777777" w:rsidR="00B66718" w:rsidRDefault="00000000">
            <w:pPr>
              <w:spacing w:before="40" w:after="40" w:line="260" w:lineRule="auto"/>
            </w:pPr>
            <w:r>
              <w:rPr>
                <w:sz w:val="20"/>
                <w:szCs w:val="20"/>
              </w:rPr>
              <w:t>Transmission and distribution losses</w:t>
            </w:r>
          </w:p>
        </w:tc>
      </w:tr>
      <w:tr w:rsidR="00B66718" w14:paraId="4E86C9A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FB9E5A" w14:textId="77777777" w:rsidR="00B66718" w:rsidRDefault="00000000">
            <w:pPr>
              <w:spacing w:before="40" w:after="40" w:line="260" w:lineRule="auto"/>
            </w:pPr>
            <w:r>
              <w:rPr>
                <w:sz w:val="20"/>
                <w:szCs w:val="20"/>
              </w:rPr>
              <w:lastRenderedPageBreak/>
              <w:t>TWh / GWh / MW</w:t>
            </w:r>
          </w:p>
        </w:tc>
        <w:tc>
          <w:tcPr>
            <w:tcW w:w="7526"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F6A78D" w14:textId="77777777" w:rsidR="00B66718" w:rsidRDefault="00000000">
            <w:pPr>
              <w:spacing w:before="40" w:after="40" w:line="260" w:lineRule="auto"/>
            </w:pPr>
            <w:r>
              <w:rPr>
                <w:sz w:val="20"/>
                <w:szCs w:val="20"/>
              </w:rPr>
              <w:t>Terawatt-hour / Gigawatt-hour / Megawatt</w:t>
            </w:r>
          </w:p>
        </w:tc>
      </w:tr>
    </w:tbl>
    <w:p w14:paraId="23F2E80E" w14:textId="77777777" w:rsidR="00B66718" w:rsidRDefault="00000000">
      <w:pPr>
        <w:pStyle w:val="Heading2"/>
      </w:pPr>
      <w:r>
        <w:t>D. Key References</w:t>
      </w:r>
    </w:p>
    <w:p w14:paraId="38BD3981" w14:textId="77777777" w:rsidR="00B66718" w:rsidRDefault="00000000">
      <w:pPr>
        <w:pStyle w:val="ListParagraph"/>
        <w:numPr>
          <w:ilvl w:val="0"/>
          <w:numId w:val="2"/>
        </w:numPr>
        <w:spacing w:before="40" w:after="40" w:line="280" w:lineRule="auto"/>
      </w:pPr>
      <w:r>
        <w:t>Lewis, C. D. (1982). Industrial and Business Forecasting Methods. Butterworth Scientific. (MAPE accuracy thresholds.)</w:t>
      </w:r>
    </w:p>
    <w:p w14:paraId="4E53CA3A" w14:textId="77777777" w:rsidR="00B66718" w:rsidRDefault="00000000">
      <w:pPr>
        <w:pStyle w:val="ListParagraph"/>
        <w:numPr>
          <w:ilvl w:val="0"/>
          <w:numId w:val="2"/>
        </w:numPr>
        <w:spacing w:before="40" w:after="40" w:line="280" w:lineRule="auto"/>
      </w:pPr>
      <w:r>
        <w:t>Granger, C. W. J. &amp; Newbold, P. (1974). Spurious regressions in econometrics. Journal of Econometrics, 2(2), 111–120.</w:t>
      </w:r>
    </w:p>
    <w:p w14:paraId="7F81EE08" w14:textId="77777777" w:rsidR="00B66718" w:rsidRDefault="00000000">
      <w:pPr>
        <w:pStyle w:val="ListParagraph"/>
        <w:numPr>
          <w:ilvl w:val="0"/>
          <w:numId w:val="2"/>
        </w:numPr>
        <w:spacing w:before="40" w:after="40" w:line="280" w:lineRule="auto"/>
      </w:pPr>
      <w:r>
        <w:t>ILF Consulting Engineers Austria (2025). White Paper on Uzbekistan's Power Sector Transition (internal sponsor reference).</w:t>
      </w:r>
    </w:p>
    <w:p w14:paraId="36959661" w14:textId="77777777" w:rsidR="00B66718" w:rsidRDefault="00000000">
      <w:pPr>
        <w:pStyle w:val="ListParagraph"/>
        <w:numPr>
          <w:ilvl w:val="0"/>
          <w:numId w:val="2"/>
        </w:numPr>
        <w:spacing w:before="40" w:after="40" w:line="280" w:lineRule="auto"/>
      </w:pPr>
      <w:r>
        <w:t>Eurasian Development Bank (March 2026). Outlook for the Energy Sector of Uzbekistan.</w:t>
      </w:r>
    </w:p>
    <w:p w14:paraId="23B6C941" w14:textId="77777777" w:rsidR="00B66718" w:rsidRDefault="00000000">
      <w:pPr>
        <w:pStyle w:val="ListParagraph"/>
        <w:numPr>
          <w:ilvl w:val="0"/>
          <w:numId w:val="2"/>
        </w:numPr>
        <w:spacing w:before="40" w:after="40" w:line="280" w:lineRule="auto"/>
      </w:pPr>
      <w:r>
        <w:t>International Energy Agency — Uzbekistan country profile and data exports.</w:t>
      </w:r>
    </w:p>
    <w:p w14:paraId="36537710" w14:textId="77777777" w:rsidR="00B66718" w:rsidRDefault="00000000">
      <w:pPr>
        <w:pStyle w:val="ListParagraph"/>
        <w:numPr>
          <w:ilvl w:val="0"/>
          <w:numId w:val="2"/>
        </w:numPr>
        <w:spacing w:before="40" w:after="40" w:line="280" w:lineRule="auto"/>
      </w:pPr>
      <w:r>
        <w:t>IRENA — Electricity capacity and generation database (ELEC-C export, accessed March 2026).</w:t>
      </w:r>
    </w:p>
    <w:p w14:paraId="3B0B8059" w14:textId="77777777" w:rsidR="00B66718" w:rsidRDefault="00000000">
      <w:pPr>
        <w:pStyle w:val="ListParagraph"/>
        <w:numPr>
          <w:ilvl w:val="0"/>
          <w:numId w:val="2"/>
        </w:numPr>
        <w:spacing w:before="40" w:after="40" w:line="280" w:lineRule="auto"/>
      </w:pPr>
      <w:r>
        <w:t>World Bank — World Development Indicators (Uzbekistan extract).</w:t>
      </w:r>
    </w:p>
    <w:p w14:paraId="4347A083" w14:textId="77777777" w:rsidR="00B66718" w:rsidRDefault="00000000">
      <w:pPr>
        <w:pStyle w:val="ListParagraph"/>
        <w:numPr>
          <w:ilvl w:val="0"/>
          <w:numId w:val="2"/>
        </w:numPr>
        <w:spacing w:before="40" w:after="40" w:line="280" w:lineRule="auto"/>
      </w:pPr>
      <w:r>
        <w:t>State Statistics Committee of the Republic of Uzbekistan (</w:t>
      </w:r>
      <w:proofErr w:type="spellStart"/>
      <w:r>
        <w:t>StatSUZ</w:t>
      </w:r>
      <w:proofErr w:type="spellEnd"/>
      <w:r>
        <w:t>) — annual energy publications.</w:t>
      </w:r>
    </w:p>
    <w:p w14:paraId="2DE594B0" w14:textId="77777777" w:rsidR="00B66718" w:rsidRDefault="00B66718">
      <w:pPr>
        <w:spacing w:before="40" w:after="40"/>
      </w:pPr>
    </w:p>
    <w:p w14:paraId="5B85E845" w14:textId="77777777" w:rsidR="00B66718" w:rsidRDefault="00B66718">
      <w:pPr>
        <w:pBdr>
          <w:bottom w:val="single" w:sz="6" w:space="1" w:color="1F4E79"/>
        </w:pBdr>
        <w:spacing w:before="120" w:after="120"/>
      </w:pPr>
    </w:p>
    <w:p w14:paraId="3B2C9215" w14:textId="77777777" w:rsidR="00B66718" w:rsidRDefault="00000000">
      <w:pPr>
        <w:pStyle w:val="Heading1"/>
      </w:pPr>
      <w:r>
        <w:t>Final Self-Check Before Submission</w:t>
      </w:r>
    </w:p>
    <w:p w14:paraId="37ED0280" w14:textId="77777777" w:rsidR="00B66718" w:rsidRDefault="00000000">
      <w:pPr>
        <w:spacing w:before="80" w:after="80" w:line="300" w:lineRule="auto"/>
        <w:jc w:val="both"/>
      </w:pPr>
      <w:r>
        <w:t>Before submitting, I have checked the report against the template's self-check list:</w:t>
      </w:r>
    </w:p>
    <w:p w14:paraId="1A85BE4C" w14:textId="77777777" w:rsidR="00B66718" w:rsidRDefault="00000000">
      <w:pPr>
        <w:pStyle w:val="ListParagraph"/>
        <w:numPr>
          <w:ilvl w:val="0"/>
          <w:numId w:val="2"/>
        </w:numPr>
        <w:spacing w:before="40" w:after="40" w:line="280" w:lineRule="auto"/>
      </w:pPr>
      <w:r>
        <w:rPr>
          <w:b/>
          <w:bCs/>
          <w:color w:val="1F4E79"/>
        </w:rPr>
        <w:t xml:space="preserve">☑ </w:t>
      </w:r>
      <w:r>
        <w:t>Stated whether the project is on track, at risk, or blocked — §1.</w:t>
      </w:r>
    </w:p>
    <w:p w14:paraId="17E21C44" w14:textId="77777777" w:rsidR="00B66718" w:rsidRDefault="00000000">
      <w:pPr>
        <w:pStyle w:val="ListParagraph"/>
        <w:numPr>
          <w:ilvl w:val="0"/>
          <w:numId w:val="2"/>
        </w:numPr>
        <w:spacing w:before="40" w:after="40" w:line="280" w:lineRule="auto"/>
      </w:pPr>
      <w:r>
        <w:rPr>
          <w:b/>
          <w:bCs/>
          <w:color w:val="1F4E79"/>
        </w:rPr>
        <w:t xml:space="preserve">☑ </w:t>
      </w:r>
      <w:r>
        <w:t>Restated the client need and analytical question — §2.1–2.2.</w:t>
      </w:r>
    </w:p>
    <w:p w14:paraId="58630816" w14:textId="77777777" w:rsidR="00B66718" w:rsidRDefault="00000000">
      <w:pPr>
        <w:pStyle w:val="ListParagraph"/>
        <w:numPr>
          <w:ilvl w:val="0"/>
          <w:numId w:val="2"/>
        </w:numPr>
        <w:spacing w:before="40" w:after="40" w:line="280" w:lineRule="auto"/>
      </w:pPr>
      <w:r>
        <w:rPr>
          <w:b/>
          <w:bCs/>
          <w:color w:val="1F4E79"/>
        </w:rPr>
        <w:t xml:space="preserve">☑ </w:t>
      </w:r>
      <w:r>
        <w:t>Defined the unit of analysis — §2.3.</w:t>
      </w:r>
    </w:p>
    <w:p w14:paraId="6A3A1459" w14:textId="77777777" w:rsidR="00B66718" w:rsidRDefault="00000000">
      <w:pPr>
        <w:pStyle w:val="ListParagraph"/>
        <w:numPr>
          <w:ilvl w:val="0"/>
          <w:numId w:val="2"/>
        </w:numPr>
        <w:spacing w:before="40" w:after="40" w:line="280" w:lineRule="auto"/>
      </w:pPr>
      <w:r>
        <w:rPr>
          <w:b/>
          <w:bCs/>
          <w:color w:val="1F4E79"/>
        </w:rPr>
        <w:t xml:space="preserve">☑ </w:t>
      </w:r>
      <w:r>
        <w:t>Defined the outcome, target, decision variable, and usefulness criterion — §2.4.</w:t>
      </w:r>
    </w:p>
    <w:p w14:paraId="512B8ACC" w14:textId="77777777" w:rsidR="00B66718" w:rsidRDefault="00000000">
      <w:pPr>
        <w:pStyle w:val="ListParagraph"/>
        <w:numPr>
          <w:ilvl w:val="0"/>
          <w:numId w:val="2"/>
        </w:numPr>
        <w:spacing w:before="40" w:after="40" w:line="280" w:lineRule="auto"/>
      </w:pPr>
      <w:r>
        <w:rPr>
          <w:b/>
          <w:bCs/>
          <w:color w:val="1F4E79"/>
        </w:rPr>
        <w:t xml:space="preserve">☑ </w:t>
      </w:r>
      <w:r>
        <w:t>Described the data received — §4.1.</w:t>
      </w:r>
    </w:p>
    <w:p w14:paraId="0E78A69A" w14:textId="77777777" w:rsidR="00B66718" w:rsidRDefault="00000000">
      <w:pPr>
        <w:pStyle w:val="ListParagraph"/>
        <w:numPr>
          <w:ilvl w:val="0"/>
          <w:numId w:val="2"/>
        </w:numPr>
        <w:spacing w:before="40" w:after="40" w:line="280" w:lineRule="auto"/>
      </w:pPr>
      <w:r>
        <w:rPr>
          <w:b/>
          <w:bCs/>
          <w:color w:val="1F4E79"/>
        </w:rPr>
        <w:t xml:space="preserve">☑ </w:t>
      </w:r>
      <w:r>
        <w:t>Described data still pending — §4.2.</w:t>
      </w:r>
    </w:p>
    <w:p w14:paraId="459C2A67" w14:textId="77777777" w:rsidR="00B66718" w:rsidRDefault="00000000">
      <w:pPr>
        <w:pStyle w:val="ListParagraph"/>
        <w:numPr>
          <w:ilvl w:val="0"/>
          <w:numId w:val="2"/>
        </w:numPr>
        <w:spacing w:before="40" w:after="40" w:line="280" w:lineRule="auto"/>
      </w:pPr>
      <w:r>
        <w:rPr>
          <w:b/>
          <w:bCs/>
          <w:color w:val="1F4E79"/>
        </w:rPr>
        <w:t xml:space="preserve">☑ </w:t>
      </w:r>
      <w:r>
        <w:t>Discussed data quality — §4.3–4.4.</w:t>
      </w:r>
    </w:p>
    <w:p w14:paraId="13137DB3" w14:textId="77777777" w:rsidR="00B66718" w:rsidRDefault="00000000">
      <w:pPr>
        <w:pStyle w:val="ListParagraph"/>
        <w:numPr>
          <w:ilvl w:val="0"/>
          <w:numId w:val="2"/>
        </w:numPr>
        <w:spacing w:before="40" w:after="40" w:line="280" w:lineRule="auto"/>
      </w:pPr>
      <w:r>
        <w:rPr>
          <w:b/>
          <w:bCs/>
          <w:color w:val="1F4E79"/>
        </w:rPr>
        <w:t xml:space="preserve">☑ </w:t>
      </w:r>
      <w:r>
        <w:t>Included preliminary evidence, not just plans — §5.1–5.3.</w:t>
      </w:r>
    </w:p>
    <w:p w14:paraId="6DC9EC0E" w14:textId="77777777" w:rsidR="00B66718" w:rsidRDefault="00000000">
      <w:pPr>
        <w:pStyle w:val="ListParagraph"/>
        <w:numPr>
          <w:ilvl w:val="0"/>
          <w:numId w:val="2"/>
        </w:numPr>
        <w:spacing w:before="40" w:after="40" w:line="280" w:lineRule="auto"/>
      </w:pPr>
      <w:r>
        <w:rPr>
          <w:b/>
          <w:bCs/>
          <w:color w:val="1F4E79"/>
        </w:rPr>
        <w:t xml:space="preserve">☑ </w:t>
      </w:r>
      <w:r>
        <w:t>Explained what preliminary findings mean for the client — §5 and §6.</w:t>
      </w:r>
    </w:p>
    <w:p w14:paraId="7671BF7B" w14:textId="77777777" w:rsidR="00B66718" w:rsidRDefault="00000000">
      <w:pPr>
        <w:pStyle w:val="ListParagraph"/>
        <w:numPr>
          <w:ilvl w:val="0"/>
          <w:numId w:val="2"/>
        </w:numPr>
        <w:spacing w:before="40" w:after="40" w:line="280" w:lineRule="auto"/>
      </w:pPr>
      <w:r>
        <w:rPr>
          <w:b/>
          <w:bCs/>
          <w:color w:val="1F4E79"/>
        </w:rPr>
        <w:t xml:space="preserve">☑ </w:t>
      </w:r>
      <w:r>
        <w:t>Described validation and quality checks — §7.</w:t>
      </w:r>
    </w:p>
    <w:p w14:paraId="04CBCF31" w14:textId="77777777" w:rsidR="00B66718" w:rsidRDefault="00000000">
      <w:pPr>
        <w:pStyle w:val="ListParagraph"/>
        <w:numPr>
          <w:ilvl w:val="0"/>
          <w:numId w:val="2"/>
        </w:numPr>
        <w:spacing w:before="40" w:after="40" w:line="280" w:lineRule="auto"/>
      </w:pPr>
      <w:r>
        <w:rPr>
          <w:b/>
          <w:bCs/>
          <w:color w:val="1F4E79"/>
        </w:rPr>
        <w:t xml:space="preserve">☑ </w:t>
      </w:r>
      <w:r>
        <w:t>Documented client engagement and decisions made — §8.</w:t>
      </w:r>
    </w:p>
    <w:p w14:paraId="19D847DF" w14:textId="77777777" w:rsidR="00B66718" w:rsidRDefault="00000000">
      <w:pPr>
        <w:pStyle w:val="ListParagraph"/>
        <w:numPr>
          <w:ilvl w:val="0"/>
          <w:numId w:val="2"/>
        </w:numPr>
        <w:spacing w:before="40" w:after="40" w:line="280" w:lineRule="auto"/>
      </w:pPr>
      <w:r>
        <w:rPr>
          <w:b/>
          <w:bCs/>
          <w:color w:val="1F4E79"/>
        </w:rPr>
        <w:t xml:space="preserve">☑ </w:t>
      </w:r>
      <w:r>
        <w:t>Identified scope changes since the PID — §9.</w:t>
      </w:r>
    </w:p>
    <w:p w14:paraId="1949EAEA" w14:textId="77777777" w:rsidR="00B66718" w:rsidRDefault="00000000">
      <w:pPr>
        <w:pStyle w:val="ListParagraph"/>
        <w:numPr>
          <w:ilvl w:val="0"/>
          <w:numId w:val="2"/>
        </w:numPr>
        <w:spacing w:before="40" w:after="40" w:line="280" w:lineRule="auto"/>
      </w:pPr>
      <w:r>
        <w:rPr>
          <w:b/>
          <w:bCs/>
          <w:color w:val="1F4E79"/>
        </w:rPr>
        <w:t xml:space="preserve">☑ </w:t>
      </w:r>
      <w:r>
        <w:t>Identified risks and mitigation plans — §10.</w:t>
      </w:r>
    </w:p>
    <w:p w14:paraId="43C5CFA0" w14:textId="77777777" w:rsidR="00B66718" w:rsidRDefault="00000000">
      <w:pPr>
        <w:pStyle w:val="ListParagraph"/>
        <w:numPr>
          <w:ilvl w:val="0"/>
          <w:numId w:val="2"/>
        </w:numPr>
        <w:spacing w:before="40" w:after="40" w:line="280" w:lineRule="auto"/>
      </w:pPr>
      <w:r>
        <w:rPr>
          <w:b/>
          <w:bCs/>
          <w:color w:val="1F4E79"/>
        </w:rPr>
        <w:t xml:space="preserve">☑ </w:t>
      </w:r>
      <w:r>
        <w:t>Provided a realistic plan for final deliverables — §11.</w:t>
      </w:r>
    </w:p>
    <w:p w14:paraId="16BB04F2" w14:textId="77777777" w:rsidR="00B66718" w:rsidRDefault="00000000">
      <w:pPr>
        <w:pStyle w:val="ListParagraph"/>
        <w:numPr>
          <w:ilvl w:val="0"/>
          <w:numId w:val="2"/>
        </w:numPr>
        <w:spacing w:before="40" w:after="40" w:line="280" w:lineRule="auto"/>
      </w:pPr>
      <w:r>
        <w:rPr>
          <w:b/>
          <w:bCs/>
          <w:color w:val="1F4E79"/>
        </w:rPr>
        <w:t xml:space="preserve">☑ </w:t>
      </w:r>
      <w:r>
        <w:t>Acknowledged current limitations — §12.</w:t>
      </w:r>
    </w:p>
    <w:p w14:paraId="1FB966E5" w14:textId="77777777" w:rsidR="00B66718" w:rsidRDefault="00000000">
      <w:pPr>
        <w:pStyle w:val="ListParagraph"/>
        <w:numPr>
          <w:ilvl w:val="0"/>
          <w:numId w:val="2"/>
        </w:numPr>
        <w:spacing w:before="40" w:after="40" w:line="280" w:lineRule="auto"/>
      </w:pPr>
      <w:r>
        <w:rPr>
          <w:b/>
          <w:bCs/>
          <w:color w:val="1F4E79"/>
        </w:rPr>
        <w:lastRenderedPageBreak/>
        <w:t xml:space="preserve">☑ </w:t>
      </w:r>
      <w:r>
        <w:t>Excluded confidential information that should not be shared broadly — sponsor names and internal pipeline details left as placeholders.</w:t>
      </w:r>
    </w:p>
    <w:p w14:paraId="26AD34C3" w14:textId="77777777" w:rsidR="00B66718" w:rsidRDefault="00000000">
      <w:pPr>
        <w:pStyle w:val="ListParagraph"/>
        <w:numPr>
          <w:ilvl w:val="0"/>
          <w:numId w:val="2"/>
        </w:numPr>
        <w:spacing w:before="40" w:after="40" w:line="280" w:lineRule="auto"/>
      </w:pPr>
      <w:r>
        <w:rPr>
          <w:b/>
          <w:bCs/>
          <w:color w:val="1F4E79"/>
        </w:rPr>
        <w:t xml:space="preserve">☑ </w:t>
      </w:r>
      <w:r>
        <w:t>Wrote the report as a professional consulting update rather than an activity diary.</w:t>
      </w:r>
    </w:p>
    <w:sectPr w:rsidR="00B6671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9314" w14:textId="77777777" w:rsidR="00E7258D" w:rsidRDefault="00E7258D">
      <w:r>
        <w:separator/>
      </w:r>
    </w:p>
  </w:endnote>
  <w:endnote w:type="continuationSeparator" w:id="0">
    <w:p w14:paraId="528AEBE0" w14:textId="77777777" w:rsidR="00E7258D" w:rsidRDefault="00E72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E67F" w14:textId="77777777" w:rsidR="00B66718"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7129C">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7129C">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10F7" w14:textId="77777777" w:rsidR="00E7258D" w:rsidRDefault="00E7258D">
      <w:r>
        <w:separator/>
      </w:r>
    </w:p>
  </w:footnote>
  <w:footnote w:type="continuationSeparator" w:id="0">
    <w:p w14:paraId="52493399" w14:textId="77777777" w:rsidR="00E7258D" w:rsidRDefault="00E72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75C6" w14:textId="77777777" w:rsidR="00B66718" w:rsidRDefault="00000000">
    <w:pPr>
      <w:jc w:val="right"/>
    </w:pPr>
    <w:r>
      <w:rPr>
        <w:i/>
        <w:iCs/>
        <w:color w:val="808080"/>
        <w:sz w:val="18"/>
        <w:szCs w:val="18"/>
      </w:rPr>
      <w:t>Interim Progress Report — F. Jurakhonova — Uzbekistan Power Sector Transition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F2D5B"/>
    <w:multiLevelType w:val="hybridMultilevel"/>
    <w:tmpl w:val="EB5CEAD8"/>
    <w:lvl w:ilvl="0" w:tplc="FE383AF0">
      <w:start w:val="1"/>
      <w:numFmt w:val="bullet"/>
      <w:lvlText w:val="●"/>
      <w:lvlJc w:val="left"/>
      <w:pPr>
        <w:ind w:left="720" w:hanging="360"/>
      </w:pPr>
    </w:lvl>
    <w:lvl w:ilvl="1" w:tplc="7C7AB34C">
      <w:start w:val="1"/>
      <w:numFmt w:val="bullet"/>
      <w:lvlText w:val="○"/>
      <w:lvlJc w:val="left"/>
      <w:pPr>
        <w:ind w:left="1440" w:hanging="360"/>
      </w:pPr>
    </w:lvl>
    <w:lvl w:ilvl="2" w:tplc="22F8FF3E">
      <w:start w:val="1"/>
      <w:numFmt w:val="bullet"/>
      <w:lvlText w:val="■"/>
      <w:lvlJc w:val="left"/>
      <w:pPr>
        <w:ind w:left="2160" w:hanging="360"/>
      </w:pPr>
    </w:lvl>
    <w:lvl w:ilvl="3" w:tplc="868E984A">
      <w:start w:val="1"/>
      <w:numFmt w:val="bullet"/>
      <w:lvlText w:val="●"/>
      <w:lvlJc w:val="left"/>
      <w:pPr>
        <w:ind w:left="2880" w:hanging="360"/>
      </w:pPr>
    </w:lvl>
    <w:lvl w:ilvl="4" w:tplc="EFB8F43A">
      <w:start w:val="1"/>
      <w:numFmt w:val="bullet"/>
      <w:lvlText w:val="○"/>
      <w:lvlJc w:val="left"/>
      <w:pPr>
        <w:ind w:left="3600" w:hanging="360"/>
      </w:pPr>
    </w:lvl>
    <w:lvl w:ilvl="5" w:tplc="0DE2010A">
      <w:start w:val="1"/>
      <w:numFmt w:val="bullet"/>
      <w:lvlText w:val="■"/>
      <w:lvlJc w:val="left"/>
      <w:pPr>
        <w:ind w:left="4320" w:hanging="360"/>
      </w:pPr>
    </w:lvl>
    <w:lvl w:ilvl="6" w:tplc="1810682A">
      <w:start w:val="1"/>
      <w:numFmt w:val="bullet"/>
      <w:lvlText w:val="●"/>
      <w:lvlJc w:val="left"/>
      <w:pPr>
        <w:ind w:left="5040" w:hanging="360"/>
      </w:pPr>
    </w:lvl>
    <w:lvl w:ilvl="7" w:tplc="B506269E">
      <w:start w:val="1"/>
      <w:numFmt w:val="bullet"/>
      <w:lvlText w:val="●"/>
      <w:lvlJc w:val="left"/>
      <w:pPr>
        <w:ind w:left="5760" w:hanging="360"/>
      </w:pPr>
    </w:lvl>
    <w:lvl w:ilvl="8" w:tplc="D4B82A2A">
      <w:start w:val="1"/>
      <w:numFmt w:val="bullet"/>
      <w:lvlText w:val="●"/>
      <w:lvlJc w:val="left"/>
      <w:pPr>
        <w:ind w:left="6480" w:hanging="360"/>
      </w:pPr>
    </w:lvl>
  </w:abstractNum>
  <w:abstractNum w:abstractNumId="1" w15:restartNumberingAfterBreak="0">
    <w:nsid w:val="44E967FC"/>
    <w:multiLevelType w:val="hybridMultilevel"/>
    <w:tmpl w:val="DBB66FDE"/>
    <w:lvl w:ilvl="0" w:tplc="26C0027A">
      <w:start w:val="1"/>
      <w:numFmt w:val="bullet"/>
      <w:lvlText w:val="•"/>
      <w:lvlJc w:val="left"/>
      <w:pPr>
        <w:ind w:left="540" w:hanging="270"/>
      </w:pPr>
    </w:lvl>
    <w:lvl w:ilvl="1" w:tplc="3C4A36A8">
      <w:numFmt w:val="decimal"/>
      <w:lvlText w:val=""/>
      <w:lvlJc w:val="left"/>
    </w:lvl>
    <w:lvl w:ilvl="2" w:tplc="2D72EDD4">
      <w:numFmt w:val="decimal"/>
      <w:lvlText w:val=""/>
      <w:lvlJc w:val="left"/>
    </w:lvl>
    <w:lvl w:ilvl="3" w:tplc="6EB0EDAE">
      <w:numFmt w:val="decimal"/>
      <w:lvlText w:val=""/>
      <w:lvlJc w:val="left"/>
    </w:lvl>
    <w:lvl w:ilvl="4" w:tplc="C35AE51C">
      <w:numFmt w:val="decimal"/>
      <w:lvlText w:val=""/>
      <w:lvlJc w:val="left"/>
    </w:lvl>
    <w:lvl w:ilvl="5" w:tplc="26E0E1BC">
      <w:numFmt w:val="decimal"/>
      <w:lvlText w:val=""/>
      <w:lvlJc w:val="left"/>
    </w:lvl>
    <w:lvl w:ilvl="6" w:tplc="ADE0D782">
      <w:numFmt w:val="decimal"/>
      <w:lvlText w:val=""/>
      <w:lvlJc w:val="left"/>
    </w:lvl>
    <w:lvl w:ilvl="7" w:tplc="545CDB1A">
      <w:numFmt w:val="decimal"/>
      <w:lvlText w:val=""/>
      <w:lvlJc w:val="left"/>
    </w:lvl>
    <w:lvl w:ilvl="8" w:tplc="2FD2E478">
      <w:numFmt w:val="decimal"/>
      <w:lvlText w:val=""/>
      <w:lvlJc w:val="left"/>
    </w:lvl>
  </w:abstractNum>
  <w:num w:numId="1" w16cid:durableId="420569591">
    <w:abstractNumId w:val="0"/>
    <w:lvlOverride w:ilvl="0">
      <w:startOverride w:val="1"/>
    </w:lvlOverride>
  </w:num>
  <w:num w:numId="2" w16cid:durableId="1661544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18"/>
    <w:rsid w:val="00A972EF"/>
    <w:rsid w:val="00B66718"/>
    <w:rsid w:val="00B7129C"/>
    <w:rsid w:val="00E7258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F9D2AA3"/>
  <w15:docId w15:val="{ACAE6917-0518-7144-A6C7-BA96738A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18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6896</Words>
  <Characters>39313</Characters>
  <Application>Microsoft Office Word</Application>
  <DocSecurity>0</DocSecurity>
  <Lines>327</Lines>
  <Paragraphs>92</Paragraphs>
  <ScaleCrop>false</ScaleCrop>
  <Company/>
  <LinksUpToDate>false</LinksUpToDate>
  <CharactersWithSpaces>46117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Progress Report — Uzbekistan Power Sector Transition Tracker</dc:title>
  <dc:creator>Farangiz Jurakhonova</dc:creator>
  <dc:description>CEU MSBA Capstone Interim Progress Report</dc:description>
  <cp:lastModifiedBy>Farangiz Jurakhonova</cp:lastModifiedBy>
  <cp:revision>3</cp:revision>
  <cp:lastPrinted>2026-05-11T00:43:00Z</cp:lastPrinted>
  <dcterms:created xsi:type="dcterms:W3CDTF">2026-05-11T00:43:00Z</dcterms:created>
  <dcterms:modified xsi:type="dcterms:W3CDTF">2026-05-11T00:43:00Z</dcterms:modified>
</cp:coreProperties>
</file>