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0088B" w14:textId="77777777" w:rsidR="00920066" w:rsidRPr="00920066" w:rsidRDefault="00920066" w:rsidP="00920066">
                            <w:pPr>
                              <w:jc w:val="center"/>
                              <w:rPr>
                                <w:rFonts w:ascii="Helvetica" w:hAnsi="Helvetica"/>
                                <w:b/>
                                <w:bCs/>
                                <w:sz w:val="24"/>
                                <w:szCs w:val="24"/>
                              </w:rPr>
                            </w:pPr>
                            <w:r w:rsidRPr="00920066">
                              <w:rPr>
                                <w:rFonts w:ascii="Helvetica" w:hAnsi="Helvetica"/>
                                <w:b/>
                                <w:bCs/>
                                <w:sz w:val="24"/>
                                <w:szCs w:val="24"/>
                              </w:rPr>
                              <w:t>"Playing With Fire"</w:t>
                            </w:r>
                          </w:p>
                          <w:p w14:paraId="31A4B49B" w14:textId="77777777" w:rsidR="00920066" w:rsidRPr="00920066" w:rsidRDefault="00920066" w:rsidP="00920066">
                            <w:pPr>
                              <w:jc w:val="center"/>
                              <w:rPr>
                                <w:rFonts w:ascii="Helvetica" w:hAnsi="Helvetica"/>
                                <w:sz w:val="24"/>
                                <w:szCs w:val="24"/>
                              </w:rPr>
                            </w:pPr>
                          </w:p>
                          <w:p w14:paraId="16B17EBF"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 xml:space="preserve">The game "Playing with Fire" is a fast-paced action-adventure game that explores the theme of power and control. The player takes on the role of a protagonist who has gained the ability to control </w:t>
                            </w:r>
                            <w:proofErr w:type="gramStart"/>
                            <w:r w:rsidRPr="00920066">
                              <w:rPr>
                                <w:rFonts w:ascii="Helvetica" w:hAnsi="Helvetica"/>
                                <w:sz w:val="24"/>
                                <w:szCs w:val="24"/>
                              </w:rPr>
                              <w:t>fire, and</w:t>
                            </w:r>
                            <w:proofErr w:type="gramEnd"/>
                            <w:r w:rsidRPr="00920066">
                              <w:rPr>
                                <w:rFonts w:ascii="Helvetica" w:hAnsi="Helvetica"/>
                                <w:sz w:val="24"/>
                                <w:szCs w:val="24"/>
                              </w:rPr>
                              <w:t xml:space="preserve"> must use this newfound power to navigate a dangerous and unpredictable world.</w:t>
                            </w:r>
                          </w:p>
                          <w:p w14:paraId="776E5716"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Throughout the game, the player is pursued by a mysterious organization that seeks to use their power for their own purposes. The player must use their fire-wielding abilities to defend themselves against their pursuers, as well as to overcome a series of obstacles and challenges that stand in their way.</w:t>
                            </w:r>
                          </w:p>
                          <w:p w14:paraId="7D98B830"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 xml:space="preserve">As the player progresses through the game, they encounter a variety of characters who each have their own motivations and </w:t>
                            </w:r>
                            <w:proofErr w:type="gramStart"/>
                            <w:r w:rsidRPr="00920066">
                              <w:rPr>
                                <w:rFonts w:ascii="Helvetica" w:hAnsi="Helvetica"/>
                                <w:sz w:val="24"/>
                                <w:szCs w:val="24"/>
                              </w:rPr>
                              <w:t>goals, and</w:t>
                            </w:r>
                            <w:proofErr w:type="gramEnd"/>
                            <w:r w:rsidRPr="00920066">
                              <w:rPr>
                                <w:rFonts w:ascii="Helvetica" w:hAnsi="Helvetica"/>
                                <w:sz w:val="24"/>
                                <w:szCs w:val="24"/>
                              </w:rPr>
                              <w:t xml:space="preserve"> must navigate the complex web of relationships and alliances as they strive to survive. They must make decisions that will impact the outcome of their journey, and must weigh the consequences of using their power, as they discover that with great power comes great responsibility.</w:t>
                            </w:r>
                          </w:p>
                          <w:p w14:paraId="17A6B1B4"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 xml:space="preserve">The climax of the game involves the player facing a final showdown with their pursuers, as they attempt to reclaim their power and control their own destiny. The player must use </w:t>
                            </w:r>
                            <w:proofErr w:type="gramStart"/>
                            <w:r w:rsidRPr="00920066">
                              <w:rPr>
                                <w:rFonts w:ascii="Helvetica" w:hAnsi="Helvetica"/>
                                <w:sz w:val="24"/>
                                <w:szCs w:val="24"/>
                              </w:rPr>
                              <w:t>all of</w:t>
                            </w:r>
                            <w:proofErr w:type="gramEnd"/>
                            <w:r w:rsidRPr="00920066">
                              <w:rPr>
                                <w:rFonts w:ascii="Helvetica" w:hAnsi="Helvetica"/>
                                <w:sz w:val="24"/>
                                <w:szCs w:val="24"/>
                              </w:rPr>
                              <w:t xml:space="preserve"> their fire-wielding skills and cunning to overcome their enemies and to secure their freedom.</w:t>
                            </w:r>
                          </w:p>
                          <w:p w14:paraId="6CC9C46A" w14:textId="0CB93651" w:rsidR="00D36185" w:rsidRPr="00920066" w:rsidRDefault="00920066" w:rsidP="00920066">
                            <w:pPr>
                              <w:jc w:val="center"/>
                              <w:rPr>
                                <w:sz w:val="24"/>
                                <w:szCs w:val="24"/>
                              </w:rPr>
                            </w:pPr>
                            <w:r w:rsidRPr="00920066">
                              <w:rPr>
                                <w:rFonts w:ascii="Helvetica" w:hAnsi="Helvetica"/>
                                <w:sz w:val="24"/>
                                <w:szCs w:val="24"/>
                              </w:rPr>
                              <w:t>In the end, the player reflects on their journey and the impact it has had on their understanding of power and control. The game concludes with a sense of empowerment and a newfound appreciation for the importance of standing up for oneself and the power of taking control of one's own destiny.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7590088B" w14:textId="77777777" w:rsidR="00920066" w:rsidRPr="00920066" w:rsidRDefault="00920066" w:rsidP="00920066">
                      <w:pPr>
                        <w:jc w:val="center"/>
                        <w:rPr>
                          <w:rFonts w:ascii="Helvetica" w:hAnsi="Helvetica"/>
                          <w:b/>
                          <w:bCs/>
                          <w:sz w:val="24"/>
                          <w:szCs w:val="24"/>
                        </w:rPr>
                      </w:pPr>
                      <w:r w:rsidRPr="00920066">
                        <w:rPr>
                          <w:rFonts w:ascii="Helvetica" w:hAnsi="Helvetica"/>
                          <w:b/>
                          <w:bCs/>
                          <w:sz w:val="24"/>
                          <w:szCs w:val="24"/>
                        </w:rPr>
                        <w:t>"Playing With Fire"</w:t>
                      </w:r>
                    </w:p>
                    <w:p w14:paraId="31A4B49B" w14:textId="77777777" w:rsidR="00920066" w:rsidRPr="00920066" w:rsidRDefault="00920066" w:rsidP="00920066">
                      <w:pPr>
                        <w:jc w:val="center"/>
                        <w:rPr>
                          <w:rFonts w:ascii="Helvetica" w:hAnsi="Helvetica"/>
                          <w:sz w:val="24"/>
                          <w:szCs w:val="24"/>
                        </w:rPr>
                      </w:pPr>
                    </w:p>
                    <w:p w14:paraId="16B17EBF"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 xml:space="preserve">The game "Playing with Fire" is a fast-paced action-adventure game that explores the theme of power and control. The player takes on the role of a protagonist who has gained the ability to control </w:t>
                      </w:r>
                      <w:proofErr w:type="gramStart"/>
                      <w:r w:rsidRPr="00920066">
                        <w:rPr>
                          <w:rFonts w:ascii="Helvetica" w:hAnsi="Helvetica"/>
                          <w:sz w:val="24"/>
                          <w:szCs w:val="24"/>
                        </w:rPr>
                        <w:t>fire, and</w:t>
                      </w:r>
                      <w:proofErr w:type="gramEnd"/>
                      <w:r w:rsidRPr="00920066">
                        <w:rPr>
                          <w:rFonts w:ascii="Helvetica" w:hAnsi="Helvetica"/>
                          <w:sz w:val="24"/>
                          <w:szCs w:val="24"/>
                        </w:rPr>
                        <w:t xml:space="preserve"> must use this newfound power to navigate a dangerous and unpredictable world.</w:t>
                      </w:r>
                    </w:p>
                    <w:p w14:paraId="776E5716"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Throughout the game, the player is pursued by a mysterious organization that seeks to use their power for their own purposes. The player must use their fire-wielding abilities to defend themselves against their pursuers, as well as to overcome a series of obstacles and challenges that stand in their way.</w:t>
                      </w:r>
                    </w:p>
                    <w:p w14:paraId="7D98B830"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 xml:space="preserve">As the player progresses through the game, they encounter a variety of characters who each have their own motivations and </w:t>
                      </w:r>
                      <w:proofErr w:type="gramStart"/>
                      <w:r w:rsidRPr="00920066">
                        <w:rPr>
                          <w:rFonts w:ascii="Helvetica" w:hAnsi="Helvetica"/>
                          <w:sz w:val="24"/>
                          <w:szCs w:val="24"/>
                        </w:rPr>
                        <w:t>goals, and</w:t>
                      </w:r>
                      <w:proofErr w:type="gramEnd"/>
                      <w:r w:rsidRPr="00920066">
                        <w:rPr>
                          <w:rFonts w:ascii="Helvetica" w:hAnsi="Helvetica"/>
                          <w:sz w:val="24"/>
                          <w:szCs w:val="24"/>
                        </w:rPr>
                        <w:t xml:space="preserve"> must navigate the complex web of relationships and alliances as they strive to survive. They must make decisions that will impact the outcome of their journey, and must weigh the consequences of using their power, as they discover that with great power comes great responsibility.</w:t>
                      </w:r>
                    </w:p>
                    <w:p w14:paraId="17A6B1B4" w14:textId="77777777" w:rsidR="00920066" w:rsidRPr="00920066" w:rsidRDefault="00920066" w:rsidP="00920066">
                      <w:pPr>
                        <w:jc w:val="center"/>
                        <w:rPr>
                          <w:rFonts w:ascii="Helvetica" w:hAnsi="Helvetica"/>
                          <w:sz w:val="24"/>
                          <w:szCs w:val="24"/>
                        </w:rPr>
                      </w:pPr>
                      <w:r w:rsidRPr="00920066">
                        <w:rPr>
                          <w:rFonts w:ascii="Helvetica" w:hAnsi="Helvetica"/>
                          <w:sz w:val="24"/>
                          <w:szCs w:val="24"/>
                        </w:rPr>
                        <w:t xml:space="preserve">The climax of the game involves the player facing a final showdown with their pursuers, as they attempt to reclaim their power and control their own destiny. The player must use </w:t>
                      </w:r>
                      <w:proofErr w:type="gramStart"/>
                      <w:r w:rsidRPr="00920066">
                        <w:rPr>
                          <w:rFonts w:ascii="Helvetica" w:hAnsi="Helvetica"/>
                          <w:sz w:val="24"/>
                          <w:szCs w:val="24"/>
                        </w:rPr>
                        <w:t>all of</w:t>
                      </w:r>
                      <w:proofErr w:type="gramEnd"/>
                      <w:r w:rsidRPr="00920066">
                        <w:rPr>
                          <w:rFonts w:ascii="Helvetica" w:hAnsi="Helvetica"/>
                          <w:sz w:val="24"/>
                          <w:szCs w:val="24"/>
                        </w:rPr>
                        <w:t xml:space="preserve"> their fire-wielding skills and cunning to overcome their enemies and to secure their freedom.</w:t>
                      </w:r>
                    </w:p>
                    <w:p w14:paraId="6CC9C46A" w14:textId="0CB93651" w:rsidR="00D36185" w:rsidRPr="00920066" w:rsidRDefault="00920066" w:rsidP="00920066">
                      <w:pPr>
                        <w:jc w:val="center"/>
                        <w:rPr>
                          <w:sz w:val="24"/>
                          <w:szCs w:val="24"/>
                        </w:rPr>
                      </w:pPr>
                      <w:r w:rsidRPr="00920066">
                        <w:rPr>
                          <w:rFonts w:ascii="Helvetica" w:hAnsi="Helvetica"/>
                          <w:sz w:val="24"/>
                          <w:szCs w:val="24"/>
                        </w:rPr>
                        <w:t>In the end, the player reflects on their journey and the impact it has had on their understanding of power and control. The game concludes with a sense of empowerment and a newfound appreciation for the importance of standing up for oneself and the power of taking control of one's own destiny.</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B5689C"/>
    <w:rsid w:val="00B96BF9"/>
    <w:rsid w:val="00BE019F"/>
    <w:rsid w:val="00D357E9"/>
    <w:rsid w:val="00D36185"/>
    <w:rsid w:val="00D437E7"/>
    <w:rsid w:val="00D477E2"/>
    <w:rsid w:val="00D912A3"/>
    <w:rsid w:val="00DA1213"/>
    <w:rsid w:val="00DF34C0"/>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2023-02-04T19:37:00Z</dcterms:created>
  <dcterms:modified xsi:type="dcterms:W3CDTF">2023-02-04T19:37:00Z</dcterms:modified>
</cp:coreProperties>
</file>