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945" w:rsidRPr="001D5945" w:rsidRDefault="001D5945" w:rsidP="001D5945">
      <w:pPr>
        <w:jc w:val="right"/>
      </w:pPr>
      <w:r w:rsidRPr="001D5945">
        <w:t>11/4/2019</w:t>
      </w:r>
    </w:p>
    <w:p w:rsidR="001D5945" w:rsidRDefault="001D5945" w:rsidP="001D5945">
      <w:pPr>
        <w:jc w:val="right"/>
        <w:rPr>
          <w:sz w:val="32"/>
          <w:szCs w:val="32"/>
        </w:rPr>
      </w:pPr>
      <w:r w:rsidRPr="001D5945">
        <w:t>Sheng</w:t>
      </w:r>
    </w:p>
    <w:p w:rsidR="000E27C2" w:rsidRPr="00E212ED" w:rsidRDefault="005620FC">
      <w:pPr>
        <w:rPr>
          <w:sz w:val="32"/>
          <w:szCs w:val="32"/>
        </w:rPr>
      </w:pPr>
      <w:r w:rsidRPr="00E212ED">
        <w:rPr>
          <w:sz w:val="32"/>
          <w:szCs w:val="32"/>
        </w:rPr>
        <w:t>IMIS</w:t>
      </w:r>
      <w:r w:rsidR="00597C75" w:rsidRPr="00E212ED">
        <w:rPr>
          <w:sz w:val="32"/>
          <w:szCs w:val="32"/>
        </w:rPr>
        <w:t xml:space="preserve"> </w:t>
      </w:r>
    </w:p>
    <w:p w:rsidR="005620FC" w:rsidRDefault="005620FC"/>
    <w:p w:rsidR="005620FC" w:rsidRPr="00D84135" w:rsidRDefault="00D84135">
      <w:pPr>
        <w:rPr>
          <w:b/>
        </w:rPr>
      </w:pPr>
      <w:r w:rsidRPr="00D84135">
        <w:rPr>
          <w:b/>
        </w:rPr>
        <w:t xml:space="preserve">A. </w:t>
      </w:r>
      <w:r w:rsidR="005620FC" w:rsidRPr="00D84135">
        <w:rPr>
          <w:b/>
        </w:rPr>
        <w:t>Static</w:t>
      </w:r>
      <w:r w:rsidR="00597C75" w:rsidRPr="00D84135">
        <w:rPr>
          <w:b/>
        </w:rPr>
        <w:t>/lookup</w:t>
      </w:r>
      <w:r w:rsidR="005620FC" w:rsidRPr="00D84135">
        <w:rPr>
          <w:b/>
        </w:rPr>
        <w:t xml:space="preserve"> Tables</w:t>
      </w:r>
    </w:p>
    <w:p w:rsidR="005620FC" w:rsidRDefault="005620FC"/>
    <w:p w:rsidR="00724E7C" w:rsidRDefault="00817766" w:rsidP="00344263">
      <w:pPr>
        <w:pStyle w:val="ListParagraph"/>
        <w:numPr>
          <w:ilvl w:val="0"/>
          <w:numId w:val="1"/>
        </w:numPr>
        <w:ind w:left="360"/>
      </w:pPr>
      <w:r>
        <w:t>B</w:t>
      </w:r>
      <w:r w:rsidR="00724E7C">
        <w:t xml:space="preserve">asins, </w:t>
      </w:r>
      <w:r w:rsidR="00E212ED">
        <w:t>catchments</w:t>
      </w:r>
      <w:r w:rsidR="00724E7C">
        <w:t>, rivers,</w:t>
      </w:r>
      <w:r w:rsidR="00E212ED">
        <w:t xml:space="preserve"> lakes, reservoirs,</w:t>
      </w:r>
      <w:r w:rsidR="00724E7C">
        <w:t xml:space="preserve"> intake</w:t>
      </w:r>
      <w:r w:rsidR="00E212ED">
        <w:t>s</w:t>
      </w:r>
      <w:r w:rsidR="00724E7C">
        <w:t>, irrigation systems, canals,</w:t>
      </w:r>
      <w:r w:rsidR="00E212ED">
        <w:t xml:space="preserve"> collector, irrigators,</w:t>
      </w:r>
      <w:r w:rsidR="00724E7C">
        <w:t xml:space="preserve"> </w:t>
      </w:r>
      <w:r w:rsidR="00E212ED">
        <w:t xml:space="preserve">wells, hydroposts, water quality monitoring posts, </w:t>
      </w:r>
      <w:r w:rsidR="00EB36F7">
        <w:t xml:space="preserve">and </w:t>
      </w:r>
      <w:r w:rsidR="00E212ED">
        <w:t>etc</w:t>
      </w:r>
      <w:r>
        <w:t xml:space="preserve"> are available in</w:t>
      </w:r>
      <w:r w:rsidR="00597C75">
        <w:t xml:space="preserve"> </w:t>
      </w:r>
      <w:r>
        <w:t xml:space="preserve">the respective </w:t>
      </w:r>
      <w:r w:rsidR="00597C75">
        <w:t xml:space="preserve">attribute tables </w:t>
      </w:r>
      <w:r>
        <w:t>of</w:t>
      </w:r>
      <w:r w:rsidR="00EB36F7">
        <w:t xml:space="preserve"> the WOC Geodatabase.</w:t>
      </w:r>
      <w:r w:rsidR="00597C75">
        <w:t xml:space="preserve"> Galina should </w:t>
      </w:r>
      <w:r>
        <w:t>help by providing them in Excel sheets for the IMIS</w:t>
      </w:r>
      <w:r w:rsidR="00597C75">
        <w:t xml:space="preserve"> developer</w:t>
      </w:r>
      <w:r w:rsidR="00EB36F7">
        <w:t xml:space="preserve"> </w:t>
      </w:r>
      <w:r>
        <w:t xml:space="preserve">so they can import them </w:t>
      </w:r>
      <w:r w:rsidR="00EB36F7">
        <w:t>in the IMIS</w:t>
      </w:r>
      <w:r w:rsidR="00724E7C">
        <w:t>.</w:t>
      </w:r>
      <w:r>
        <w:t xml:space="preserve"> Please make sure providing</w:t>
      </w:r>
      <w:r w:rsidR="005B7786">
        <w:t xml:space="preserve"> the units for length, area, latitude and longitude, flow rate, water supply volume, and etc</w:t>
      </w:r>
      <w:r>
        <w:t xml:space="preserve"> with the attribute excel sheets</w:t>
      </w:r>
      <w:r w:rsidR="005B7786">
        <w:t xml:space="preserve">. </w:t>
      </w:r>
      <w:r w:rsidR="005620FC">
        <w:t xml:space="preserve"> </w:t>
      </w:r>
    </w:p>
    <w:p w:rsidR="00B5308B" w:rsidRDefault="005620FC" w:rsidP="00344263">
      <w:pPr>
        <w:pStyle w:val="ListParagraph"/>
        <w:numPr>
          <w:ilvl w:val="0"/>
          <w:numId w:val="1"/>
        </w:numPr>
        <w:ind w:left="360"/>
      </w:pPr>
      <w:r>
        <w:t>WUAs</w:t>
      </w:r>
      <w:r w:rsidR="00B5308B">
        <w:t xml:space="preserve"> (</w:t>
      </w:r>
      <w:proofErr w:type="spellStart"/>
      <w:r w:rsidR="00B5308B">
        <w:t>WUA_Code</w:t>
      </w:r>
      <w:proofErr w:type="spellEnd"/>
      <w:r w:rsidR="00B5308B">
        <w:t xml:space="preserve">, </w:t>
      </w:r>
      <w:proofErr w:type="spellStart"/>
      <w:r w:rsidR="00B5308B">
        <w:t>WUA_Name_Eng</w:t>
      </w:r>
      <w:proofErr w:type="spellEnd"/>
      <w:r w:rsidR="00B5308B">
        <w:t xml:space="preserve">, </w:t>
      </w:r>
      <w:proofErr w:type="spellStart"/>
      <w:r w:rsidR="00B5308B">
        <w:t>WUA_Name_Rus</w:t>
      </w:r>
      <w:proofErr w:type="spellEnd"/>
      <w:r w:rsidR="00B5308B">
        <w:t xml:space="preserve">, </w:t>
      </w:r>
      <w:proofErr w:type="spellStart"/>
      <w:r w:rsidR="00B5308B">
        <w:t>WUA_</w:t>
      </w:r>
      <w:r w:rsidR="00C775B1">
        <w:t>Service_</w:t>
      </w:r>
      <w:proofErr w:type="gramStart"/>
      <w:r w:rsidR="00B5308B">
        <w:t>Area</w:t>
      </w:r>
      <w:proofErr w:type="spellEnd"/>
      <w:r w:rsidR="004E1170">
        <w:t>,</w:t>
      </w:r>
      <w:r w:rsidR="00C775B1">
        <w:t xml:space="preserve"> …</w:t>
      </w:r>
      <w:proofErr w:type="gramEnd"/>
      <w:r w:rsidR="00C775B1">
        <w:t xml:space="preserve"> plus </w:t>
      </w:r>
      <w:proofErr w:type="spellStart"/>
      <w:r w:rsidR="00C775B1">
        <w:t>CanalCode</w:t>
      </w:r>
      <w:proofErr w:type="spellEnd"/>
      <w:r w:rsidR="004E1170">
        <w:t>)</w:t>
      </w:r>
      <w:r w:rsidR="00C775B1">
        <w:t xml:space="preserve">. Data are available from the billing system set up for LK. Note, use 8-digit code from the billing system for </w:t>
      </w:r>
      <w:proofErr w:type="spellStart"/>
      <w:r w:rsidR="00C775B1">
        <w:t>WUA_Code</w:t>
      </w:r>
      <w:proofErr w:type="spellEnd"/>
      <w:r w:rsidR="00C775B1">
        <w:t>.</w:t>
      </w:r>
    </w:p>
    <w:p w:rsidR="00B5308B" w:rsidRDefault="005620FC" w:rsidP="00344263">
      <w:pPr>
        <w:pStyle w:val="ListParagraph"/>
        <w:numPr>
          <w:ilvl w:val="0"/>
          <w:numId w:val="1"/>
        </w:numPr>
        <w:ind w:left="360"/>
      </w:pPr>
      <w:r>
        <w:t>Oblasts</w:t>
      </w:r>
      <w:r w:rsidR="004E1170">
        <w:t xml:space="preserve"> (</w:t>
      </w:r>
      <w:proofErr w:type="spellStart"/>
      <w:r w:rsidR="004E1170">
        <w:t>OVK_Code</w:t>
      </w:r>
      <w:proofErr w:type="spellEnd"/>
      <w:r w:rsidR="004E1170">
        <w:t xml:space="preserve">, </w:t>
      </w:r>
      <w:proofErr w:type="spellStart"/>
      <w:r w:rsidR="00B5308B">
        <w:t>OVK_</w:t>
      </w:r>
      <w:r w:rsidR="004E1170">
        <w:t>Name_</w:t>
      </w:r>
      <w:r w:rsidR="00B5308B">
        <w:t>Eng</w:t>
      </w:r>
      <w:proofErr w:type="spellEnd"/>
      <w:r w:rsidR="004E1170">
        <w:t>,</w:t>
      </w:r>
      <w:r w:rsidR="00B5308B">
        <w:t xml:space="preserve"> </w:t>
      </w:r>
      <w:proofErr w:type="spellStart"/>
      <w:r w:rsidR="00B5308B">
        <w:t>OVK_Name_Rus</w:t>
      </w:r>
      <w:proofErr w:type="spellEnd"/>
      <w:r w:rsidR="00B5308B">
        <w:t xml:space="preserve">, </w:t>
      </w:r>
      <w:proofErr w:type="spellStart"/>
      <w:r w:rsidR="00B5308B">
        <w:t>OVK_Arae</w:t>
      </w:r>
      <w:proofErr w:type="spellEnd"/>
      <w:r w:rsidR="004E1170">
        <w:t xml:space="preserve"> </w:t>
      </w:r>
      <w:r w:rsidR="00B5308B">
        <w:t xml:space="preserve">… plus </w:t>
      </w:r>
      <w:proofErr w:type="spellStart"/>
      <w:r w:rsidR="00B5308B">
        <w:t>CC_Code</w:t>
      </w:r>
      <w:proofErr w:type="spellEnd"/>
      <w:r w:rsidR="004E1170">
        <w:t>)</w:t>
      </w:r>
    </w:p>
    <w:p w:rsidR="005620FC" w:rsidRDefault="005620FC" w:rsidP="00344263">
      <w:pPr>
        <w:pStyle w:val="ListParagraph"/>
        <w:numPr>
          <w:ilvl w:val="0"/>
          <w:numId w:val="1"/>
        </w:numPr>
        <w:ind w:left="360"/>
      </w:pPr>
      <w:r>
        <w:t>Rayons</w:t>
      </w:r>
      <w:r w:rsidR="004E1170">
        <w:t xml:space="preserve"> (</w:t>
      </w:r>
      <w:proofErr w:type="spellStart"/>
      <w:r w:rsidR="00B5308B">
        <w:t>RVK_Code</w:t>
      </w:r>
      <w:proofErr w:type="spellEnd"/>
      <w:r w:rsidR="00B5308B">
        <w:t xml:space="preserve">, </w:t>
      </w:r>
      <w:proofErr w:type="spellStart"/>
      <w:r w:rsidR="00B5308B">
        <w:t>RVK_</w:t>
      </w:r>
      <w:r w:rsidR="004E1170">
        <w:t>Name_</w:t>
      </w:r>
      <w:r w:rsidR="00B5308B">
        <w:t>Eng</w:t>
      </w:r>
      <w:proofErr w:type="spellEnd"/>
      <w:r w:rsidR="004E1170">
        <w:t>,</w:t>
      </w:r>
      <w:r w:rsidR="00B5308B">
        <w:t xml:space="preserve">  </w:t>
      </w:r>
      <w:proofErr w:type="spellStart"/>
      <w:r w:rsidR="00B5308B">
        <w:t>RVK_Rus</w:t>
      </w:r>
      <w:proofErr w:type="spellEnd"/>
      <w:r w:rsidR="00B5308B">
        <w:t xml:space="preserve">, </w:t>
      </w:r>
      <w:proofErr w:type="spellStart"/>
      <w:r w:rsidR="00B5308B">
        <w:t>RVK_Area</w:t>
      </w:r>
      <w:proofErr w:type="spellEnd"/>
      <w:r w:rsidR="004E1170">
        <w:t xml:space="preserve">, </w:t>
      </w:r>
      <w:r w:rsidR="00B5308B">
        <w:t>… plus</w:t>
      </w:r>
      <w:r w:rsidR="004E1170">
        <w:t xml:space="preserve"> </w:t>
      </w:r>
      <w:proofErr w:type="spellStart"/>
      <w:r w:rsidR="004E1170">
        <w:t>OVK_Code</w:t>
      </w:r>
      <w:proofErr w:type="spellEnd"/>
      <w:r w:rsidR="004E1170">
        <w:t>)</w:t>
      </w:r>
    </w:p>
    <w:p w:rsidR="005B7786" w:rsidRDefault="005B7786" w:rsidP="005B7786"/>
    <w:p w:rsidR="005B7786" w:rsidRDefault="005B7786" w:rsidP="005B7786">
      <w:r>
        <w:t xml:space="preserve">Suggestions for </w:t>
      </w:r>
      <w:r w:rsidR="00346D8E">
        <w:t>the Static Relational</w:t>
      </w:r>
      <w:r>
        <w:t xml:space="preserve"> Tables</w:t>
      </w:r>
    </w:p>
    <w:p w:rsidR="005B7786" w:rsidRDefault="005B7786" w:rsidP="005B7786"/>
    <w:tbl>
      <w:tblPr>
        <w:tblStyle w:val="TableGrid"/>
        <w:tblW w:w="0" w:type="auto"/>
        <w:tblLook w:val="04A0"/>
      </w:tblPr>
      <w:tblGrid>
        <w:gridCol w:w="3192"/>
        <w:gridCol w:w="3192"/>
        <w:gridCol w:w="3192"/>
      </w:tblGrid>
      <w:tr w:rsidR="00EE5D9B" w:rsidTr="00346D8E">
        <w:tc>
          <w:tcPr>
            <w:tcW w:w="3192" w:type="dxa"/>
            <w:shd w:val="pct10" w:color="auto" w:fill="auto"/>
          </w:tcPr>
          <w:p w:rsidR="00EE5D9B" w:rsidRDefault="00EE5D9B" w:rsidP="005B7786">
            <w:r>
              <w:t>Table</w:t>
            </w:r>
          </w:p>
        </w:tc>
        <w:tc>
          <w:tcPr>
            <w:tcW w:w="3192" w:type="dxa"/>
            <w:shd w:val="pct10" w:color="auto" w:fill="auto"/>
          </w:tcPr>
          <w:p w:rsidR="00EE5D9B" w:rsidRDefault="00EE5D9B" w:rsidP="005B7786">
            <w:r>
              <w:t>Primary Key</w:t>
            </w:r>
          </w:p>
        </w:tc>
        <w:tc>
          <w:tcPr>
            <w:tcW w:w="3192" w:type="dxa"/>
            <w:shd w:val="pct10" w:color="auto" w:fill="auto"/>
          </w:tcPr>
          <w:p w:rsidR="00EE5D9B" w:rsidRDefault="00EE5D9B" w:rsidP="00EE5D9B">
            <w:r>
              <w:t xml:space="preserve">Foreign Key </w:t>
            </w:r>
          </w:p>
        </w:tc>
      </w:tr>
      <w:tr w:rsidR="00EE5D9B" w:rsidTr="00EE5D9B">
        <w:tc>
          <w:tcPr>
            <w:tcW w:w="3192" w:type="dxa"/>
          </w:tcPr>
          <w:p w:rsidR="00EE5D9B" w:rsidRDefault="00EE5D9B" w:rsidP="005B7786">
            <w:r>
              <w:t>Basin</w:t>
            </w:r>
          </w:p>
        </w:tc>
        <w:tc>
          <w:tcPr>
            <w:tcW w:w="3192" w:type="dxa"/>
          </w:tcPr>
          <w:p w:rsidR="00EE5D9B" w:rsidRDefault="00EE5D9B" w:rsidP="005B7786">
            <w:proofErr w:type="spellStart"/>
            <w:r>
              <w:t>BZ_Code</w:t>
            </w:r>
            <w:proofErr w:type="spellEnd"/>
          </w:p>
        </w:tc>
        <w:tc>
          <w:tcPr>
            <w:tcW w:w="3192" w:type="dxa"/>
          </w:tcPr>
          <w:p w:rsidR="00EE5D9B" w:rsidRDefault="00346D8E" w:rsidP="005B7786">
            <w:proofErr w:type="spellStart"/>
            <w:r>
              <w:t>CountryCode</w:t>
            </w:r>
            <w:proofErr w:type="spellEnd"/>
          </w:p>
        </w:tc>
      </w:tr>
      <w:tr w:rsidR="00033D15" w:rsidTr="00EE5D9B">
        <w:tc>
          <w:tcPr>
            <w:tcW w:w="3192" w:type="dxa"/>
          </w:tcPr>
          <w:p w:rsidR="00033D15" w:rsidRDefault="00033D15" w:rsidP="005B7786">
            <w:r>
              <w:t>Catchment</w:t>
            </w:r>
          </w:p>
        </w:tc>
        <w:tc>
          <w:tcPr>
            <w:tcW w:w="3192" w:type="dxa"/>
          </w:tcPr>
          <w:p w:rsidR="00033D15" w:rsidRDefault="00033D15" w:rsidP="005B7786">
            <w:proofErr w:type="spellStart"/>
            <w:r>
              <w:t>CCode</w:t>
            </w:r>
            <w:proofErr w:type="spellEnd"/>
          </w:p>
        </w:tc>
        <w:tc>
          <w:tcPr>
            <w:tcW w:w="3192" w:type="dxa"/>
          </w:tcPr>
          <w:p w:rsidR="00033D15" w:rsidRDefault="00033D15" w:rsidP="005B7786">
            <w:proofErr w:type="spellStart"/>
            <w:r>
              <w:t>BZ_Code</w:t>
            </w:r>
            <w:proofErr w:type="spellEnd"/>
          </w:p>
        </w:tc>
      </w:tr>
      <w:tr w:rsidR="00EE5D9B" w:rsidTr="00EE5D9B">
        <w:tc>
          <w:tcPr>
            <w:tcW w:w="3192" w:type="dxa"/>
          </w:tcPr>
          <w:p w:rsidR="00EE5D9B" w:rsidRDefault="00EE5D9B" w:rsidP="005B7786">
            <w:r>
              <w:t>River</w:t>
            </w:r>
          </w:p>
        </w:tc>
        <w:tc>
          <w:tcPr>
            <w:tcW w:w="3192" w:type="dxa"/>
          </w:tcPr>
          <w:p w:rsidR="00EE5D9B" w:rsidRDefault="00EE5D9B" w:rsidP="005B7786">
            <w:proofErr w:type="spellStart"/>
            <w:r>
              <w:t>RCode</w:t>
            </w:r>
            <w:proofErr w:type="spellEnd"/>
          </w:p>
        </w:tc>
        <w:tc>
          <w:tcPr>
            <w:tcW w:w="3192" w:type="dxa"/>
          </w:tcPr>
          <w:p w:rsidR="00EE5D9B" w:rsidRDefault="00033D15" w:rsidP="005B7786">
            <w:proofErr w:type="spellStart"/>
            <w:r>
              <w:t>CCode</w:t>
            </w:r>
            <w:proofErr w:type="spellEnd"/>
          </w:p>
        </w:tc>
      </w:tr>
      <w:tr w:rsidR="00033D15" w:rsidTr="00EE5D9B">
        <w:tc>
          <w:tcPr>
            <w:tcW w:w="3192" w:type="dxa"/>
          </w:tcPr>
          <w:p w:rsidR="00033D15" w:rsidRDefault="00033D15" w:rsidP="005B7786">
            <w:r>
              <w:t>Irrigation</w:t>
            </w:r>
          </w:p>
        </w:tc>
        <w:tc>
          <w:tcPr>
            <w:tcW w:w="3192" w:type="dxa"/>
          </w:tcPr>
          <w:p w:rsidR="00033D15" w:rsidRDefault="00033D15" w:rsidP="005B7786">
            <w:proofErr w:type="spellStart"/>
            <w:r>
              <w:t>ICode</w:t>
            </w:r>
            <w:proofErr w:type="spellEnd"/>
            <w:r w:rsidR="00346D8E">
              <w:t xml:space="preserve"> </w:t>
            </w:r>
          </w:p>
        </w:tc>
        <w:tc>
          <w:tcPr>
            <w:tcW w:w="3192" w:type="dxa"/>
          </w:tcPr>
          <w:p w:rsidR="00033D15" w:rsidRDefault="00033D15" w:rsidP="005B7786">
            <w:proofErr w:type="spellStart"/>
            <w:r>
              <w:t>BZ_Code</w:t>
            </w:r>
            <w:proofErr w:type="spellEnd"/>
          </w:p>
        </w:tc>
      </w:tr>
      <w:tr w:rsidR="00033D15" w:rsidTr="00EE5D9B">
        <w:tc>
          <w:tcPr>
            <w:tcW w:w="3192" w:type="dxa"/>
          </w:tcPr>
          <w:p w:rsidR="00033D15" w:rsidRDefault="00033D15" w:rsidP="005B7786">
            <w:r>
              <w:t>Lake</w:t>
            </w:r>
          </w:p>
        </w:tc>
        <w:tc>
          <w:tcPr>
            <w:tcW w:w="3192" w:type="dxa"/>
          </w:tcPr>
          <w:p w:rsidR="00033D15" w:rsidRDefault="00033D15" w:rsidP="005B7786">
            <w:proofErr w:type="spellStart"/>
            <w:r>
              <w:t>LCode</w:t>
            </w:r>
            <w:proofErr w:type="spellEnd"/>
          </w:p>
        </w:tc>
        <w:tc>
          <w:tcPr>
            <w:tcW w:w="3192" w:type="dxa"/>
          </w:tcPr>
          <w:p w:rsidR="00033D15" w:rsidRDefault="00033D15" w:rsidP="005B7786">
            <w:proofErr w:type="spellStart"/>
            <w:r>
              <w:t>BZ_Code</w:t>
            </w:r>
            <w:proofErr w:type="spellEnd"/>
            <w:r>
              <w:t xml:space="preserve"> </w:t>
            </w:r>
          </w:p>
        </w:tc>
      </w:tr>
      <w:tr w:rsidR="00033D15" w:rsidTr="00EE5D9B">
        <w:tc>
          <w:tcPr>
            <w:tcW w:w="3192" w:type="dxa"/>
          </w:tcPr>
          <w:p w:rsidR="00033D15" w:rsidRDefault="00033D15" w:rsidP="005B7786">
            <w:r>
              <w:t>Reservoir</w:t>
            </w:r>
          </w:p>
        </w:tc>
        <w:tc>
          <w:tcPr>
            <w:tcW w:w="3192" w:type="dxa"/>
          </w:tcPr>
          <w:p w:rsidR="00033D15" w:rsidRDefault="00033D15" w:rsidP="005B7786">
            <w:proofErr w:type="spellStart"/>
            <w:r>
              <w:t>RCode</w:t>
            </w:r>
            <w:proofErr w:type="spellEnd"/>
          </w:p>
        </w:tc>
        <w:tc>
          <w:tcPr>
            <w:tcW w:w="3192" w:type="dxa"/>
          </w:tcPr>
          <w:p w:rsidR="00033D15" w:rsidRDefault="00033D15" w:rsidP="005B7786">
            <w:proofErr w:type="spellStart"/>
            <w:r>
              <w:t>BZ_Code</w:t>
            </w:r>
            <w:proofErr w:type="spellEnd"/>
          </w:p>
        </w:tc>
      </w:tr>
      <w:tr w:rsidR="00EE5D9B" w:rsidTr="00EE5D9B">
        <w:tc>
          <w:tcPr>
            <w:tcW w:w="3192" w:type="dxa"/>
          </w:tcPr>
          <w:p w:rsidR="00EE5D9B" w:rsidRDefault="00033D15" w:rsidP="005B7786">
            <w:r>
              <w:t>Canal</w:t>
            </w:r>
          </w:p>
        </w:tc>
        <w:tc>
          <w:tcPr>
            <w:tcW w:w="3192" w:type="dxa"/>
          </w:tcPr>
          <w:p w:rsidR="00EE5D9B" w:rsidRDefault="00033D15" w:rsidP="005B7786">
            <w:proofErr w:type="spellStart"/>
            <w:r>
              <w:t>CanalCode</w:t>
            </w:r>
            <w:proofErr w:type="spellEnd"/>
          </w:p>
        </w:tc>
        <w:tc>
          <w:tcPr>
            <w:tcW w:w="3192" w:type="dxa"/>
          </w:tcPr>
          <w:p w:rsidR="00EE5D9B" w:rsidRDefault="00033D15" w:rsidP="005B7786">
            <w:proofErr w:type="spellStart"/>
            <w:r>
              <w:t>RCode</w:t>
            </w:r>
            <w:proofErr w:type="spellEnd"/>
          </w:p>
        </w:tc>
      </w:tr>
      <w:tr w:rsidR="00EE5D9B" w:rsidTr="00EE5D9B">
        <w:tc>
          <w:tcPr>
            <w:tcW w:w="3192" w:type="dxa"/>
          </w:tcPr>
          <w:p w:rsidR="00EE5D9B" w:rsidRDefault="00033D15" w:rsidP="005B7786">
            <w:r>
              <w:t>Collector</w:t>
            </w:r>
          </w:p>
        </w:tc>
        <w:tc>
          <w:tcPr>
            <w:tcW w:w="3192" w:type="dxa"/>
          </w:tcPr>
          <w:p w:rsidR="00EE5D9B" w:rsidRDefault="00033D15" w:rsidP="005B7786">
            <w:proofErr w:type="spellStart"/>
            <w:r>
              <w:t>CollectorCode</w:t>
            </w:r>
            <w:proofErr w:type="spellEnd"/>
          </w:p>
        </w:tc>
        <w:tc>
          <w:tcPr>
            <w:tcW w:w="3192" w:type="dxa"/>
          </w:tcPr>
          <w:p w:rsidR="00EE5D9B" w:rsidRDefault="00033D15" w:rsidP="005B7786">
            <w:proofErr w:type="spellStart"/>
            <w:r>
              <w:t>RCode</w:t>
            </w:r>
            <w:proofErr w:type="spellEnd"/>
            <w:r w:rsidR="00346D8E">
              <w:t xml:space="preserve"> or </w:t>
            </w:r>
            <w:proofErr w:type="spellStart"/>
            <w:r w:rsidR="00346D8E">
              <w:t>ICode</w:t>
            </w:r>
            <w:proofErr w:type="spellEnd"/>
          </w:p>
        </w:tc>
      </w:tr>
      <w:tr w:rsidR="00EE5D9B" w:rsidTr="00EE5D9B">
        <w:tc>
          <w:tcPr>
            <w:tcW w:w="3192" w:type="dxa"/>
          </w:tcPr>
          <w:p w:rsidR="00EE5D9B" w:rsidRDefault="00810AF0" w:rsidP="005B7786">
            <w:r>
              <w:t>Hydromet h</w:t>
            </w:r>
            <w:r w:rsidR="00033D15">
              <w:t>ydropost</w:t>
            </w:r>
          </w:p>
        </w:tc>
        <w:tc>
          <w:tcPr>
            <w:tcW w:w="3192" w:type="dxa"/>
          </w:tcPr>
          <w:p w:rsidR="00EE5D9B" w:rsidRDefault="00346D8E" w:rsidP="005B7786">
            <w:proofErr w:type="spellStart"/>
            <w:r>
              <w:t>HPCode</w:t>
            </w:r>
            <w:proofErr w:type="spellEnd"/>
          </w:p>
        </w:tc>
        <w:tc>
          <w:tcPr>
            <w:tcW w:w="3192" w:type="dxa"/>
          </w:tcPr>
          <w:p w:rsidR="00EE5D9B" w:rsidRDefault="00346D8E" w:rsidP="005B7786">
            <w:proofErr w:type="spellStart"/>
            <w:r>
              <w:t>RCode</w:t>
            </w:r>
            <w:proofErr w:type="spellEnd"/>
            <w:r>
              <w:t xml:space="preserve"> or </w:t>
            </w:r>
            <w:proofErr w:type="spellStart"/>
            <w:r>
              <w:t>CanalCode</w:t>
            </w:r>
            <w:proofErr w:type="spellEnd"/>
          </w:p>
        </w:tc>
      </w:tr>
      <w:tr w:rsidR="00033D15" w:rsidTr="00EE5D9B">
        <w:tc>
          <w:tcPr>
            <w:tcW w:w="3192" w:type="dxa"/>
          </w:tcPr>
          <w:p w:rsidR="00033D15" w:rsidRDefault="00033D15" w:rsidP="005B7786">
            <w:r>
              <w:t>Oblast</w:t>
            </w:r>
          </w:p>
        </w:tc>
        <w:tc>
          <w:tcPr>
            <w:tcW w:w="3192" w:type="dxa"/>
          </w:tcPr>
          <w:p w:rsidR="00033D15" w:rsidRDefault="00033D15" w:rsidP="005B7786">
            <w:proofErr w:type="spellStart"/>
            <w:r>
              <w:t>OVKCode</w:t>
            </w:r>
            <w:proofErr w:type="spellEnd"/>
          </w:p>
        </w:tc>
        <w:tc>
          <w:tcPr>
            <w:tcW w:w="3192" w:type="dxa"/>
          </w:tcPr>
          <w:p w:rsidR="00033D15" w:rsidRDefault="00033D15" w:rsidP="005B7786">
            <w:proofErr w:type="spellStart"/>
            <w:r>
              <w:t>BZ_Code</w:t>
            </w:r>
            <w:proofErr w:type="spellEnd"/>
          </w:p>
        </w:tc>
      </w:tr>
      <w:tr w:rsidR="00033D15" w:rsidTr="00EE5D9B">
        <w:tc>
          <w:tcPr>
            <w:tcW w:w="3192" w:type="dxa"/>
          </w:tcPr>
          <w:p w:rsidR="00033D15" w:rsidRDefault="00033D15" w:rsidP="005B7786">
            <w:r>
              <w:t>Rayon</w:t>
            </w:r>
          </w:p>
        </w:tc>
        <w:tc>
          <w:tcPr>
            <w:tcW w:w="3192" w:type="dxa"/>
          </w:tcPr>
          <w:p w:rsidR="00033D15" w:rsidRDefault="00033D15" w:rsidP="005B7786">
            <w:proofErr w:type="spellStart"/>
            <w:r>
              <w:t>RVKCode</w:t>
            </w:r>
            <w:proofErr w:type="spellEnd"/>
          </w:p>
        </w:tc>
        <w:tc>
          <w:tcPr>
            <w:tcW w:w="3192" w:type="dxa"/>
          </w:tcPr>
          <w:p w:rsidR="00033D15" w:rsidRDefault="00346D8E" w:rsidP="005B7786">
            <w:proofErr w:type="spellStart"/>
            <w:r>
              <w:t>OVK_Code</w:t>
            </w:r>
            <w:proofErr w:type="spellEnd"/>
          </w:p>
        </w:tc>
      </w:tr>
      <w:tr w:rsidR="00033D15" w:rsidTr="00EE5D9B">
        <w:tc>
          <w:tcPr>
            <w:tcW w:w="3192" w:type="dxa"/>
          </w:tcPr>
          <w:p w:rsidR="00033D15" w:rsidRDefault="00033D15" w:rsidP="005B7786">
            <w:r>
              <w:t>WUA</w:t>
            </w:r>
          </w:p>
        </w:tc>
        <w:tc>
          <w:tcPr>
            <w:tcW w:w="3192" w:type="dxa"/>
          </w:tcPr>
          <w:p w:rsidR="00033D15" w:rsidRDefault="00033D15" w:rsidP="005B7786">
            <w:proofErr w:type="spellStart"/>
            <w:r>
              <w:t>WUA_Code</w:t>
            </w:r>
            <w:proofErr w:type="spellEnd"/>
          </w:p>
        </w:tc>
        <w:tc>
          <w:tcPr>
            <w:tcW w:w="3192" w:type="dxa"/>
          </w:tcPr>
          <w:p w:rsidR="00033D15" w:rsidRDefault="00810AF0" w:rsidP="005B7786">
            <w:proofErr w:type="spellStart"/>
            <w:r>
              <w:t>I</w:t>
            </w:r>
            <w:r w:rsidR="00033D15">
              <w:t>Code</w:t>
            </w:r>
            <w:proofErr w:type="spellEnd"/>
            <w:r>
              <w:t xml:space="preserve"> and </w:t>
            </w:r>
            <w:proofErr w:type="spellStart"/>
            <w:r>
              <w:t>RVKCode</w:t>
            </w:r>
            <w:proofErr w:type="spellEnd"/>
          </w:p>
        </w:tc>
      </w:tr>
      <w:tr w:rsidR="00033D15" w:rsidTr="00EE5D9B">
        <w:tc>
          <w:tcPr>
            <w:tcW w:w="3192" w:type="dxa"/>
          </w:tcPr>
          <w:p w:rsidR="00033D15" w:rsidRDefault="00810AF0" w:rsidP="005B7786">
            <w:r>
              <w:t>WUA hydropost</w:t>
            </w:r>
          </w:p>
        </w:tc>
        <w:tc>
          <w:tcPr>
            <w:tcW w:w="3192" w:type="dxa"/>
          </w:tcPr>
          <w:p w:rsidR="00033D15" w:rsidRDefault="00346D8E" w:rsidP="00346D8E">
            <w:proofErr w:type="spellStart"/>
            <w:r>
              <w:t>WH</w:t>
            </w:r>
            <w:r w:rsidR="00810AF0">
              <w:t>P_Code</w:t>
            </w:r>
            <w:proofErr w:type="spellEnd"/>
          </w:p>
        </w:tc>
        <w:tc>
          <w:tcPr>
            <w:tcW w:w="3192" w:type="dxa"/>
          </w:tcPr>
          <w:p w:rsidR="00033D15" w:rsidRDefault="00CD0190" w:rsidP="00346D8E">
            <w:proofErr w:type="spellStart"/>
            <w:r>
              <w:t>WUA_Code</w:t>
            </w:r>
            <w:proofErr w:type="spellEnd"/>
          </w:p>
        </w:tc>
      </w:tr>
    </w:tbl>
    <w:p w:rsidR="00EE5D9B" w:rsidRDefault="00EE5D9B" w:rsidP="005B7786"/>
    <w:p w:rsidR="005620FC" w:rsidRDefault="005620FC" w:rsidP="00344263">
      <w:pPr>
        <w:ind w:left="360" w:hanging="360"/>
      </w:pPr>
    </w:p>
    <w:p w:rsidR="005620FC" w:rsidRPr="00D84135" w:rsidRDefault="00D84135">
      <w:pPr>
        <w:rPr>
          <w:b/>
        </w:rPr>
      </w:pPr>
      <w:r w:rsidRPr="00D84135">
        <w:rPr>
          <w:b/>
        </w:rPr>
        <w:t xml:space="preserve">B. </w:t>
      </w:r>
      <w:r w:rsidR="005620FC" w:rsidRPr="00D84135">
        <w:rPr>
          <w:b/>
        </w:rPr>
        <w:t>Time-series/Dynamic Tables</w:t>
      </w:r>
    </w:p>
    <w:p w:rsidR="005620FC" w:rsidRDefault="005620FC"/>
    <w:p w:rsidR="005620FC" w:rsidRDefault="00344263">
      <w:r>
        <w:t xml:space="preserve">1) </w:t>
      </w:r>
      <w:r w:rsidR="005620FC">
        <w:t xml:space="preserve">Supply </w:t>
      </w:r>
      <w:r w:rsidR="001541D4">
        <w:t>Side</w:t>
      </w:r>
    </w:p>
    <w:p w:rsidR="001541D4" w:rsidRDefault="001541D4"/>
    <w:p w:rsidR="005620FC" w:rsidRDefault="00FB000F" w:rsidP="002D772C">
      <w:pPr>
        <w:pStyle w:val="ListParagraph"/>
        <w:numPr>
          <w:ilvl w:val="0"/>
          <w:numId w:val="2"/>
        </w:numPr>
      </w:pPr>
      <w:r>
        <w:t>Computed a</w:t>
      </w:r>
      <w:r w:rsidR="005620FC">
        <w:t xml:space="preserve">verage daily inflow at each </w:t>
      </w:r>
      <w:r w:rsidR="002D772C">
        <w:t>main canal i</w:t>
      </w:r>
      <w:r w:rsidR="005620FC">
        <w:t>ntake (</w:t>
      </w:r>
      <w:proofErr w:type="spellStart"/>
      <w:r w:rsidR="001541D4">
        <w:t>Qms</w:t>
      </w:r>
      <w:proofErr w:type="spellEnd"/>
      <w:r w:rsidR="001541D4">
        <w:t xml:space="preserve">, </w:t>
      </w:r>
      <w:r w:rsidR="00D259A3">
        <w:t>volume</w:t>
      </w:r>
      <w:r w:rsidR="005620FC">
        <w:t>/day)</w:t>
      </w:r>
      <w:r w:rsidR="00D259A3">
        <w:t xml:space="preserve"> = A</w:t>
      </w:r>
      <w:r w:rsidR="002D772C">
        <w:t xml:space="preserve">verage </w:t>
      </w:r>
      <w:r w:rsidR="00CD0190">
        <w:t xml:space="preserve">hourly </w:t>
      </w:r>
      <w:r w:rsidR="002D772C">
        <w:t>water level</w:t>
      </w:r>
      <w:r w:rsidR="00CD0190">
        <w:t xml:space="preserve"> per day</w:t>
      </w:r>
      <w:r w:rsidR="002D772C">
        <w:t xml:space="preserve">, computed average </w:t>
      </w:r>
      <w:r w:rsidR="00CD0190">
        <w:t xml:space="preserve">hourly </w:t>
      </w:r>
      <w:r w:rsidR="002D772C">
        <w:t>flow</w:t>
      </w:r>
      <w:r w:rsidR="00CD0190">
        <w:t xml:space="preserve"> per day (water level multiplied by the calibrated rating equation)</w:t>
      </w:r>
      <w:r w:rsidR="002D772C">
        <w:t xml:space="preserve"> and </w:t>
      </w:r>
      <w:r w:rsidR="001541D4">
        <w:t xml:space="preserve">total </w:t>
      </w:r>
      <w:r w:rsidR="002D772C">
        <w:t>volume</w:t>
      </w:r>
      <w:r w:rsidR="001541D4">
        <w:t xml:space="preserve"> per day</w:t>
      </w:r>
      <w:r w:rsidR="00CD0190">
        <w:t xml:space="preserve"> (average hourly flow per day multiplied by 24 hours</w:t>
      </w:r>
      <w:r w:rsidR="00D259A3">
        <w:t>)</w:t>
      </w:r>
      <w:r w:rsidR="002D772C">
        <w:t>.</w:t>
      </w:r>
      <w:r w:rsidR="001541D4">
        <w:t xml:space="preserve"> </w:t>
      </w:r>
      <w:r w:rsidR="003626FA">
        <w:t xml:space="preserve">Note, only hourly water levels per day and/or two water observation levels per day are the only data input for this.  </w:t>
      </w:r>
    </w:p>
    <w:p w:rsidR="001541D4" w:rsidRDefault="001541D4" w:rsidP="001541D4">
      <w:pPr>
        <w:pStyle w:val="ListParagraph"/>
      </w:pPr>
    </w:p>
    <w:p w:rsidR="002D772C" w:rsidRDefault="00FB000F" w:rsidP="002D772C">
      <w:pPr>
        <w:pStyle w:val="ListParagraph"/>
        <w:numPr>
          <w:ilvl w:val="0"/>
          <w:numId w:val="2"/>
        </w:numPr>
      </w:pPr>
      <w:r>
        <w:lastRenderedPageBreak/>
        <w:t>Computed a</w:t>
      </w:r>
      <w:r w:rsidR="005620FC">
        <w:t>verage dai</w:t>
      </w:r>
      <w:r w:rsidR="00D259A3">
        <w:t>ly inflow at each WUA intake (</w:t>
      </w:r>
      <w:proofErr w:type="spellStart"/>
      <w:r w:rsidR="001541D4">
        <w:t>Qwua</w:t>
      </w:r>
      <w:proofErr w:type="spellEnd"/>
      <w:r w:rsidR="001541D4">
        <w:t xml:space="preserve">, </w:t>
      </w:r>
      <w:r w:rsidR="00D259A3">
        <w:t>volume</w:t>
      </w:r>
      <w:r w:rsidR="005620FC">
        <w:t>/day)</w:t>
      </w:r>
      <w:r w:rsidR="00D259A3">
        <w:t xml:space="preserve"> = Average hourly</w:t>
      </w:r>
      <w:r w:rsidR="002D772C">
        <w:t xml:space="preserve"> water level</w:t>
      </w:r>
      <w:r w:rsidR="00D259A3">
        <w:t xml:space="preserve"> per day</w:t>
      </w:r>
      <w:r w:rsidR="002D772C">
        <w:t>, computed average</w:t>
      </w:r>
      <w:r w:rsidR="00D259A3">
        <w:t xml:space="preserve"> hourly</w:t>
      </w:r>
      <w:r w:rsidR="002D772C">
        <w:t xml:space="preserve"> flow </w:t>
      </w:r>
      <w:r w:rsidR="00D259A3">
        <w:t xml:space="preserve">per day </w:t>
      </w:r>
      <w:r w:rsidR="002D772C">
        <w:t xml:space="preserve">and </w:t>
      </w:r>
      <w:r w:rsidR="001541D4">
        <w:t xml:space="preserve">total </w:t>
      </w:r>
      <w:r w:rsidR="002D772C">
        <w:t>volume</w:t>
      </w:r>
      <w:r w:rsidR="00D259A3">
        <w:t>/per day.</w:t>
      </w:r>
      <w:r w:rsidR="003626FA">
        <w:t xml:space="preserve"> Note, only hourly water levels per day and/or two water observation levels per day are the only data input for this.  </w:t>
      </w:r>
    </w:p>
    <w:p w:rsidR="00D259A3" w:rsidRDefault="00D259A3" w:rsidP="00D259A3">
      <w:pPr>
        <w:pStyle w:val="ListParagraph"/>
      </w:pPr>
    </w:p>
    <w:p w:rsidR="005620FC" w:rsidRDefault="008B3238" w:rsidP="002D772C">
      <w:pPr>
        <w:pStyle w:val="ListParagraph"/>
        <w:numPr>
          <w:ilvl w:val="0"/>
          <w:numId w:val="2"/>
        </w:numPr>
      </w:pPr>
      <w:r>
        <w:t>Aggregate water supplies by volume</w:t>
      </w:r>
      <w:r w:rsidR="001541D4">
        <w:t xml:space="preserve"> for</w:t>
      </w:r>
      <w:r w:rsidR="00724E7C">
        <w:t xml:space="preserve">: (1) </w:t>
      </w:r>
      <w:r w:rsidR="001541D4">
        <w:t>A</w:t>
      </w:r>
      <w:r w:rsidR="00FB000F">
        <w:t xml:space="preserve">ll the </w:t>
      </w:r>
      <w:r w:rsidR="005620FC">
        <w:t xml:space="preserve">WUAs in each irrigation system by 10 days, month, vegetation </w:t>
      </w:r>
      <w:r w:rsidR="00724E7C">
        <w:t xml:space="preserve">period, and year; </w:t>
      </w:r>
      <w:r w:rsidR="00FB000F">
        <w:t>(2)</w:t>
      </w:r>
      <w:r w:rsidR="00724E7C">
        <w:t xml:space="preserve"> each irrigation </w:t>
      </w:r>
      <w:r>
        <w:t xml:space="preserve">system (intake from </w:t>
      </w:r>
      <w:r w:rsidR="00D259A3">
        <w:t>water</w:t>
      </w:r>
      <w:r>
        <w:t xml:space="preserve"> source</w:t>
      </w:r>
      <w:r w:rsidR="00D259A3">
        <w:t>s</w:t>
      </w:r>
      <w:r>
        <w:t xml:space="preserve">) </w:t>
      </w:r>
      <w:r w:rsidR="00D259A3">
        <w:t>by 10 days and</w:t>
      </w:r>
      <w:r w:rsidR="00724E7C">
        <w:t xml:space="preserve"> vegetation period, and year.</w:t>
      </w:r>
      <w:r w:rsidR="003626FA">
        <w:t xml:space="preserve"> These are calculated fields in IMIS.</w:t>
      </w:r>
    </w:p>
    <w:p w:rsidR="001541D4" w:rsidRDefault="001541D4" w:rsidP="001541D4">
      <w:pPr>
        <w:pStyle w:val="ListParagraph"/>
      </w:pPr>
    </w:p>
    <w:p w:rsidR="00D259A3" w:rsidRDefault="00D259A3" w:rsidP="00D259A3">
      <w:pPr>
        <w:pStyle w:val="ListParagraph"/>
        <w:numPr>
          <w:ilvl w:val="0"/>
          <w:numId w:val="2"/>
        </w:numPr>
      </w:pPr>
      <w:r>
        <w:t xml:space="preserve">Water supply targets </w:t>
      </w:r>
      <w:r w:rsidR="003626FA">
        <w:t>(</w:t>
      </w:r>
      <w:proofErr w:type="spellStart"/>
      <w:r w:rsidR="003626FA">
        <w:t>Qtarget</w:t>
      </w:r>
      <w:proofErr w:type="spellEnd"/>
      <w:r w:rsidR="003626FA">
        <w:t xml:space="preserve">) </w:t>
      </w:r>
      <w:r>
        <w:t>set by the basin irrigation office for each WUA by</w:t>
      </w:r>
      <w:r w:rsidR="00602AC5">
        <w:t>10-</w:t>
      </w:r>
      <w:r>
        <w:t>day</w:t>
      </w:r>
      <w:r w:rsidR="00602AC5">
        <w:t xml:space="preserve"> (input data) </w:t>
      </w:r>
      <w:r>
        <w:t>and vegetation period</w:t>
      </w:r>
      <w:r w:rsidR="00602AC5">
        <w:t>s</w:t>
      </w:r>
      <w:r w:rsidR="003626FA">
        <w:t xml:space="preserve"> (calculated field)</w:t>
      </w:r>
      <w:r>
        <w:t>, and year</w:t>
      </w:r>
      <w:r w:rsidR="003626FA">
        <w:t xml:space="preserve"> (calculated field)</w:t>
      </w:r>
      <w:r>
        <w:t>.</w:t>
      </w:r>
      <w:r w:rsidR="00602AC5">
        <w:t xml:space="preserve"> </w:t>
      </w:r>
    </w:p>
    <w:p w:rsidR="001541D4" w:rsidRDefault="001541D4" w:rsidP="001541D4">
      <w:pPr>
        <w:pStyle w:val="ListParagraph"/>
      </w:pPr>
    </w:p>
    <w:p w:rsidR="00724E7C" w:rsidRDefault="008B3238">
      <w:r>
        <w:t xml:space="preserve">2) </w:t>
      </w:r>
      <w:r w:rsidR="001541D4">
        <w:t>Demand Side</w:t>
      </w:r>
    </w:p>
    <w:p w:rsidR="001541D4" w:rsidRDefault="001541D4"/>
    <w:p w:rsidR="001541D4" w:rsidRDefault="001541D4" w:rsidP="001541D4">
      <w:pPr>
        <w:pStyle w:val="ListParagraph"/>
        <w:numPr>
          <w:ilvl w:val="0"/>
          <w:numId w:val="3"/>
        </w:numPr>
      </w:pPr>
      <w:r>
        <w:t xml:space="preserve">Water demand/request for each WUA by volume </w:t>
      </w:r>
      <w:r w:rsidR="003626FA">
        <w:t>plus</w:t>
      </w:r>
      <w:r>
        <w:t xml:space="preserve"> data on WUA ID, planned crops, and planned crop areas for each vegetation season.</w:t>
      </w:r>
      <w:r w:rsidR="00602AC5">
        <w:t xml:space="preserve"> All input data to IMIS.</w:t>
      </w:r>
    </w:p>
    <w:p w:rsidR="00602AC5" w:rsidRDefault="00602AC5" w:rsidP="00602AC5">
      <w:pPr>
        <w:pStyle w:val="ListParagraph"/>
      </w:pPr>
    </w:p>
    <w:p w:rsidR="008B3238" w:rsidRDefault="00FB000F" w:rsidP="008B3238">
      <w:pPr>
        <w:pStyle w:val="ListParagraph"/>
        <w:numPr>
          <w:ilvl w:val="0"/>
          <w:numId w:val="3"/>
        </w:numPr>
      </w:pPr>
      <w:r>
        <w:t xml:space="preserve">Aggregate water requests </w:t>
      </w:r>
      <w:r w:rsidR="003626FA">
        <w:t xml:space="preserve">(volume) </w:t>
      </w:r>
      <w:r w:rsidR="008B3238">
        <w:t>for</w:t>
      </w:r>
      <w:r>
        <w:t xml:space="preserve"> </w:t>
      </w:r>
      <w:r w:rsidR="003626FA">
        <w:t>all</w:t>
      </w:r>
      <w:r>
        <w:t xml:space="preserve"> WUAs </w:t>
      </w:r>
      <w:r w:rsidR="00602AC5">
        <w:t>in each irrigation system by 10-</w:t>
      </w:r>
      <w:r>
        <w:t>day</w:t>
      </w:r>
      <w:r w:rsidR="00602AC5">
        <w:t xml:space="preserve"> and</w:t>
      </w:r>
      <w:r>
        <w:t xml:space="preserve"> vegetation period</w:t>
      </w:r>
      <w:r w:rsidR="00602AC5">
        <w:t>s</w:t>
      </w:r>
      <w:r>
        <w:t>, and year.</w:t>
      </w:r>
      <w:r w:rsidR="00602AC5">
        <w:t xml:space="preserve"> All calculated fields.</w:t>
      </w:r>
    </w:p>
    <w:p w:rsidR="00CD0190" w:rsidRDefault="00CD0190" w:rsidP="00CD0190">
      <w:pPr>
        <w:ind w:left="360"/>
      </w:pPr>
    </w:p>
    <w:p w:rsidR="00CD0190" w:rsidRDefault="00CD0190" w:rsidP="00CD0190">
      <w:r>
        <w:t>Suggestions for the Dynamic Relational Tables</w:t>
      </w:r>
    </w:p>
    <w:p w:rsidR="00CD0190" w:rsidRDefault="00CD0190" w:rsidP="00CD0190"/>
    <w:tbl>
      <w:tblPr>
        <w:tblStyle w:val="TableGrid"/>
        <w:tblW w:w="0" w:type="auto"/>
        <w:tblLook w:val="04A0"/>
      </w:tblPr>
      <w:tblGrid>
        <w:gridCol w:w="3192"/>
        <w:gridCol w:w="3192"/>
        <w:gridCol w:w="3192"/>
      </w:tblGrid>
      <w:tr w:rsidR="00CD0190" w:rsidTr="007F07D2">
        <w:tc>
          <w:tcPr>
            <w:tcW w:w="3192" w:type="dxa"/>
            <w:shd w:val="pct10" w:color="auto" w:fill="auto"/>
          </w:tcPr>
          <w:p w:rsidR="00CD0190" w:rsidRDefault="00CD0190" w:rsidP="007F07D2">
            <w:r>
              <w:t>Table</w:t>
            </w:r>
          </w:p>
        </w:tc>
        <w:tc>
          <w:tcPr>
            <w:tcW w:w="3192" w:type="dxa"/>
            <w:shd w:val="pct10" w:color="auto" w:fill="auto"/>
          </w:tcPr>
          <w:p w:rsidR="00CD0190" w:rsidRDefault="00CD0190" w:rsidP="007F07D2">
            <w:r>
              <w:t>Primary Key</w:t>
            </w:r>
          </w:p>
        </w:tc>
        <w:tc>
          <w:tcPr>
            <w:tcW w:w="3192" w:type="dxa"/>
            <w:shd w:val="pct10" w:color="auto" w:fill="auto"/>
          </w:tcPr>
          <w:p w:rsidR="00CD0190" w:rsidRDefault="00CD0190" w:rsidP="007F07D2">
            <w:r>
              <w:t xml:space="preserve">Foreign Key </w:t>
            </w:r>
          </w:p>
        </w:tc>
      </w:tr>
      <w:tr w:rsidR="00CD0190" w:rsidTr="007F07D2">
        <w:tc>
          <w:tcPr>
            <w:tcW w:w="3192" w:type="dxa"/>
          </w:tcPr>
          <w:p w:rsidR="00CD0190" w:rsidRDefault="003626FA" w:rsidP="007F07D2">
            <w:proofErr w:type="spellStart"/>
            <w:r>
              <w:t>Qms</w:t>
            </w:r>
            <w:proofErr w:type="spellEnd"/>
          </w:p>
        </w:tc>
        <w:tc>
          <w:tcPr>
            <w:tcW w:w="3192" w:type="dxa"/>
          </w:tcPr>
          <w:p w:rsidR="00CD0190" w:rsidRDefault="003626FA" w:rsidP="007F07D2">
            <w:proofErr w:type="spellStart"/>
            <w:r>
              <w:t>RCode</w:t>
            </w:r>
            <w:proofErr w:type="spellEnd"/>
          </w:p>
        </w:tc>
        <w:tc>
          <w:tcPr>
            <w:tcW w:w="3192" w:type="dxa"/>
          </w:tcPr>
          <w:p w:rsidR="00CD0190" w:rsidRDefault="003626FA" w:rsidP="007F07D2">
            <w:proofErr w:type="spellStart"/>
            <w:r>
              <w:t>ICode</w:t>
            </w:r>
            <w:proofErr w:type="spellEnd"/>
            <w:r>
              <w:t xml:space="preserve"> or </w:t>
            </w:r>
            <w:proofErr w:type="spellStart"/>
            <w:r>
              <w:t>CCode</w:t>
            </w:r>
            <w:proofErr w:type="spellEnd"/>
          </w:p>
        </w:tc>
      </w:tr>
      <w:tr w:rsidR="00CD0190" w:rsidTr="007F07D2">
        <w:tc>
          <w:tcPr>
            <w:tcW w:w="3192" w:type="dxa"/>
          </w:tcPr>
          <w:p w:rsidR="00CD0190" w:rsidRDefault="003626FA" w:rsidP="007F07D2">
            <w:proofErr w:type="spellStart"/>
            <w:r>
              <w:t>Qwua</w:t>
            </w:r>
            <w:proofErr w:type="spellEnd"/>
          </w:p>
        </w:tc>
        <w:tc>
          <w:tcPr>
            <w:tcW w:w="3192" w:type="dxa"/>
          </w:tcPr>
          <w:p w:rsidR="00CD0190" w:rsidRDefault="003626FA" w:rsidP="007F07D2">
            <w:proofErr w:type="spellStart"/>
            <w:r>
              <w:t>ICode</w:t>
            </w:r>
            <w:proofErr w:type="spellEnd"/>
          </w:p>
        </w:tc>
        <w:tc>
          <w:tcPr>
            <w:tcW w:w="3192" w:type="dxa"/>
          </w:tcPr>
          <w:p w:rsidR="00CD0190" w:rsidRDefault="003626FA" w:rsidP="007F07D2">
            <w:proofErr w:type="spellStart"/>
            <w:r>
              <w:t>RVK_Code</w:t>
            </w:r>
            <w:proofErr w:type="spellEnd"/>
          </w:p>
        </w:tc>
      </w:tr>
      <w:tr w:rsidR="00CD0190" w:rsidTr="007F07D2">
        <w:tc>
          <w:tcPr>
            <w:tcW w:w="3192" w:type="dxa"/>
          </w:tcPr>
          <w:p w:rsidR="00CD0190" w:rsidRDefault="003626FA" w:rsidP="007F07D2">
            <w:proofErr w:type="spellStart"/>
            <w:r>
              <w:t>Qtarget</w:t>
            </w:r>
            <w:proofErr w:type="spellEnd"/>
          </w:p>
        </w:tc>
        <w:tc>
          <w:tcPr>
            <w:tcW w:w="3192" w:type="dxa"/>
          </w:tcPr>
          <w:p w:rsidR="00CD0190" w:rsidRDefault="00602AC5" w:rsidP="007F07D2">
            <w:proofErr w:type="spellStart"/>
            <w:r>
              <w:t>WUA_Code</w:t>
            </w:r>
            <w:proofErr w:type="spellEnd"/>
          </w:p>
        </w:tc>
        <w:tc>
          <w:tcPr>
            <w:tcW w:w="3192" w:type="dxa"/>
          </w:tcPr>
          <w:p w:rsidR="00CD0190" w:rsidRDefault="00602AC5" w:rsidP="007F07D2">
            <w:proofErr w:type="spellStart"/>
            <w:r>
              <w:t>RVK_Code</w:t>
            </w:r>
            <w:proofErr w:type="spellEnd"/>
          </w:p>
        </w:tc>
      </w:tr>
      <w:tr w:rsidR="00CD0190" w:rsidTr="007F07D2">
        <w:tc>
          <w:tcPr>
            <w:tcW w:w="3192" w:type="dxa"/>
          </w:tcPr>
          <w:p w:rsidR="00CD0190" w:rsidRDefault="00602AC5" w:rsidP="007F07D2">
            <w:proofErr w:type="spellStart"/>
            <w:r>
              <w:t>Qrequest</w:t>
            </w:r>
            <w:proofErr w:type="spellEnd"/>
          </w:p>
        </w:tc>
        <w:tc>
          <w:tcPr>
            <w:tcW w:w="3192" w:type="dxa"/>
          </w:tcPr>
          <w:p w:rsidR="00CD0190" w:rsidRDefault="00602AC5" w:rsidP="007F07D2">
            <w:proofErr w:type="spellStart"/>
            <w:r>
              <w:t>WUA_Code</w:t>
            </w:r>
            <w:proofErr w:type="spellEnd"/>
          </w:p>
        </w:tc>
        <w:tc>
          <w:tcPr>
            <w:tcW w:w="3192" w:type="dxa"/>
          </w:tcPr>
          <w:p w:rsidR="00CD0190" w:rsidRDefault="00602AC5" w:rsidP="007F07D2">
            <w:proofErr w:type="spellStart"/>
            <w:r>
              <w:t>RVK_Code</w:t>
            </w:r>
            <w:proofErr w:type="spellEnd"/>
          </w:p>
        </w:tc>
      </w:tr>
    </w:tbl>
    <w:p w:rsidR="00CD0190" w:rsidRDefault="00CD0190" w:rsidP="00CD0190">
      <w:pPr>
        <w:ind w:left="360"/>
      </w:pPr>
    </w:p>
    <w:p w:rsidR="008B3238" w:rsidRDefault="008B3238" w:rsidP="00FB000F"/>
    <w:p w:rsidR="00FB000F" w:rsidRPr="00D84135" w:rsidRDefault="00D84135" w:rsidP="00FB000F">
      <w:pPr>
        <w:rPr>
          <w:b/>
        </w:rPr>
      </w:pPr>
      <w:r w:rsidRPr="00D84135">
        <w:rPr>
          <w:b/>
        </w:rPr>
        <w:t xml:space="preserve">C. </w:t>
      </w:r>
      <w:r w:rsidR="00C40BCE" w:rsidRPr="00D84135">
        <w:rPr>
          <w:b/>
        </w:rPr>
        <w:t>Technical Analysis</w:t>
      </w:r>
    </w:p>
    <w:p w:rsidR="00C40BCE" w:rsidRDefault="00C40BCE" w:rsidP="00C40BCE">
      <w:pPr>
        <w:autoSpaceDE w:val="0"/>
        <w:autoSpaceDN w:val="0"/>
        <w:adjustRightInd w:val="0"/>
        <w:rPr>
          <w:rFonts w:ascii="Arial" w:hAnsi="Arial" w:cs="Arial"/>
          <w:b/>
          <w:bCs/>
        </w:rPr>
      </w:pPr>
    </w:p>
    <w:p w:rsidR="00BF5C0C" w:rsidRPr="00BF5C0C" w:rsidRDefault="00D84135" w:rsidP="00C40BCE">
      <w:pPr>
        <w:autoSpaceDE w:val="0"/>
        <w:autoSpaceDN w:val="0"/>
        <w:adjustRightInd w:val="0"/>
        <w:jc w:val="both"/>
      </w:pPr>
      <w:r>
        <w:t xml:space="preserve">1) </w:t>
      </w:r>
      <w:r w:rsidR="00C40BCE" w:rsidRPr="00BF5C0C">
        <w:t>Relative Water Supply</w:t>
      </w:r>
    </w:p>
    <w:p w:rsidR="00BF5C0C" w:rsidRDefault="00BF5C0C" w:rsidP="00C40BCE">
      <w:pPr>
        <w:autoSpaceDE w:val="0"/>
        <w:autoSpaceDN w:val="0"/>
        <w:adjustRightInd w:val="0"/>
        <w:jc w:val="both"/>
        <w:rPr>
          <w:b/>
        </w:rPr>
      </w:pPr>
    </w:p>
    <w:p w:rsidR="00C40BCE" w:rsidRDefault="00BF5C0C" w:rsidP="00C40BCE">
      <w:pPr>
        <w:autoSpaceDE w:val="0"/>
        <w:autoSpaceDN w:val="0"/>
        <w:adjustRightInd w:val="0"/>
        <w:jc w:val="both"/>
      </w:pPr>
      <w:r>
        <w:rPr>
          <w:b/>
        </w:rPr>
        <w:t>RWS</w:t>
      </w:r>
      <w:r w:rsidR="00C40BCE">
        <w:t xml:space="preserve"> is a well-established measure of the amount of water supplied to an area. It consists of the measured volume of water supplied to a defined area divided by the crop-specific water demand arising from that area (its ET or </w:t>
      </w:r>
      <w:proofErr w:type="spellStart"/>
      <w:r w:rsidR="00C40BCE">
        <w:t>evapotranspiration</w:t>
      </w:r>
      <w:proofErr w:type="spellEnd"/>
      <w:r w:rsidR="00C40BCE">
        <w:t xml:space="preserve">). Due to lack of data for calculating the ET, the crop norms are used in Tajikistan. In the IMIS, each WUA computes the crop water requirements using the norms and planned crop areas and submit the </w:t>
      </w:r>
      <w:r w:rsidR="00150E01">
        <w:t xml:space="preserve">total </w:t>
      </w:r>
      <w:r w:rsidR="00C40BCE">
        <w:t xml:space="preserve">seasonal water </w:t>
      </w:r>
      <w:r w:rsidR="00150E01">
        <w:t>requirement/water request</w:t>
      </w:r>
      <w:r w:rsidR="00C40BCE">
        <w:t xml:space="preserve"> as a single figure to the ALRI basin office.</w:t>
      </w:r>
    </w:p>
    <w:p w:rsidR="00C40BCE" w:rsidRDefault="00C40BCE" w:rsidP="00C40BCE">
      <w:pPr>
        <w:autoSpaceDE w:val="0"/>
        <w:autoSpaceDN w:val="0"/>
        <w:adjustRightInd w:val="0"/>
        <w:jc w:val="both"/>
      </w:pPr>
    </w:p>
    <w:p w:rsidR="00C40BCE" w:rsidRDefault="00C40BCE" w:rsidP="00C40BCE">
      <w:pPr>
        <w:autoSpaceDE w:val="0"/>
        <w:autoSpaceDN w:val="0"/>
        <w:adjustRightInd w:val="0"/>
        <w:jc w:val="both"/>
      </w:pPr>
      <w:r>
        <w:t>RWS thus measures water supply to an area, standardized for the</w:t>
      </w:r>
      <w:r w:rsidR="00150E01">
        <w:t xml:space="preserve"> </w:t>
      </w:r>
      <w:r>
        <w:t>area to be covered, the mix of crops to be grown, and the climate conditions of the</w:t>
      </w:r>
      <w:r w:rsidR="00150E01">
        <w:t xml:space="preserve"> </w:t>
      </w:r>
      <w:r>
        <w:t>locale</w:t>
      </w:r>
      <w:r w:rsidR="00150E01">
        <w:t xml:space="preserve"> represented by the crop norms</w:t>
      </w:r>
      <w:r>
        <w:t>. A RWS value of 1.0 would be exactly enough water to meet the</w:t>
      </w:r>
      <w:r w:rsidR="00150E01">
        <w:t xml:space="preserve"> ET</w:t>
      </w:r>
      <w:r>
        <w:t xml:space="preserve"> needs of the crops when delivered to their roots. A value of</w:t>
      </w:r>
      <w:r w:rsidR="00150E01">
        <w:t xml:space="preserve"> </w:t>
      </w:r>
      <w:r>
        <w:t xml:space="preserve">2.0 would indicate a supply </w:t>
      </w:r>
      <w:proofErr w:type="gramStart"/>
      <w:r>
        <w:t>of twice as much water</w:t>
      </w:r>
      <w:proofErr w:type="gramEnd"/>
      <w:r>
        <w:t xml:space="preserve"> as the crops need. Because of</w:t>
      </w:r>
      <w:r w:rsidR="00150E01">
        <w:t xml:space="preserve"> </w:t>
      </w:r>
      <w:r>
        <w:t>unavoidable losses in delivery and management, desired values of RWS are generally</w:t>
      </w:r>
      <w:r w:rsidR="00150E01">
        <w:t xml:space="preserve"> </w:t>
      </w:r>
      <w:r>
        <w:t>more than 1.0 and less than 1.5.</w:t>
      </w:r>
    </w:p>
    <w:p w:rsidR="00150E01" w:rsidRDefault="00150E01" w:rsidP="00C40BCE">
      <w:pPr>
        <w:autoSpaceDE w:val="0"/>
        <w:autoSpaceDN w:val="0"/>
        <w:adjustRightInd w:val="0"/>
        <w:jc w:val="both"/>
      </w:pPr>
    </w:p>
    <w:p w:rsidR="00C40BCE" w:rsidRDefault="00C40BCE" w:rsidP="002A519E">
      <w:pPr>
        <w:tabs>
          <w:tab w:val="left" w:pos="6426"/>
        </w:tabs>
        <w:autoSpaceDE w:val="0"/>
        <w:autoSpaceDN w:val="0"/>
        <w:adjustRightInd w:val="0"/>
        <w:jc w:val="both"/>
      </w:pPr>
      <w:r>
        <w:t xml:space="preserve">The </w:t>
      </w:r>
      <w:r w:rsidR="00150E01">
        <w:t>IMIS</w:t>
      </w:r>
      <w:r>
        <w:t xml:space="preserve"> will </w:t>
      </w:r>
      <w:r w:rsidR="00150E01">
        <w:t>compute</w:t>
      </w:r>
      <w:r>
        <w:t xml:space="preserve"> the RWS for each </w:t>
      </w:r>
      <w:r w:rsidR="00150E01">
        <w:t xml:space="preserve">vegetation </w:t>
      </w:r>
      <w:r>
        <w:t>season</w:t>
      </w:r>
      <w:r w:rsidR="00150E01">
        <w:t xml:space="preserve"> for each of the WUA</w:t>
      </w:r>
      <w:r>
        <w:t xml:space="preserve"> in </w:t>
      </w:r>
      <w:r w:rsidR="00150E01">
        <w:t>a basin area (i.e., 26 WUAs in lower Kofarnihon basin)</w:t>
      </w:r>
      <w:r>
        <w:t>. After baseline RWS values are</w:t>
      </w:r>
      <w:r w:rsidR="00150E01">
        <w:t xml:space="preserve"> </w:t>
      </w:r>
      <w:r w:rsidR="00B33D0C">
        <w:t>computed</w:t>
      </w:r>
      <w:r>
        <w:t xml:space="preserve"> for eac</w:t>
      </w:r>
      <w:r w:rsidR="00150E01">
        <w:t>h of the WUAs</w:t>
      </w:r>
      <w:r>
        <w:t xml:space="preserve">, a </w:t>
      </w:r>
      <w:r w:rsidR="00150E01">
        <w:t>basin</w:t>
      </w:r>
      <w:r>
        <w:t>-wide band of standard desired RWS</w:t>
      </w:r>
      <w:r w:rsidR="00150E01">
        <w:t xml:space="preserve"> </w:t>
      </w:r>
      <w:r>
        <w:t xml:space="preserve">values will be set </w:t>
      </w:r>
      <w:r w:rsidR="00B33D0C">
        <w:t xml:space="preserve">by the ALRI basin office </w:t>
      </w:r>
      <w:r>
        <w:t>f</w:t>
      </w:r>
      <w:r w:rsidR="00150E01">
        <w:t xml:space="preserve">or each </w:t>
      </w:r>
      <w:r w:rsidR="00B33D0C">
        <w:t>year</w:t>
      </w:r>
      <w:r w:rsidR="00150E01">
        <w:t>. The ALRI basin office</w:t>
      </w:r>
      <w:r>
        <w:t xml:space="preserve"> working with the </w:t>
      </w:r>
      <w:r w:rsidR="00150E01">
        <w:t>WUA</w:t>
      </w:r>
      <w:r>
        <w:t>s will</w:t>
      </w:r>
      <w:r w:rsidR="00150E01">
        <w:t xml:space="preserve"> </w:t>
      </w:r>
      <w:r>
        <w:t>then attempt</w:t>
      </w:r>
      <w:r w:rsidR="002A519E">
        <w:t>s</w:t>
      </w:r>
      <w:r>
        <w:t xml:space="preserve"> to provide measured v</w:t>
      </w:r>
      <w:r w:rsidR="00150E01">
        <w:t>olumes of water supply to each WUA</w:t>
      </w:r>
      <w:r>
        <w:t xml:space="preserve"> that just meet the</w:t>
      </w:r>
      <w:r w:rsidR="00150E01">
        <w:t xml:space="preserve"> </w:t>
      </w:r>
      <w:r w:rsidR="002A519E">
        <w:t>request</w:t>
      </w:r>
      <w:r>
        <w:t>. In subsequent years, measured RWS values from each</w:t>
      </w:r>
      <w:r w:rsidR="002A519E">
        <w:t xml:space="preserve"> WUA</w:t>
      </w:r>
      <w:r>
        <w:t xml:space="preserve"> will be compared with this band</w:t>
      </w:r>
      <w:r w:rsidR="00B33D0C">
        <w:t xml:space="preserve"> (i.e., 1.0-1.5)</w:t>
      </w:r>
      <w:r>
        <w:t xml:space="preserve"> and the fraction of </w:t>
      </w:r>
      <w:r w:rsidR="002A519E">
        <w:t>WUA</w:t>
      </w:r>
      <w:r>
        <w:t>s whose RWS falls</w:t>
      </w:r>
      <w:r w:rsidR="002A519E">
        <w:t xml:space="preserve"> </w:t>
      </w:r>
      <w:r>
        <w:t xml:space="preserve">within the band will be counted. Annual targets </w:t>
      </w:r>
      <w:r w:rsidR="00B33D0C">
        <w:t xml:space="preserve">for the ALRI </w:t>
      </w:r>
      <w:r>
        <w:t>would then consist of the number of</w:t>
      </w:r>
      <w:r w:rsidR="002A519E">
        <w:t xml:space="preserve"> WUA</w:t>
      </w:r>
      <w:r>
        <w:t>s with RWS values that fall within the desired range.</w:t>
      </w:r>
    </w:p>
    <w:p w:rsidR="00BF5C0C" w:rsidRDefault="00BF5C0C" w:rsidP="002A519E">
      <w:pPr>
        <w:tabs>
          <w:tab w:val="left" w:pos="6426"/>
        </w:tabs>
        <w:autoSpaceDE w:val="0"/>
        <w:autoSpaceDN w:val="0"/>
        <w:adjustRightInd w:val="0"/>
        <w:jc w:val="both"/>
      </w:pPr>
    </w:p>
    <w:p w:rsidR="00BF5C0C" w:rsidRDefault="00D84135" w:rsidP="002A519E">
      <w:pPr>
        <w:tabs>
          <w:tab w:val="left" w:pos="6426"/>
        </w:tabs>
        <w:autoSpaceDE w:val="0"/>
        <w:autoSpaceDN w:val="0"/>
        <w:adjustRightInd w:val="0"/>
        <w:jc w:val="both"/>
      </w:pPr>
      <w:r>
        <w:t xml:space="preserve">2) </w:t>
      </w:r>
      <w:r w:rsidR="00BF5C0C">
        <w:t>Implied Efficiency</w:t>
      </w:r>
    </w:p>
    <w:p w:rsidR="00BF5C0C" w:rsidRDefault="00BF5C0C" w:rsidP="002A519E">
      <w:pPr>
        <w:tabs>
          <w:tab w:val="left" w:pos="6426"/>
        </w:tabs>
        <w:autoSpaceDE w:val="0"/>
        <w:autoSpaceDN w:val="0"/>
        <w:adjustRightInd w:val="0"/>
        <w:jc w:val="both"/>
      </w:pPr>
    </w:p>
    <w:p w:rsidR="00BF5C0C" w:rsidRDefault="00BF5C0C" w:rsidP="002A519E">
      <w:pPr>
        <w:tabs>
          <w:tab w:val="left" w:pos="6426"/>
        </w:tabs>
        <w:autoSpaceDE w:val="0"/>
        <w:autoSpaceDN w:val="0"/>
        <w:adjustRightInd w:val="0"/>
        <w:jc w:val="both"/>
      </w:pPr>
      <w:r w:rsidRPr="008B1166">
        <w:t xml:space="preserve">By comparing </w:t>
      </w:r>
      <w:r>
        <w:t>the computed WUA water request and the target value set by the ALRI basin office for each WUA, one can estimate the “Implied Efficiency” (IE) of the basin office in meeting its water needs.  Implied Efficiencies are the values that would have to be applied to the crop water requirements</w:t>
      </w:r>
      <w:r w:rsidR="00F51895">
        <w:t xml:space="preserve"> computed by ALRI, not include</w:t>
      </w:r>
      <w:r w:rsidR="00F51895" w:rsidRPr="00F51895">
        <w:t xml:space="preserve"> </w:t>
      </w:r>
      <w:r w:rsidR="00F51895">
        <w:t xml:space="preserve">any hard-wired system </w:t>
      </w:r>
      <w:r w:rsidR="00F51895" w:rsidRPr="00551EC1">
        <w:t>efficiency factor</w:t>
      </w:r>
      <w:r w:rsidR="00F51895">
        <w:t>,</w:t>
      </w:r>
      <w:r>
        <w:t xml:space="preserve"> to produce the </w:t>
      </w:r>
      <w:r w:rsidR="00F51895">
        <w:t>“</w:t>
      </w:r>
      <w:r>
        <w:t>target values</w:t>
      </w:r>
      <w:r w:rsidR="00F51895">
        <w:t>”</w:t>
      </w:r>
      <w:r>
        <w:t xml:space="preserve"> actually assigned</w:t>
      </w:r>
      <w:r w:rsidR="00F51895">
        <w:t xml:space="preserve"> to each WUA</w:t>
      </w:r>
      <w:r>
        <w:t xml:space="preserve">.  </w:t>
      </w:r>
      <w:r w:rsidR="00944E33">
        <w:t>For example, the calculated IE for WUA (1) is 0.42 and 1.17 for WUA2.  This means that only 42 % of the water targeted for WUA (1) is intended to meet crop water requirements, while the remainder is to account for losses and other uses.  In WUA (2), on the other hand, the target is 17% lower than the water request, implying that water from other sources is being used to supplement canal water.</w:t>
      </w:r>
    </w:p>
    <w:p w:rsidR="00C40BCE" w:rsidRDefault="00C40BCE" w:rsidP="00FB000F"/>
    <w:p w:rsidR="00B33D0C" w:rsidRDefault="002A519E" w:rsidP="007F5519">
      <w:pPr>
        <w:pStyle w:val="ListParagraph"/>
        <w:numPr>
          <w:ilvl w:val="0"/>
          <w:numId w:val="4"/>
        </w:numPr>
      </w:pPr>
      <w:r>
        <w:t>RWS</w:t>
      </w:r>
      <w:r w:rsidR="008227A3">
        <w:t xml:space="preserve"> (</w:t>
      </w:r>
      <w:r>
        <w:t>x</w:t>
      </w:r>
      <w:r w:rsidR="008227A3">
        <w:t>)</w:t>
      </w:r>
      <w:r>
        <w:t xml:space="preserve"> = Measured water delivered to WUA</w:t>
      </w:r>
      <w:r w:rsidR="008227A3">
        <w:t xml:space="preserve"> (</w:t>
      </w:r>
      <w:r>
        <w:t>x</w:t>
      </w:r>
      <w:r w:rsidR="008227A3">
        <w:t>)</w:t>
      </w:r>
      <w:r>
        <w:t xml:space="preserve"> divided by the </w:t>
      </w:r>
      <w:r w:rsidR="008227A3">
        <w:t xml:space="preserve">water </w:t>
      </w:r>
      <w:r>
        <w:t>request</w:t>
      </w:r>
      <w:r w:rsidR="008227A3">
        <w:t>/demand</w:t>
      </w:r>
      <w:r>
        <w:t xml:space="preserve"> of </w:t>
      </w:r>
      <w:r w:rsidR="007F5519">
        <w:t>WUA</w:t>
      </w:r>
      <w:r w:rsidR="008227A3">
        <w:t xml:space="preserve"> (</w:t>
      </w:r>
      <w:r>
        <w:t>x</w:t>
      </w:r>
      <w:r w:rsidR="008227A3">
        <w:t>)</w:t>
      </w:r>
      <w:r w:rsidR="007F5519">
        <w:t xml:space="preserve"> </w:t>
      </w:r>
      <w:r>
        <w:t>divided by the WUA</w:t>
      </w:r>
      <w:r w:rsidR="008227A3">
        <w:t xml:space="preserve"> (</w:t>
      </w:r>
      <w:r w:rsidR="00B33D0C">
        <w:t>x</w:t>
      </w:r>
      <w:r w:rsidR="008227A3">
        <w:t>)</w:t>
      </w:r>
      <w:r w:rsidR="00B33D0C">
        <w:t xml:space="preserve"> </w:t>
      </w:r>
      <w:r w:rsidR="00B55701">
        <w:t xml:space="preserve">total </w:t>
      </w:r>
      <w:r w:rsidR="00B33D0C">
        <w:t>crop area. In lower Kofarnihon, x will be 1 to 26.</w:t>
      </w:r>
    </w:p>
    <w:p w:rsidR="008227A3" w:rsidRDefault="007F5519" w:rsidP="00B55701">
      <w:pPr>
        <w:pStyle w:val="ListParagraph"/>
      </w:pPr>
      <w:r>
        <w:t>.</w:t>
      </w:r>
      <w:r w:rsidR="008B3238">
        <w:t xml:space="preserve"> </w:t>
      </w:r>
    </w:p>
    <w:p w:rsidR="00B55701" w:rsidRDefault="008227A3" w:rsidP="007F5519">
      <w:pPr>
        <w:pStyle w:val="ListParagraph"/>
        <w:numPr>
          <w:ilvl w:val="0"/>
          <w:numId w:val="4"/>
        </w:numPr>
      </w:pPr>
      <w:r>
        <w:t>IE</w:t>
      </w:r>
      <w:r w:rsidR="00B55701">
        <w:t xml:space="preserve"> for WUA (x)</w:t>
      </w:r>
      <w:r>
        <w:t xml:space="preserve"> = </w:t>
      </w:r>
      <w:r w:rsidR="00B55701">
        <w:t>WUA (x) requests divided by w</w:t>
      </w:r>
      <w:r>
        <w:t xml:space="preserve">ater supply targets set by the ALRI basin office for WUA (x) </w:t>
      </w:r>
      <w:r w:rsidR="00722E37">
        <w:t>for the vegetation period.</w:t>
      </w:r>
    </w:p>
    <w:p w:rsidR="00A105AD" w:rsidRDefault="00A105AD" w:rsidP="00A105AD">
      <w:pPr>
        <w:tabs>
          <w:tab w:val="left" w:pos="6426"/>
        </w:tabs>
        <w:autoSpaceDE w:val="0"/>
        <w:autoSpaceDN w:val="0"/>
        <w:adjustRightInd w:val="0"/>
        <w:jc w:val="both"/>
      </w:pPr>
    </w:p>
    <w:p w:rsidR="00A105AD" w:rsidRDefault="00D84135" w:rsidP="00A105AD">
      <w:pPr>
        <w:tabs>
          <w:tab w:val="left" w:pos="6426"/>
        </w:tabs>
        <w:autoSpaceDE w:val="0"/>
        <w:autoSpaceDN w:val="0"/>
        <w:adjustRightInd w:val="0"/>
        <w:jc w:val="both"/>
      </w:pPr>
      <w:r>
        <w:t>3) Irrigation S</w:t>
      </w:r>
      <w:r w:rsidR="00A105AD">
        <w:t>yste</w:t>
      </w:r>
      <w:r>
        <w:t>m Delivery E</w:t>
      </w:r>
      <w:r w:rsidR="00A105AD">
        <w:t>fficiency</w:t>
      </w:r>
    </w:p>
    <w:p w:rsidR="00A105AD" w:rsidRDefault="00A105AD" w:rsidP="00A105AD">
      <w:pPr>
        <w:tabs>
          <w:tab w:val="left" w:pos="6426"/>
        </w:tabs>
        <w:autoSpaceDE w:val="0"/>
        <w:autoSpaceDN w:val="0"/>
        <w:adjustRightInd w:val="0"/>
        <w:jc w:val="both"/>
      </w:pPr>
    </w:p>
    <w:p w:rsidR="00F67400" w:rsidRDefault="00A105AD" w:rsidP="00A105AD">
      <w:pPr>
        <w:tabs>
          <w:tab w:val="left" w:pos="6426"/>
        </w:tabs>
        <w:autoSpaceDE w:val="0"/>
        <w:autoSpaceDN w:val="0"/>
        <w:adjustRightInd w:val="0"/>
        <w:jc w:val="both"/>
      </w:pPr>
      <w:r>
        <w:t xml:space="preserve">Irrigation system delivery efficiency (ISDE (y)) consists of the measured volume of water supplied to </w:t>
      </w:r>
      <w:r w:rsidR="00F67400">
        <w:t>all WUAs within the service area of Irrigation System (y)</w:t>
      </w:r>
      <w:r>
        <w:t xml:space="preserve"> divided by </w:t>
      </w:r>
      <w:r w:rsidR="00B55701">
        <w:t>total water intake from a river and/or other sources to Irrigation System (y) f</w:t>
      </w:r>
      <w:r w:rsidR="00F67400">
        <w:t>or a specific period</w:t>
      </w:r>
      <w:r w:rsidR="00B55701">
        <w:t xml:space="preserve">.  </w:t>
      </w:r>
    </w:p>
    <w:p w:rsidR="00F67400" w:rsidRDefault="00F67400" w:rsidP="00A105AD">
      <w:pPr>
        <w:tabs>
          <w:tab w:val="left" w:pos="6426"/>
        </w:tabs>
        <w:autoSpaceDE w:val="0"/>
        <w:autoSpaceDN w:val="0"/>
        <w:adjustRightInd w:val="0"/>
        <w:jc w:val="both"/>
      </w:pPr>
    </w:p>
    <w:p w:rsidR="00F67400" w:rsidRDefault="00F67400" w:rsidP="00F67400">
      <w:pPr>
        <w:pStyle w:val="ListParagraph"/>
        <w:numPr>
          <w:ilvl w:val="0"/>
          <w:numId w:val="4"/>
        </w:numPr>
      </w:pPr>
      <w:r>
        <w:t>Irrigation system delivery efficiency (ISDE (y)) = Water delivered to all WUAs within Irrigation System (y) divided by total water intake from a river and/or other sources to Irrigation System (y) for a specific period  such as 10-day and/or vegetation periods.  In lower Kofarnihon</w:t>
      </w:r>
      <w:r w:rsidR="00D84135">
        <w:t xml:space="preserve"> basin</w:t>
      </w:r>
      <w:r>
        <w:t>, y will be 1 to 10.</w:t>
      </w:r>
    </w:p>
    <w:p w:rsidR="00F67400" w:rsidRDefault="00F67400" w:rsidP="00A105AD">
      <w:pPr>
        <w:tabs>
          <w:tab w:val="left" w:pos="6426"/>
        </w:tabs>
        <w:autoSpaceDE w:val="0"/>
        <w:autoSpaceDN w:val="0"/>
        <w:adjustRightInd w:val="0"/>
        <w:jc w:val="both"/>
      </w:pPr>
    </w:p>
    <w:sectPr w:rsidR="00F67400" w:rsidSect="000E2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auto"/>
    <w:pitch w:val="variable"/>
    <w:sig w:usb0="00000001"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E5F7E"/>
    <w:multiLevelType w:val="hybridMultilevel"/>
    <w:tmpl w:val="39328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05CFA"/>
    <w:multiLevelType w:val="hybridMultilevel"/>
    <w:tmpl w:val="9D16DE8A"/>
    <w:lvl w:ilvl="0" w:tplc="04090011">
      <w:start w:val="1"/>
      <w:numFmt w:val="decimal"/>
      <w:lvlText w:val="%1)"/>
      <w:lvlJc w:val="left"/>
      <w:pPr>
        <w:ind w:left="720" w:hanging="360"/>
      </w:pPr>
    </w:lvl>
    <w:lvl w:ilvl="1" w:tplc="17FC9368">
      <w:numFmt w:val="bullet"/>
      <w:lvlText w:val=""/>
      <w:lvlJc w:val="left"/>
      <w:pPr>
        <w:ind w:left="1440" w:hanging="360"/>
      </w:pPr>
      <w:rPr>
        <w:rFonts w:ascii="Wingdings" w:eastAsiaTheme="minorHAnsi"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57076"/>
    <w:multiLevelType w:val="hybridMultilevel"/>
    <w:tmpl w:val="7F00B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974E2"/>
    <w:multiLevelType w:val="hybridMultilevel"/>
    <w:tmpl w:val="C1D49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stylePaneFormatFilter w:val="3F01"/>
  <w:defaultTabStop w:val="720"/>
  <w:characterSpacingControl w:val="doNotCompress"/>
  <w:compat/>
  <w:rsids>
    <w:rsidRoot w:val="005620FC"/>
    <w:rsid w:val="00033D15"/>
    <w:rsid w:val="000E21EF"/>
    <w:rsid w:val="000E27C2"/>
    <w:rsid w:val="00150E01"/>
    <w:rsid w:val="001541D4"/>
    <w:rsid w:val="001D5945"/>
    <w:rsid w:val="002A519E"/>
    <w:rsid w:val="002C6871"/>
    <w:rsid w:val="002D772C"/>
    <w:rsid w:val="00336B4C"/>
    <w:rsid w:val="00344263"/>
    <w:rsid w:val="00346D8E"/>
    <w:rsid w:val="003626FA"/>
    <w:rsid w:val="004D1373"/>
    <w:rsid w:val="004E1170"/>
    <w:rsid w:val="005620FC"/>
    <w:rsid w:val="00597C75"/>
    <w:rsid w:val="005B7786"/>
    <w:rsid w:val="00602AC5"/>
    <w:rsid w:val="006471B3"/>
    <w:rsid w:val="00722E37"/>
    <w:rsid w:val="00724E7C"/>
    <w:rsid w:val="007870F1"/>
    <w:rsid w:val="007E5BCC"/>
    <w:rsid w:val="007F5519"/>
    <w:rsid w:val="00810AF0"/>
    <w:rsid w:val="00817766"/>
    <w:rsid w:val="008227A3"/>
    <w:rsid w:val="00843B47"/>
    <w:rsid w:val="008B3238"/>
    <w:rsid w:val="00944E33"/>
    <w:rsid w:val="009C63C5"/>
    <w:rsid w:val="00A105AD"/>
    <w:rsid w:val="00B33D0C"/>
    <w:rsid w:val="00B505CE"/>
    <w:rsid w:val="00B5308B"/>
    <w:rsid w:val="00B55701"/>
    <w:rsid w:val="00BC64A8"/>
    <w:rsid w:val="00BF5C0C"/>
    <w:rsid w:val="00C014C0"/>
    <w:rsid w:val="00C26D1F"/>
    <w:rsid w:val="00C40BCE"/>
    <w:rsid w:val="00C775B1"/>
    <w:rsid w:val="00CC179F"/>
    <w:rsid w:val="00CD0190"/>
    <w:rsid w:val="00CF2FB7"/>
    <w:rsid w:val="00D259A3"/>
    <w:rsid w:val="00D573D0"/>
    <w:rsid w:val="00D84135"/>
    <w:rsid w:val="00E212ED"/>
    <w:rsid w:val="00E549D0"/>
    <w:rsid w:val="00EB36F7"/>
    <w:rsid w:val="00EE5D9B"/>
    <w:rsid w:val="00F51895"/>
    <w:rsid w:val="00F67400"/>
    <w:rsid w:val="00FB0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semiHidden="1" w:unhideWhenUsed="1"/>
    <w:lsdException w:name="annotation reference" w:semiHidden="1" w:unhideWhenUsed="1"/>
    <w:lsdException w:name="line number" w:locked="1"/>
    <w:lsdException w:name="page number" w:semiHidden="1" w:unhideWhenUsed="1"/>
    <w:lsdException w:name="endnote reference" w:locked="1"/>
    <w:lsdException w:name="endnote text" w:locked="1"/>
    <w:lsdException w:name="table of authorities" w:locked="1"/>
    <w:lsdException w:name="macro" w:locked="1"/>
    <w:lsdException w:name="toa heading" w:locked="1"/>
    <w:lsdException w:name="List" w:semiHidden="1" w:unhideWhenUs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semiHidden="1" w:unhideWhenUsed="1"/>
    <w:lsdException w:name="Date" w:locked="1"/>
    <w:lsdException w:name="Body Text First Indent" w:locked="1"/>
    <w:lsdException w:name="Body Text First Indent 2" w:locked="1"/>
    <w:lsdException w:name="Note Heading" w:lock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semiHidden="1" w:unhideWhenUs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iPriority="99" w:unhideWhenUsed="1"/>
    <w:lsdException w:name="annotation subject" w:semiHidden="1" w:unhideWhenUsed="1"/>
    <w:lsdException w:name="No List" w:semiHidden="1" w:unhideWhenUs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05CE"/>
    <w:rPr>
      <w:sz w:val="24"/>
      <w:szCs w:val="24"/>
    </w:rPr>
  </w:style>
  <w:style w:type="paragraph" w:styleId="Heading1">
    <w:name w:val="heading 1"/>
    <w:basedOn w:val="Normal"/>
    <w:next w:val="Normal"/>
    <w:link w:val="Heading1Char"/>
    <w:qFormat/>
    <w:rsid w:val="00B505CE"/>
    <w:pPr>
      <w:keepNext/>
      <w:keepLines/>
      <w:spacing w:before="240" w:after="240"/>
      <w:jc w:val="center"/>
      <w:outlineLvl w:val="0"/>
    </w:pPr>
    <w:rPr>
      <w:rFonts w:ascii="Times New Roman Bold" w:eastAsia="Times New Roman" w:hAnsi="Times New Roman Bold"/>
      <w:b/>
      <w:sz w:val="32"/>
      <w:szCs w:val="20"/>
    </w:rPr>
  </w:style>
  <w:style w:type="paragraph" w:styleId="Heading2">
    <w:name w:val="heading 2"/>
    <w:basedOn w:val="Normal"/>
    <w:next w:val="Normal"/>
    <w:link w:val="Heading2Char"/>
    <w:qFormat/>
    <w:rsid w:val="00B505CE"/>
    <w:pPr>
      <w:keepNext/>
      <w:ind w:left="720" w:hanging="720"/>
      <w:jc w:val="both"/>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B505CE"/>
    <w:pPr>
      <w:keepNext/>
      <w:ind w:left="1440" w:hanging="1440"/>
      <w:jc w:val="both"/>
      <w:outlineLvl w:val="2"/>
    </w:pPr>
    <w:rPr>
      <w:rFonts w:ascii="Cambria" w:eastAsia="Times New Roman" w:hAnsi="Cambria"/>
      <w:b/>
      <w:bCs/>
      <w:sz w:val="26"/>
      <w:szCs w:val="26"/>
    </w:rPr>
  </w:style>
  <w:style w:type="paragraph" w:styleId="Heading4">
    <w:name w:val="heading 4"/>
    <w:aliases w:val="Sub-Clause Sub-paragraph"/>
    <w:basedOn w:val="Normal"/>
    <w:next w:val="Normal"/>
    <w:link w:val="Heading4Char"/>
    <w:qFormat/>
    <w:rsid w:val="00B505CE"/>
    <w:pPr>
      <w:keepNext/>
      <w:tabs>
        <w:tab w:val="left" w:pos="720"/>
        <w:tab w:val="right" w:leader="dot" w:pos="8640"/>
      </w:tabs>
      <w:outlineLvl w:val="3"/>
    </w:pPr>
    <w:rPr>
      <w:rFonts w:eastAsia="Times New Roman"/>
      <w:b/>
      <w:bCs/>
    </w:rPr>
  </w:style>
  <w:style w:type="paragraph" w:styleId="Heading5">
    <w:name w:val="heading 5"/>
    <w:basedOn w:val="Normal"/>
    <w:next w:val="Normal"/>
    <w:link w:val="Heading5Char"/>
    <w:qFormat/>
    <w:rsid w:val="00B505CE"/>
    <w:pPr>
      <w:spacing w:after="240"/>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B505CE"/>
    <w:pPr>
      <w:spacing w:after="240"/>
      <w:ind w:left="1440" w:hanging="720"/>
      <w:outlineLvl w:val="5"/>
    </w:pPr>
    <w:rPr>
      <w:rFonts w:ascii="Calibri" w:eastAsia="Times New Roman" w:hAnsi="Calibri"/>
      <w:b/>
      <w:bCs/>
      <w:sz w:val="20"/>
      <w:szCs w:val="20"/>
    </w:rPr>
  </w:style>
  <w:style w:type="paragraph" w:styleId="Heading7">
    <w:name w:val="heading 7"/>
    <w:basedOn w:val="Normal"/>
    <w:next w:val="Normal"/>
    <w:link w:val="Heading7Char"/>
    <w:qFormat/>
    <w:rsid w:val="00B505CE"/>
    <w:pPr>
      <w:keepNext/>
      <w:jc w:val="both"/>
      <w:outlineLvl w:val="6"/>
    </w:pPr>
    <w:rPr>
      <w:rFonts w:ascii="Calibri" w:eastAsia="Times New Roman" w:hAnsi="Calibri"/>
    </w:rPr>
  </w:style>
  <w:style w:type="paragraph" w:styleId="Heading8">
    <w:name w:val="heading 8"/>
    <w:basedOn w:val="Normal"/>
    <w:next w:val="Normal"/>
    <w:link w:val="Heading8Char"/>
    <w:qFormat/>
    <w:rsid w:val="00B505CE"/>
    <w:pPr>
      <w:keepNext/>
      <w:ind w:left="720" w:hanging="720"/>
      <w:jc w:val="both"/>
      <w:outlineLvl w:val="7"/>
    </w:pPr>
    <w:rPr>
      <w:rFonts w:ascii="Calibri" w:eastAsia="Times New Roman" w:hAnsi="Calibri"/>
      <w:i/>
      <w:iCs/>
    </w:rPr>
  </w:style>
  <w:style w:type="paragraph" w:styleId="Heading9">
    <w:name w:val="heading 9"/>
    <w:basedOn w:val="Normal"/>
    <w:next w:val="Normal"/>
    <w:link w:val="Heading9Char"/>
    <w:qFormat/>
    <w:rsid w:val="00B505CE"/>
    <w:pPr>
      <w:keepNext/>
      <w:spacing w:before="240" w:after="240"/>
      <w:jc w:val="center"/>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05CE"/>
    <w:rPr>
      <w:rFonts w:ascii="Times New Roman Bold" w:eastAsia="Times New Roman" w:hAnsi="Times New Roman Bold" w:cs="Times New Roman"/>
      <w:b/>
      <w:sz w:val="32"/>
      <w:szCs w:val="20"/>
    </w:rPr>
  </w:style>
  <w:style w:type="character" w:customStyle="1" w:styleId="Heading2Char">
    <w:name w:val="Heading 2 Char"/>
    <w:basedOn w:val="DefaultParagraphFont"/>
    <w:link w:val="Heading2"/>
    <w:rsid w:val="00B505CE"/>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B505CE"/>
    <w:rPr>
      <w:rFonts w:ascii="Cambria" w:eastAsia="Times New Roman" w:hAnsi="Cambria" w:cs="Times New Roman"/>
      <w:b/>
      <w:bCs/>
      <w:sz w:val="26"/>
      <w:szCs w:val="26"/>
    </w:rPr>
  </w:style>
  <w:style w:type="character" w:customStyle="1" w:styleId="Heading4Char">
    <w:name w:val="Heading 4 Char"/>
    <w:aliases w:val="Sub-Clause Sub-paragraph Char"/>
    <w:basedOn w:val="DefaultParagraphFont"/>
    <w:link w:val="Heading4"/>
    <w:rsid w:val="00B505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B505CE"/>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505CE"/>
    <w:rPr>
      <w:rFonts w:ascii="Calibri" w:eastAsia="Times New Roman" w:hAnsi="Calibri" w:cs="Times New Roman"/>
      <w:b/>
      <w:bCs/>
      <w:sz w:val="20"/>
      <w:szCs w:val="20"/>
    </w:rPr>
  </w:style>
  <w:style w:type="character" w:customStyle="1" w:styleId="Heading7Char">
    <w:name w:val="Heading 7 Char"/>
    <w:basedOn w:val="DefaultParagraphFont"/>
    <w:link w:val="Heading7"/>
    <w:rsid w:val="00B505CE"/>
    <w:rPr>
      <w:rFonts w:ascii="Calibri" w:eastAsia="Times New Roman" w:hAnsi="Calibri" w:cs="Times New Roman"/>
      <w:sz w:val="24"/>
      <w:szCs w:val="24"/>
    </w:rPr>
  </w:style>
  <w:style w:type="character" w:customStyle="1" w:styleId="Heading8Char">
    <w:name w:val="Heading 8 Char"/>
    <w:basedOn w:val="DefaultParagraphFont"/>
    <w:link w:val="Heading8"/>
    <w:rsid w:val="00B505CE"/>
    <w:rPr>
      <w:rFonts w:ascii="Calibri" w:eastAsia="Times New Roman" w:hAnsi="Calibri" w:cs="Times New Roman"/>
      <w:i/>
      <w:iCs/>
      <w:sz w:val="24"/>
      <w:szCs w:val="24"/>
    </w:rPr>
  </w:style>
  <w:style w:type="character" w:customStyle="1" w:styleId="Heading9Char">
    <w:name w:val="Heading 9 Char"/>
    <w:basedOn w:val="DefaultParagraphFont"/>
    <w:link w:val="Heading9"/>
    <w:rsid w:val="00B505CE"/>
    <w:rPr>
      <w:rFonts w:ascii="Cambria" w:eastAsia="Times New Roman" w:hAnsi="Cambria" w:cs="Times New Roman"/>
      <w:sz w:val="20"/>
      <w:szCs w:val="20"/>
    </w:rPr>
  </w:style>
  <w:style w:type="paragraph" w:styleId="TOC1">
    <w:name w:val="toc 1"/>
    <w:basedOn w:val="Normal"/>
    <w:next w:val="Normal"/>
    <w:autoRedefine/>
    <w:semiHidden/>
    <w:rsid w:val="00B505CE"/>
    <w:pPr>
      <w:tabs>
        <w:tab w:val="right" w:leader="dot" w:pos="9000"/>
      </w:tabs>
      <w:spacing w:after="120"/>
    </w:pPr>
    <w:rPr>
      <w:rFonts w:eastAsia="Times New Roman"/>
      <w:noProof/>
      <w:lang w:val="en-GB"/>
    </w:rPr>
  </w:style>
  <w:style w:type="paragraph" w:styleId="TOC2">
    <w:name w:val="toc 2"/>
    <w:basedOn w:val="Normal"/>
    <w:next w:val="Normal"/>
    <w:autoRedefine/>
    <w:semiHidden/>
    <w:rsid w:val="00B505CE"/>
    <w:pPr>
      <w:tabs>
        <w:tab w:val="right" w:leader="dot" w:pos="9000"/>
      </w:tabs>
      <w:spacing w:before="120" w:after="120"/>
      <w:ind w:left="720" w:hanging="360"/>
    </w:pPr>
    <w:rPr>
      <w:rFonts w:eastAsia="Times New Roman"/>
      <w:noProof/>
      <w:szCs w:val="20"/>
    </w:rPr>
  </w:style>
  <w:style w:type="paragraph" w:styleId="TOC3">
    <w:name w:val="toc 3"/>
    <w:basedOn w:val="Normal"/>
    <w:next w:val="Normal"/>
    <w:autoRedefine/>
    <w:semiHidden/>
    <w:rsid w:val="00B505CE"/>
    <w:pPr>
      <w:tabs>
        <w:tab w:val="left" w:pos="1260"/>
        <w:tab w:val="right" w:leader="dot" w:pos="9000"/>
      </w:tabs>
      <w:ind w:left="720"/>
    </w:pPr>
    <w:rPr>
      <w:rFonts w:eastAsia="Times New Roman"/>
      <w:noProof/>
      <w:szCs w:val="20"/>
    </w:rPr>
  </w:style>
  <w:style w:type="paragraph" w:styleId="TOC4">
    <w:name w:val="toc 4"/>
    <w:basedOn w:val="Normal"/>
    <w:next w:val="Normal"/>
    <w:autoRedefine/>
    <w:semiHidden/>
    <w:rsid w:val="00B505CE"/>
    <w:pPr>
      <w:numPr>
        <w:ilvl w:val="12"/>
      </w:numPr>
      <w:tabs>
        <w:tab w:val="left" w:pos="720"/>
        <w:tab w:val="left" w:pos="1260"/>
        <w:tab w:val="left" w:pos="1980"/>
        <w:tab w:val="left" w:pos="2250"/>
        <w:tab w:val="right" w:leader="dot" w:pos="8910"/>
      </w:tabs>
      <w:ind w:left="1260"/>
    </w:pPr>
    <w:rPr>
      <w:rFonts w:eastAsia="Times New Roman"/>
      <w:noProof/>
      <w:szCs w:val="20"/>
    </w:rPr>
  </w:style>
  <w:style w:type="paragraph" w:styleId="TOC5">
    <w:name w:val="toc 5"/>
    <w:basedOn w:val="Normal"/>
    <w:next w:val="Normal"/>
    <w:autoRedefine/>
    <w:semiHidden/>
    <w:rsid w:val="00B505CE"/>
    <w:pPr>
      <w:ind w:left="960"/>
    </w:pPr>
    <w:rPr>
      <w:rFonts w:eastAsia="Times New Roman"/>
    </w:rPr>
  </w:style>
  <w:style w:type="paragraph" w:styleId="TOC6">
    <w:name w:val="toc 6"/>
    <w:basedOn w:val="Normal"/>
    <w:next w:val="Normal"/>
    <w:autoRedefine/>
    <w:semiHidden/>
    <w:rsid w:val="00B505CE"/>
    <w:pPr>
      <w:ind w:left="1200"/>
    </w:pPr>
    <w:rPr>
      <w:rFonts w:eastAsia="Times New Roman"/>
    </w:rPr>
  </w:style>
  <w:style w:type="paragraph" w:styleId="TOC7">
    <w:name w:val="toc 7"/>
    <w:basedOn w:val="Normal"/>
    <w:next w:val="Normal"/>
    <w:autoRedefine/>
    <w:semiHidden/>
    <w:rsid w:val="00B505CE"/>
    <w:pPr>
      <w:ind w:left="1440"/>
    </w:pPr>
    <w:rPr>
      <w:rFonts w:eastAsia="Times New Roman"/>
    </w:rPr>
  </w:style>
  <w:style w:type="paragraph" w:styleId="TOC8">
    <w:name w:val="toc 8"/>
    <w:basedOn w:val="Normal"/>
    <w:next w:val="Normal"/>
    <w:autoRedefine/>
    <w:semiHidden/>
    <w:rsid w:val="00B505CE"/>
    <w:pPr>
      <w:ind w:left="1680"/>
    </w:pPr>
    <w:rPr>
      <w:rFonts w:eastAsia="Times New Roman"/>
    </w:rPr>
  </w:style>
  <w:style w:type="paragraph" w:styleId="TOC9">
    <w:name w:val="toc 9"/>
    <w:basedOn w:val="Normal"/>
    <w:next w:val="Normal"/>
    <w:autoRedefine/>
    <w:semiHidden/>
    <w:rsid w:val="00B505CE"/>
    <w:pPr>
      <w:ind w:left="1920"/>
    </w:pPr>
    <w:rPr>
      <w:rFonts w:eastAsia="Times New Roman"/>
    </w:rPr>
  </w:style>
  <w:style w:type="paragraph" w:styleId="NormalIndent">
    <w:name w:val="Normal Indent"/>
    <w:basedOn w:val="Normal"/>
    <w:rsid w:val="00B505CE"/>
    <w:pPr>
      <w:ind w:left="708"/>
    </w:pPr>
    <w:rPr>
      <w:rFonts w:eastAsia="Times New Roman"/>
    </w:rPr>
  </w:style>
  <w:style w:type="paragraph" w:styleId="FootnoteText">
    <w:name w:val="footnote text"/>
    <w:basedOn w:val="Normal"/>
    <w:link w:val="FootnoteTextChar"/>
    <w:semiHidden/>
    <w:rsid w:val="00B505CE"/>
    <w:rPr>
      <w:rFonts w:eastAsia="Times New Roman"/>
      <w:sz w:val="20"/>
      <w:szCs w:val="20"/>
    </w:rPr>
  </w:style>
  <w:style w:type="character" w:customStyle="1" w:styleId="FootnoteTextChar">
    <w:name w:val="Footnote Text Char"/>
    <w:basedOn w:val="DefaultParagraphFont"/>
    <w:link w:val="FootnoteText"/>
    <w:semiHidden/>
    <w:rsid w:val="00B505CE"/>
    <w:rPr>
      <w:rFonts w:ascii="Times New Roman" w:eastAsia="Times New Roman" w:hAnsi="Times New Roman" w:cs="Times New Roman"/>
      <w:sz w:val="20"/>
      <w:szCs w:val="20"/>
    </w:rPr>
  </w:style>
  <w:style w:type="paragraph" w:styleId="CommentText">
    <w:name w:val="annotation text"/>
    <w:basedOn w:val="Normal"/>
    <w:link w:val="CommentTextChar"/>
    <w:semiHidden/>
    <w:rsid w:val="00B505CE"/>
    <w:rPr>
      <w:rFonts w:eastAsia="Times New Roman"/>
      <w:sz w:val="20"/>
      <w:szCs w:val="20"/>
    </w:rPr>
  </w:style>
  <w:style w:type="character" w:customStyle="1" w:styleId="CommentTextChar">
    <w:name w:val="Comment Text Char"/>
    <w:basedOn w:val="DefaultParagraphFont"/>
    <w:link w:val="CommentText"/>
    <w:semiHidden/>
    <w:rsid w:val="00B505CE"/>
    <w:rPr>
      <w:rFonts w:ascii="Times New Roman" w:eastAsia="Times New Roman" w:hAnsi="Times New Roman" w:cs="Times New Roman"/>
      <w:sz w:val="20"/>
      <w:szCs w:val="20"/>
    </w:rPr>
  </w:style>
  <w:style w:type="paragraph" w:styleId="Header">
    <w:name w:val="header"/>
    <w:basedOn w:val="Normal"/>
    <w:link w:val="HeaderChar"/>
    <w:rsid w:val="00B505CE"/>
    <w:pPr>
      <w:tabs>
        <w:tab w:val="center" w:pos="4320"/>
        <w:tab w:val="right" w:pos="8640"/>
      </w:tabs>
    </w:pPr>
    <w:rPr>
      <w:rFonts w:eastAsia="Times New Roman"/>
      <w:sz w:val="20"/>
      <w:szCs w:val="20"/>
    </w:rPr>
  </w:style>
  <w:style w:type="character" w:customStyle="1" w:styleId="HeaderChar">
    <w:name w:val="Header Char"/>
    <w:basedOn w:val="DefaultParagraphFont"/>
    <w:link w:val="Header"/>
    <w:rsid w:val="00B505CE"/>
    <w:rPr>
      <w:rFonts w:ascii="Times New Roman" w:eastAsia="Times New Roman" w:hAnsi="Times New Roman" w:cs="Times New Roman"/>
      <w:sz w:val="20"/>
      <w:szCs w:val="20"/>
    </w:rPr>
  </w:style>
  <w:style w:type="paragraph" w:styleId="Footer">
    <w:name w:val="footer"/>
    <w:basedOn w:val="Normal"/>
    <w:link w:val="FooterChar"/>
    <w:rsid w:val="00B505CE"/>
    <w:pPr>
      <w:tabs>
        <w:tab w:val="center" w:pos="4320"/>
        <w:tab w:val="right" w:pos="8640"/>
      </w:tabs>
    </w:pPr>
    <w:rPr>
      <w:rFonts w:eastAsia="Times New Roman"/>
      <w:szCs w:val="20"/>
    </w:rPr>
  </w:style>
  <w:style w:type="character" w:customStyle="1" w:styleId="FooterChar">
    <w:name w:val="Footer Char"/>
    <w:basedOn w:val="DefaultParagraphFont"/>
    <w:link w:val="Footer"/>
    <w:rsid w:val="00B505CE"/>
    <w:rPr>
      <w:rFonts w:ascii="Times New Roman" w:eastAsia="Times New Roman" w:hAnsi="Times New Roman" w:cs="Times New Roman"/>
      <w:sz w:val="24"/>
      <w:szCs w:val="20"/>
    </w:rPr>
  </w:style>
  <w:style w:type="paragraph" w:styleId="Caption">
    <w:name w:val="caption"/>
    <w:basedOn w:val="Normal"/>
    <w:next w:val="Normal"/>
    <w:qFormat/>
    <w:rsid w:val="00B505CE"/>
    <w:pPr>
      <w:ind w:left="2340"/>
    </w:pPr>
    <w:rPr>
      <w:rFonts w:eastAsia="Times New Roman"/>
      <w:b/>
      <w:bCs/>
      <w:sz w:val="20"/>
      <w:lang w:val="en-GB" w:eastAsia="it-IT"/>
    </w:rPr>
  </w:style>
  <w:style w:type="character" w:styleId="FootnoteReference">
    <w:name w:val="footnote reference"/>
    <w:semiHidden/>
    <w:rsid w:val="00B505CE"/>
    <w:rPr>
      <w:rFonts w:cs="Times New Roman"/>
      <w:vertAlign w:val="superscript"/>
    </w:rPr>
  </w:style>
  <w:style w:type="character" w:styleId="CommentReference">
    <w:name w:val="annotation reference"/>
    <w:semiHidden/>
    <w:rsid w:val="00B505CE"/>
    <w:rPr>
      <w:rFonts w:cs="Times New Roman"/>
      <w:sz w:val="16"/>
      <w:szCs w:val="16"/>
    </w:rPr>
  </w:style>
  <w:style w:type="character" w:styleId="PageNumber">
    <w:name w:val="page number"/>
    <w:rsid w:val="00B505CE"/>
    <w:rPr>
      <w:rFonts w:cs="Times New Roman"/>
    </w:rPr>
  </w:style>
  <w:style w:type="paragraph" w:styleId="List">
    <w:name w:val="List"/>
    <w:basedOn w:val="Normal"/>
    <w:rsid w:val="00B505CE"/>
    <w:pPr>
      <w:ind w:left="283" w:hanging="283"/>
    </w:pPr>
    <w:rPr>
      <w:rFonts w:eastAsia="Times New Roman"/>
    </w:rPr>
  </w:style>
  <w:style w:type="paragraph" w:styleId="Title">
    <w:name w:val="Title"/>
    <w:basedOn w:val="Normal"/>
    <w:link w:val="TitleChar"/>
    <w:qFormat/>
    <w:rsid w:val="00B505CE"/>
    <w:pPr>
      <w:tabs>
        <w:tab w:val="right" w:leader="dot" w:pos="8640"/>
      </w:tabs>
      <w:jc w:val="center"/>
    </w:pPr>
    <w:rPr>
      <w:rFonts w:eastAsia="Times New Roman"/>
      <w:b/>
      <w:sz w:val="36"/>
      <w:szCs w:val="20"/>
    </w:rPr>
  </w:style>
  <w:style w:type="character" w:customStyle="1" w:styleId="TitleChar">
    <w:name w:val="Title Char"/>
    <w:basedOn w:val="DefaultParagraphFont"/>
    <w:link w:val="Title"/>
    <w:rsid w:val="00B505CE"/>
    <w:rPr>
      <w:rFonts w:ascii="Times New Roman" w:eastAsia="Times New Roman" w:hAnsi="Times New Roman" w:cs="Times New Roman"/>
      <w:b/>
      <w:sz w:val="36"/>
      <w:szCs w:val="20"/>
    </w:rPr>
  </w:style>
  <w:style w:type="paragraph" w:styleId="BodyText">
    <w:name w:val="Body Text"/>
    <w:basedOn w:val="Normal"/>
    <w:link w:val="BodyTextChar"/>
    <w:rsid w:val="00B505CE"/>
    <w:pPr>
      <w:suppressAutoHyphens/>
      <w:spacing w:after="120"/>
      <w:jc w:val="both"/>
    </w:pPr>
    <w:rPr>
      <w:rFonts w:eastAsia="Times New Roman"/>
    </w:rPr>
  </w:style>
  <w:style w:type="character" w:customStyle="1" w:styleId="BodyTextChar">
    <w:name w:val="Body Text Char"/>
    <w:basedOn w:val="DefaultParagraphFont"/>
    <w:link w:val="BodyText"/>
    <w:rsid w:val="00B505CE"/>
    <w:rPr>
      <w:rFonts w:ascii="Times New Roman" w:eastAsia="Times New Roman" w:hAnsi="Times New Roman" w:cs="Times New Roman"/>
      <w:sz w:val="24"/>
      <w:szCs w:val="24"/>
    </w:rPr>
  </w:style>
  <w:style w:type="paragraph" w:styleId="BodyTextIndent">
    <w:name w:val="Body Text Indent"/>
    <w:basedOn w:val="Normal"/>
    <w:link w:val="BodyTextIndentChar"/>
    <w:rsid w:val="00B505CE"/>
    <w:pPr>
      <w:ind w:left="1440" w:hanging="720"/>
      <w:jc w:val="both"/>
    </w:pPr>
    <w:rPr>
      <w:rFonts w:eastAsia="Times New Roman"/>
    </w:rPr>
  </w:style>
  <w:style w:type="character" w:customStyle="1" w:styleId="BodyTextIndentChar">
    <w:name w:val="Body Text Indent Char"/>
    <w:basedOn w:val="DefaultParagraphFont"/>
    <w:link w:val="BodyTextIndent"/>
    <w:rsid w:val="00B505CE"/>
    <w:rPr>
      <w:rFonts w:ascii="Times New Roman" w:eastAsia="Times New Roman" w:hAnsi="Times New Roman" w:cs="Times New Roman"/>
      <w:sz w:val="24"/>
      <w:szCs w:val="24"/>
    </w:rPr>
  </w:style>
  <w:style w:type="paragraph" w:styleId="ListContinue">
    <w:name w:val="List Continue"/>
    <w:basedOn w:val="Normal"/>
    <w:rsid w:val="00B505CE"/>
    <w:pPr>
      <w:spacing w:after="120"/>
      <w:ind w:left="283"/>
    </w:pPr>
    <w:rPr>
      <w:rFonts w:eastAsia="Times New Roman"/>
    </w:rPr>
  </w:style>
  <w:style w:type="paragraph" w:styleId="Subtitle">
    <w:name w:val="Subtitle"/>
    <w:basedOn w:val="Normal"/>
    <w:link w:val="SubtitleChar"/>
    <w:qFormat/>
    <w:rsid w:val="00B505CE"/>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B505CE"/>
    <w:rPr>
      <w:rFonts w:ascii="Cambria" w:eastAsia="Times New Roman" w:hAnsi="Cambria" w:cs="Times New Roman"/>
      <w:sz w:val="24"/>
      <w:szCs w:val="24"/>
    </w:rPr>
  </w:style>
  <w:style w:type="paragraph" w:styleId="Salutation">
    <w:name w:val="Salutation"/>
    <w:basedOn w:val="Normal"/>
    <w:next w:val="Normal"/>
    <w:link w:val="SalutationChar"/>
    <w:rsid w:val="00B505CE"/>
    <w:rPr>
      <w:rFonts w:eastAsia="Times New Roman"/>
    </w:rPr>
  </w:style>
  <w:style w:type="character" w:customStyle="1" w:styleId="SalutationChar">
    <w:name w:val="Salutation Char"/>
    <w:basedOn w:val="DefaultParagraphFont"/>
    <w:link w:val="Salutation"/>
    <w:rsid w:val="00B505CE"/>
    <w:rPr>
      <w:rFonts w:ascii="Times New Roman" w:eastAsia="Times New Roman" w:hAnsi="Times New Roman" w:cs="Times New Roman"/>
      <w:sz w:val="24"/>
      <w:szCs w:val="24"/>
    </w:rPr>
  </w:style>
  <w:style w:type="paragraph" w:styleId="BodyText2">
    <w:name w:val="Body Text 2"/>
    <w:basedOn w:val="Normal"/>
    <w:link w:val="BodyText2Char"/>
    <w:rsid w:val="00B505CE"/>
    <w:pPr>
      <w:tabs>
        <w:tab w:val="left" w:pos="-720"/>
      </w:tabs>
      <w:suppressAutoHyphens/>
      <w:jc w:val="both"/>
    </w:pPr>
    <w:rPr>
      <w:rFonts w:eastAsia="Times New Roman"/>
    </w:rPr>
  </w:style>
  <w:style w:type="character" w:customStyle="1" w:styleId="BodyText2Char">
    <w:name w:val="Body Text 2 Char"/>
    <w:basedOn w:val="DefaultParagraphFont"/>
    <w:link w:val="BodyText2"/>
    <w:rsid w:val="00B505CE"/>
    <w:rPr>
      <w:rFonts w:ascii="Times New Roman" w:eastAsia="Times New Roman" w:hAnsi="Times New Roman" w:cs="Times New Roman"/>
      <w:sz w:val="24"/>
      <w:szCs w:val="24"/>
    </w:rPr>
  </w:style>
  <w:style w:type="paragraph" w:styleId="BodyText3">
    <w:name w:val="Body Text 3"/>
    <w:basedOn w:val="Normal"/>
    <w:link w:val="BodyText3Char"/>
    <w:rsid w:val="00B505CE"/>
    <w:pPr>
      <w:tabs>
        <w:tab w:val="left" w:pos="405"/>
      </w:tabs>
    </w:pPr>
    <w:rPr>
      <w:rFonts w:eastAsia="Times New Roman"/>
      <w:sz w:val="16"/>
      <w:szCs w:val="16"/>
    </w:rPr>
  </w:style>
  <w:style w:type="character" w:customStyle="1" w:styleId="BodyText3Char">
    <w:name w:val="Body Text 3 Char"/>
    <w:basedOn w:val="DefaultParagraphFont"/>
    <w:link w:val="BodyText3"/>
    <w:rsid w:val="00B505CE"/>
    <w:rPr>
      <w:rFonts w:ascii="Times New Roman" w:eastAsia="Times New Roman" w:hAnsi="Times New Roman" w:cs="Times New Roman"/>
      <w:sz w:val="16"/>
      <w:szCs w:val="16"/>
    </w:rPr>
  </w:style>
  <w:style w:type="paragraph" w:styleId="BodyTextIndent2">
    <w:name w:val="Body Text Indent 2"/>
    <w:basedOn w:val="Normal"/>
    <w:link w:val="BodyTextIndent2Char"/>
    <w:rsid w:val="00B505CE"/>
    <w:pPr>
      <w:ind w:left="720" w:hanging="720"/>
      <w:jc w:val="both"/>
    </w:pPr>
    <w:rPr>
      <w:rFonts w:eastAsia="Times New Roman"/>
    </w:rPr>
  </w:style>
  <w:style w:type="character" w:customStyle="1" w:styleId="BodyTextIndent2Char">
    <w:name w:val="Body Text Indent 2 Char"/>
    <w:basedOn w:val="DefaultParagraphFont"/>
    <w:link w:val="BodyTextIndent2"/>
    <w:rsid w:val="00B505CE"/>
    <w:rPr>
      <w:rFonts w:ascii="Times New Roman" w:eastAsia="Times New Roman" w:hAnsi="Times New Roman" w:cs="Times New Roman"/>
      <w:sz w:val="24"/>
      <w:szCs w:val="24"/>
    </w:rPr>
  </w:style>
  <w:style w:type="paragraph" w:styleId="BodyTextIndent3">
    <w:name w:val="Body Text Indent 3"/>
    <w:basedOn w:val="Normal"/>
    <w:link w:val="BodyTextIndent3Char"/>
    <w:rsid w:val="00B505CE"/>
    <w:pPr>
      <w:ind w:left="1854" w:hanging="414"/>
      <w:jc w:val="both"/>
    </w:pPr>
    <w:rPr>
      <w:rFonts w:eastAsia="Times New Roman"/>
      <w:sz w:val="16"/>
      <w:szCs w:val="16"/>
    </w:rPr>
  </w:style>
  <w:style w:type="character" w:customStyle="1" w:styleId="BodyTextIndent3Char">
    <w:name w:val="Body Text Indent 3 Char"/>
    <w:basedOn w:val="DefaultParagraphFont"/>
    <w:link w:val="BodyTextIndent3"/>
    <w:rsid w:val="00B505CE"/>
    <w:rPr>
      <w:rFonts w:ascii="Times New Roman" w:eastAsia="Times New Roman" w:hAnsi="Times New Roman" w:cs="Times New Roman"/>
      <w:sz w:val="16"/>
      <w:szCs w:val="16"/>
    </w:rPr>
  </w:style>
  <w:style w:type="paragraph" w:styleId="BlockText">
    <w:name w:val="Block Text"/>
    <w:basedOn w:val="Normal"/>
    <w:rsid w:val="00B505CE"/>
    <w:pPr>
      <w:tabs>
        <w:tab w:val="left" w:pos="702"/>
        <w:tab w:val="left" w:pos="1494"/>
      </w:tabs>
      <w:ind w:left="702" w:right="-72" w:hanging="702"/>
      <w:jc w:val="both"/>
    </w:pPr>
    <w:rPr>
      <w:rFonts w:eastAsia="Times New Roman"/>
      <w:lang w:val="en-GB" w:eastAsia="it-IT"/>
    </w:rPr>
  </w:style>
  <w:style w:type="character" w:styleId="Hyperlink">
    <w:name w:val="Hyperlink"/>
    <w:rsid w:val="00B505CE"/>
    <w:rPr>
      <w:rFonts w:cs="Times New Roman"/>
      <w:color w:val="0000FF"/>
      <w:u w:val="single"/>
    </w:rPr>
  </w:style>
  <w:style w:type="paragraph" w:styleId="NormalWeb">
    <w:name w:val="Normal (Web)"/>
    <w:basedOn w:val="Normal"/>
    <w:rsid w:val="00B505CE"/>
    <w:pPr>
      <w:spacing w:before="100" w:beforeAutospacing="1" w:after="100" w:afterAutospacing="1"/>
    </w:pPr>
    <w:rPr>
      <w:rFonts w:ascii="Arial Unicode MS" w:eastAsia="Times New Roman" w:hAnsi="Arial Unicode MS" w:cs="Arial Unicode MS"/>
      <w:color w:val="000000"/>
    </w:rPr>
  </w:style>
  <w:style w:type="paragraph" w:styleId="CommentSubject">
    <w:name w:val="annotation subject"/>
    <w:basedOn w:val="CommentText"/>
    <w:next w:val="CommentText"/>
    <w:link w:val="CommentSubjectChar"/>
    <w:semiHidden/>
    <w:rsid w:val="00B505CE"/>
    <w:rPr>
      <w:b/>
      <w:bCs/>
    </w:rPr>
  </w:style>
  <w:style w:type="character" w:customStyle="1" w:styleId="CommentSubjectChar">
    <w:name w:val="Comment Subject Char"/>
    <w:basedOn w:val="CommentTextChar"/>
    <w:link w:val="CommentSubject"/>
    <w:semiHidden/>
    <w:rsid w:val="00B505CE"/>
    <w:rPr>
      <w:b/>
      <w:bCs/>
    </w:rPr>
  </w:style>
  <w:style w:type="paragraph" w:styleId="BalloonText">
    <w:name w:val="Balloon Text"/>
    <w:basedOn w:val="Normal"/>
    <w:link w:val="BalloonTextChar"/>
    <w:semiHidden/>
    <w:rsid w:val="00B505CE"/>
    <w:rPr>
      <w:rFonts w:eastAsia="Times New Roman"/>
      <w:sz w:val="20"/>
      <w:szCs w:val="20"/>
    </w:rPr>
  </w:style>
  <w:style w:type="character" w:customStyle="1" w:styleId="BalloonTextChar">
    <w:name w:val="Balloon Text Char"/>
    <w:basedOn w:val="DefaultParagraphFont"/>
    <w:link w:val="BalloonText"/>
    <w:semiHidden/>
    <w:rsid w:val="00B505CE"/>
    <w:rPr>
      <w:rFonts w:ascii="Times New Roman" w:eastAsia="Times New Roman" w:hAnsi="Times New Roman" w:cs="Times New Roman"/>
      <w:sz w:val="20"/>
      <w:szCs w:val="20"/>
    </w:rPr>
  </w:style>
  <w:style w:type="table" w:styleId="TableGrid">
    <w:name w:val="Table Grid"/>
    <w:basedOn w:val="TableNormal"/>
    <w:rsid w:val="00B505C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kNormal">
    <w:name w:val="BankNormal"/>
    <w:basedOn w:val="Normal"/>
    <w:rsid w:val="00B505CE"/>
    <w:pPr>
      <w:spacing w:after="240"/>
    </w:pPr>
    <w:rPr>
      <w:rFonts w:eastAsia="Times New Roman"/>
      <w:szCs w:val="20"/>
    </w:rPr>
  </w:style>
  <w:style w:type="paragraph" w:customStyle="1" w:styleId="Clauses">
    <w:name w:val="Clauses"/>
    <w:basedOn w:val="Normal"/>
    <w:rsid w:val="00B505CE"/>
    <w:pPr>
      <w:keepLines/>
      <w:tabs>
        <w:tab w:val="num" w:pos="431"/>
      </w:tabs>
      <w:spacing w:after="120"/>
      <w:ind w:left="431" w:hanging="431"/>
      <w:outlineLvl w:val="0"/>
    </w:pPr>
    <w:rPr>
      <w:rFonts w:ascii="Times New Roman Bold" w:eastAsia="Times New Roman" w:hAnsi="Times New Roman Bold"/>
      <w:b/>
      <w:szCs w:val="20"/>
      <w:lang w:val="es-ES_tradnl" w:eastAsia="en-GB"/>
    </w:rPr>
  </w:style>
  <w:style w:type="paragraph" w:customStyle="1" w:styleId="Normala">
    <w:name w:val="Normal(a)"/>
    <w:basedOn w:val="Normal"/>
    <w:rsid w:val="00B505CE"/>
    <w:pPr>
      <w:keepLines/>
      <w:tabs>
        <w:tab w:val="left" w:pos="1418"/>
        <w:tab w:val="num" w:pos="1712"/>
      </w:tabs>
      <w:spacing w:after="120"/>
      <w:ind w:left="1418" w:hanging="426"/>
      <w:jc w:val="both"/>
    </w:pPr>
    <w:rPr>
      <w:rFonts w:eastAsia="Times New Roman"/>
      <w:szCs w:val="20"/>
      <w:lang w:val="en-GB" w:eastAsia="en-GB"/>
    </w:rPr>
  </w:style>
  <w:style w:type="paragraph" w:customStyle="1" w:styleId="Normali">
    <w:name w:val="Normal(i)"/>
    <w:basedOn w:val="Normala"/>
    <w:rsid w:val="00B505CE"/>
    <w:pPr>
      <w:numPr>
        <w:ilvl w:val="3"/>
      </w:numPr>
      <w:tabs>
        <w:tab w:val="clear" w:pos="1418"/>
        <w:tab w:val="num" w:pos="1712"/>
        <w:tab w:val="left" w:pos="1843"/>
      </w:tabs>
      <w:ind w:left="1418" w:hanging="426"/>
    </w:pPr>
  </w:style>
  <w:style w:type="paragraph" w:customStyle="1" w:styleId="Normal1">
    <w:name w:val="Normal(1)"/>
    <w:basedOn w:val="Normal"/>
    <w:rsid w:val="00B505CE"/>
    <w:pPr>
      <w:tabs>
        <w:tab w:val="num" w:pos="709"/>
      </w:tabs>
      <w:spacing w:after="120"/>
      <w:ind w:left="709" w:hanging="709"/>
      <w:jc w:val="both"/>
    </w:pPr>
    <w:rPr>
      <w:rFonts w:eastAsia="Times New Roman"/>
      <w:szCs w:val="20"/>
      <w:lang w:val="en-GB" w:eastAsia="en-GB"/>
    </w:rPr>
  </w:style>
  <w:style w:type="paragraph" w:customStyle="1" w:styleId="xl26">
    <w:name w:val="xl26"/>
    <w:basedOn w:val="Normal"/>
    <w:rsid w:val="00B505CE"/>
    <w:pPr>
      <w:spacing w:before="100" w:beforeAutospacing="1" w:after="100" w:afterAutospacing="1"/>
    </w:pPr>
    <w:rPr>
      <w:rFonts w:eastAsia="Times New Roman"/>
      <w:b/>
      <w:bCs/>
      <w:lang w:val="it-IT" w:eastAsia="it-IT"/>
    </w:rPr>
  </w:style>
  <w:style w:type="paragraph" w:customStyle="1" w:styleId="xl143">
    <w:name w:val="xl143"/>
    <w:basedOn w:val="Normal"/>
    <w:rsid w:val="00B505CE"/>
    <w:pPr>
      <w:pBdr>
        <w:left w:val="single" w:sz="4" w:space="0" w:color="auto"/>
        <w:right w:val="single" w:sz="4" w:space="0" w:color="000000"/>
      </w:pBdr>
      <w:spacing w:before="100" w:beforeAutospacing="1" w:after="100" w:afterAutospacing="1"/>
    </w:pPr>
    <w:rPr>
      <w:rFonts w:eastAsia="Times New Roman"/>
      <w:b/>
      <w:bCs/>
      <w:sz w:val="20"/>
      <w:szCs w:val="20"/>
      <w:u w:val="single"/>
      <w:lang w:val="it-IT" w:eastAsia="it-IT"/>
    </w:rPr>
  </w:style>
  <w:style w:type="paragraph" w:customStyle="1" w:styleId="xl41">
    <w:name w:val="xl41"/>
    <w:basedOn w:val="Normal"/>
    <w:rsid w:val="00B505CE"/>
    <w:pPr>
      <w:spacing w:before="100" w:beforeAutospacing="1" w:after="100" w:afterAutospacing="1"/>
    </w:pPr>
    <w:rPr>
      <w:rFonts w:eastAsia="Times New Roman"/>
      <w:sz w:val="20"/>
      <w:szCs w:val="20"/>
      <w:lang w:val="it-IT" w:eastAsia="it-IT"/>
    </w:rPr>
  </w:style>
  <w:style w:type="paragraph" w:customStyle="1" w:styleId="A1-Heading1">
    <w:name w:val="A1-Heading1"/>
    <w:basedOn w:val="Heading1"/>
    <w:rsid w:val="00B505CE"/>
    <w:pPr>
      <w:keepNext w:val="0"/>
      <w:keepLines w:val="0"/>
    </w:pPr>
    <w:rPr>
      <w:rFonts w:ascii="Times New Roman" w:hAnsi="Times New Roman"/>
    </w:rPr>
  </w:style>
  <w:style w:type="paragraph" w:customStyle="1" w:styleId="A1-Heading2">
    <w:name w:val="A1-Heading 2"/>
    <w:basedOn w:val="Heading2"/>
    <w:next w:val="Normal"/>
    <w:rsid w:val="00B505CE"/>
    <w:pPr>
      <w:keepNext w:val="0"/>
      <w:spacing w:after="200"/>
      <w:jc w:val="center"/>
    </w:pPr>
    <w:rPr>
      <w:b w:val="0"/>
      <w:bCs w:val="0"/>
      <w:smallCaps/>
    </w:rPr>
  </w:style>
  <w:style w:type="paragraph" w:customStyle="1" w:styleId="A2-Heading1">
    <w:name w:val="A2-Heading 1"/>
    <w:basedOn w:val="Heading1"/>
    <w:rsid w:val="00B505CE"/>
    <w:pPr>
      <w:keepNext w:val="0"/>
      <w:keepLines w:val="0"/>
      <w:numPr>
        <w:ilvl w:val="12"/>
      </w:numPr>
      <w:spacing w:before="0" w:after="200"/>
    </w:pPr>
    <w:rPr>
      <w:szCs w:val="24"/>
    </w:rPr>
  </w:style>
  <w:style w:type="paragraph" w:customStyle="1" w:styleId="A2-Heading2">
    <w:name w:val="A2-Heading 2"/>
    <w:basedOn w:val="Heading2"/>
    <w:next w:val="Normal"/>
    <w:rsid w:val="00B505CE"/>
    <w:pPr>
      <w:numPr>
        <w:ilvl w:val="12"/>
      </w:numPr>
      <w:spacing w:after="120"/>
      <w:ind w:left="720" w:hanging="720"/>
      <w:jc w:val="center"/>
    </w:pPr>
    <w:rPr>
      <w:b w:val="0"/>
      <w:bCs w:val="0"/>
      <w:smallCaps/>
    </w:rPr>
  </w:style>
  <w:style w:type="paragraph" w:customStyle="1" w:styleId="A1-Heading3">
    <w:name w:val="A1-Heading 3"/>
    <w:basedOn w:val="Heading3"/>
    <w:rsid w:val="00B505CE"/>
    <w:pPr>
      <w:keepNext w:val="0"/>
      <w:tabs>
        <w:tab w:val="left" w:pos="540"/>
      </w:tabs>
      <w:ind w:left="533" w:right="-29" w:hanging="533"/>
      <w:jc w:val="left"/>
    </w:pPr>
    <w:rPr>
      <w:b w:val="0"/>
      <w:bCs w:val="0"/>
    </w:rPr>
  </w:style>
  <w:style w:type="paragraph" w:customStyle="1" w:styleId="A1-Heading4">
    <w:name w:val="A1-Heading 4"/>
    <w:basedOn w:val="Heading4"/>
    <w:rsid w:val="00B505CE"/>
    <w:pPr>
      <w:keepNext w:val="0"/>
      <w:tabs>
        <w:tab w:val="left" w:pos="1062"/>
      </w:tabs>
      <w:ind w:left="1062" w:hanging="720"/>
    </w:pPr>
  </w:style>
  <w:style w:type="paragraph" w:customStyle="1" w:styleId="A2-Heading3">
    <w:name w:val="A2-Heading 3"/>
    <w:basedOn w:val="Heading3"/>
    <w:rsid w:val="00B505CE"/>
    <w:pPr>
      <w:keepNext w:val="0"/>
      <w:tabs>
        <w:tab w:val="left" w:pos="540"/>
      </w:tabs>
      <w:ind w:left="539" w:right="-34" w:hanging="539"/>
      <w:jc w:val="left"/>
    </w:pPr>
    <w:rPr>
      <w:b w:val="0"/>
      <w:bCs w:val="0"/>
    </w:rPr>
  </w:style>
  <w:style w:type="paragraph" w:customStyle="1" w:styleId="Section2-Heading1">
    <w:name w:val="Section 2 - Heading 1"/>
    <w:basedOn w:val="Normal"/>
    <w:rsid w:val="00B505CE"/>
    <w:pPr>
      <w:tabs>
        <w:tab w:val="left" w:pos="360"/>
      </w:tabs>
      <w:spacing w:after="200"/>
      <w:ind w:left="360" w:hanging="360"/>
    </w:pPr>
    <w:rPr>
      <w:rFonts w:eastAsia="Times New Roman"/>
      <w:b/>
      <w:lang w:val="en-GB"/>
    </w:rPr>
  </w:style>
  <w:style w:type="paragraph" w:customStyle="1" w:styleId="Section2-Heading2">
    <w:name w:val="Section 2 - Heading 2"/>
    <w:basedOn w:val="Normal"/>
    <w:rsid w:val="00B505CE"/>
    <w:pPr>
      <w:spacing w:after="200"/>
      <w:ind w:left="360"/>
    </w:pPr>
    <w:rPr>
      <w:rFonts w:eastAsia="Times New Roman"/>
      <w:b/>
      <w:lang w:val="en-GB"/>
    </w:rPr>
  </w:style>
  <w:style w:type="paragraph" w:customStyle="1" w:styleId="Section3-Heading1">
    <w:name w:val="Section 3 - Heading 1"/>
    <w:basedOn w:val="Normal"/>
    <w:rsid w:val="00B505CE"/>
    <w:pPr>
      <w:pBdr>
        <w:bottom w:val="single" w:sz="4" w:space="1" w:color="auto"/>
      </w:pBdr>
      <w:spacing w:after="240"/>
      <w:jc w:val="center"/>
    </w:pPr>
    <w:rPr>
      <w:rFonts w:ascii="Times New Roman Bold" w:eastAsia="Times New Roman" w:hAnsi="Times New Roman Bold"/>
      <w:b/>
      <w:sz w:val="32"/>
    </w:rPr>
  </w:style>
  <w:style w:type="paragraph" w:customStyle="1" w:styleId="Section3-Heading2">
    <w:name w:val="Section 3 - Heading 2"/>
    <w:basedOn w:val="Normal"/>
    <w:next w:val="Normal"/>
    <w:rsid w:val="00B505CE"/>
    <w:pPr>
      <w:spacing w:after="200"/>
      <w:jc w:val="center"/>
    </w:pPr>
    <w:rPr>
      <w:rFonts w:eastAsia="Times New Roman"/>
      <w:b/>
      <w:sz w:val="28"/>
    </w:rPr>
  </w:style>
  <w:style w:type="paragraph" w:customStyle="1" w:styleId="Section4-Heading1">
    <w:name w:val="Section 4 - Heading 1"/>
    <w:basedOn w:val="Section3-Heading1"/>
    <w:rsid w:val="00B505CE"/>
  </w:style>
  <w:style w:type="character" w:customStyle="1" w:styleId="Document5">
    <w:name w:val="Document 5"/>
    <w:rsid w:val="00B505CE"/>
    <w:rPr>
      <w:rFonts w:cs="Times New Roman"/>
    </w:rPr>
  </w:style>
  <w:style w:type="paragraph" w:customStyle="1" w:styleId="ListParagraph1">
    <w:name w:val="List Paragraph1"/>
    <w:aliases w:val="List_Paragraph,Multilevel para_II,List Paragraph (numbered (a))"/>
    <w:basedOn w:val="Normal"/>
    <w:uiPriority w:val="34"/>
    <w:qFormat/>
    <w:rsid w:val="00B505CE"/>
    <w:pPr>
      <w:ind w:left="720"/>
    </w:pPr>
    <w:rPr>
      <w:rFonts w:eastAsia="Times New Roman"/>
      <w:szCs w:val="20"/>
    </w:rPr>
  </w:style>
  <w:style w:type="paragraph" w:customStyle="1" w:styleId="Geenafstand1">
    <w:name w:val="Geen afstand1"/>
    <w:rsid w:val="00B505CE"/>
    <w:rPr>
      <w:rFonts w:eastAsia="Malgun Gothic"/>
      <w:sz w:val="24"/>
      <w:szCs w:val="24"/>
    </w:rPr>
  </w:style>
  <w:style w:type="character" w:customStyle="1" w:styleId="ph">
    <w:name w:val="ph"/>
    <w:rsid w:val="00B505CE"/>
  </w:style>
  <w:style w:type="paragraph" w:styleId="ListParagraph">
    <w:name w:val="List Paragraph"/>
    <w:basedOn w:val="Normal"/>
    <w:uiPriority w:val="34"/>
    <w:qFormat/>
    <w:rsid w:val="00597C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SONY2011</dc:creator>
  <cp:lastModifiedBy>SONY2011</cp:lastModifiedBy>
  <cp:revision>3</cp:revision>
  <dcterms:created xsi:type="dcterms:W3CDTF">2019-11-04T18:01:00Z</dcterms:created>
  <dcterms:modified xsi:type="dcterms:W3CDTF">2019-11-04T18:09:00Z</dcterms:modified>
</cp:coreProperties>
</file>