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db2a1v40qf48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Durable 2HB graphite ensures smooth, consistent writing and clean erasures—great for both writing and drawing.</w:t>
        <w:br w:type="textWrapping"/>
        <w:t xml:space="preserve">Vibrant blue design adds a fun, energetic touch to an everyday essential.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kdpo1e7o3s7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★☆☆☆☆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★☆☆☆☆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