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46A73"/>
          <w:sz w:val="18"/>
        </w:rPr>
        <w:t>CURRENT APPLICATION VOCABULARY</w:t>
      </w:r>
    </w:p>
    <w:p>
      <w:pPr>
        <w:spacing w:before="0" w:after="100"/>
      </w:pPr>
      <w:r>
        <w:rPr>
          <w:rFonts w:ascii="Calibri" w:hAnsi="Calibri"/>
          <w:b/>
          <w:i w:val="0"/>
          <w:color w:val="202124"/>
          <w:sz w:val="48"/>
        </w:rPr>
        <w:t>Dimensions of Expression Taxonomy</w:t>
      </w:r>
    </w:p>
    <w:p>
      <w:pPr>
        <w:spacing w:after="280"/>
      </w:pPr>
      <w:r>
        <w:rPr>
          <w:rFonts w:ascii="Calibri" w:hAnsi="Calibri"/>
          <w:b w:val="0"/>
          <w:i w:val="0"/>
          <w:color w:val="657078"/>
          <w:sz w:val="23"/>
        </w:rPr>
        <w:t>A structured inventory of every vocabulary tag, emotion option, feature descriptor, and coding field currently available in the application.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Vocabulary tags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Feature descriptors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Emotion options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Unique terms</w:t>
            </w:r>
          </w:p>
        </w:tc>
      </w:tr>
      <w:tr>
        <w:trPr>
          <w:cantSplit/>
        </w:trPr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46A73"/>
                <w:sz w:val="32"/>
              </w:rPr>
              <w:t>323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46A73"/>
                <w:sz w:val="32"/>
              </w:rPr>
              <w:t>105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46A73"/>
                <w:sz w:val="32"/>
              </w:rPr>
              <w:t>89</w:t>
            </w:r>
          </w:p>
        </w:tc>
        <w:tc>
          <w:tcPr>
            <w:tcW w:type="dxa" w:w="23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246A73"/>
                <w:sz w:val="32"/>
              </w:rPr>
              <w:t>433</w:t>
            </w:r>
          </w:p>
        </w:tc>
      </w:tr>
    </w:tbl>
    <w:p>
      <w:pPr>
        <w:pStyle w:val="Heading1"/>
        <w:keepNext/>
      </w:pPr>
      <w:r>
        <w:t>How to read the hierarchy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020"/>
        <w:gridCol w:w="54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Level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Tags</w:t>
            </w:r>
          </w:p>
        </w:tc>
        <w:tc>
          <w:tcPr>
            <w:tcW w:type="dxa" w:w="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Workflow area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The coding step or conceptual layer, such as Vocabulary, Emotion, or Features Activated.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Umbrella category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The broad organizing family, such as Appraisal, Joy, or Brows.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Subgroup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narrower conceptual branch, such as Time direction, Agitation, or Fearful.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Tag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The selectable term saved in an External or Internal bin, emotion slider, or feature descriptor list.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Features Activated</w:t>
      </w:r>
    </w:p>
    <w:p>
      <w:pPr>
        <w:spacing w:after="160"/>
      </w:pPr>
      <w:r>
        <w:t>Each anatomical or postural feature has an intensity slider from 0 to 100 and a multi-select descriptor list.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020"/>
        <w:gridCol w:w="54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Feature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Tags</w:t>
            </w:r>
          </w:p>
        </w:tc>
        <w:tc>
          <w:tcPr>
            <w:tcW w:type="dxa" w:w="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Brows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furrowed, knitted, pinched, raised inner brows, arched, skeptical, pleading, alarmed, brooding, compressed, tilted, softened, asymmetrical, drawn together, lifted in worry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Eyes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wide, glassy, wet, searching, guarded, soft, hollow, alert, startled, focused, unfocused, narrowed, pleading, watchful, faraway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Gaze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direct, averted, downcast, sideward, fixed, flickering, approaching, withdrawing, measuring, exposed, deflecting, locked in, looking through, seeking safety, performing contact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Mouth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pressed, parted, tensed smile, soft smile, half smile, held smile, trembling, flattened, strained, open in shock, bitten lip, downturned, tight corners, polite smile, suppressed speech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Jaw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clenched, slack, braced, dropped, set, tight, controlled, quivering, held back, jutting, swallowing emotion, locked, released, stiffened, restrained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Cheeks and nose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lifted cheeks, flushed, tight cheeks, slack cheeks, wrinkled nose, softened cheeks, strained nasolabial fold, tearful fullness, smiling cheeks, suppressed disgust, compressed midface, warmed, drained, tense nostrils, micro-flinch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Head and posture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chin lifted, chin tucked, head tilted, head withdrawn, leaning in, leaning away, braced shoulders, open posture, collapsed posture, held still, turning away, offering, protective, formal, unsteady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Emotion Blend Sliders</w:t>
      </w:r>
    </w:p>
    <w:p>
      <w:pPr>
        <w:spacing w:after="160"/>
      </w:pPr>
      <w:r>
        <w:t>The application provides two configurable sliders for each umbrella emotion. The dropdown label can be changed to any term within that family.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020"/>
        <w:gridCol w:w="54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Umbrella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Tags</w:t>
            </w:r>
          </w:p>
        </w:tc>
        <w:tc>
          <w:tcPr>
            <w:tcW w:type="dxa" w:w="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Anger (defaults: Angry / Exasperated)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Angry, Irritable, Annoyed, Aggravated, Envy, Resentful, Jealous, Disgust, Contempt, Revolted, Exasperated, Frustrated, Agitated, Rage, Hostile, Hate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Sadness (defaults: Sad / Depressed)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Sad, Suffering, Agony, Hurt, Depressed, Sorrow, Disappointed, Dismayed, Displeased, Shameful, Regretful, Guilty, Neglected, Isolated, Lonely, Despair, Grief, Powerless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Surprise (defaults: Dismayed / Surprised)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Surprised, Stunned, Shocked, Confused, Dismayed, Disillusioned, Amazed, Perplexed, Astonished, Overcome, Awe-struck, Speechless, Moved, Astounded, Stimulated, Touched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Joy (defaults: Delighted / Excited)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Joyful, Content, Pleased, Satisfied, Amused, Happy, Jovial, Delighted, Cheerful, Blissful, Triumphant, Proud, Illustrious, Eager, Optimistic, Hopeful, Excited, Enthusiastic, Zeal, Euphoric, Elation, Jubilation, Enchanted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23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Fear (defaults: Frightened / Anxious)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Fearful, Scared, Frightened, Helpless, Terror, Panic, Hysterical, Insecure, Inferior, Inadequate, Nervous, Worried, Anxious, Horror, Mortified, Dread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Consensus mapping aliases</w:t>
      </w:r>
    </w:p>
    <w:p>
      <w:r>
        <w:t>These legacy or broad saved labels are mapped to the five umbrella families when the consensus radar is calculated.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6620"/>
        <w:gridCol w:w="54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Saved label</w:t>
            </w:r>
          </w:p>
        </w:tc>
        <w:tc>
          <w:tcPr>
            <w:tcW w:type="dxa" w:w="66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Tags</w:t>
            </w:r>
          </w:p>
        </w:tc>
        <w:tc>
          <w:tcPr>
            <w:tcW w:type="dxa" w:w="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Angry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Anger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Disgusted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Anger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Fearful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Fear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Happy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Joy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Sad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Sadness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Surprised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Surprise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Uncomfortable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Fear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Unsure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Fear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Weary</w:t>
            </w:r>
          </w:p>
        </w:tc>
        <w:tc>
          <w:tcPr>
            <w:tcW w:type="dxa" w:w="6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Sadness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Vocabulary Assignment Taxonomy</w:t>
      </w:r>
    </w:p>
    <w:p>
      <w:r>
        <w:t>Every tag in this section can be assigned to either the External or Internal bin. Repeated words are retained where they carry different meanings in different branches.</w:t>
      </w:r>
    </w:p>
    <w:p>
      <w:pPr>
        <w:pStyle w:val="Heading2"/>
        <w:keepNext/>
      </w:pPr>
      <w:r>
        <w:t>Emotions</w:t>
      </w:r>
    </w:p>
    <w:p>
      <w:pPr>
        <w:spacing w:after="140"/>
      </w:pPr>
      <w:r>
        <w:rPr>
          <w:rFonts w:ascii="Calibri" w:hAnsi="Calibri"/>
          <w:b/>
          <w:i w:val="0"/>
          <w:color w:val="657078"/>
          <w:sz w:val="19"/>
        </w:rPr>
        <w:t xml:space="preserve">Source frame: Emotion vocabulary. </w:t>
      </w:r>
      <w:r>
        <w:rPr>
          <w:rFonts w:ascii="Calibri" w:hAnsi="Calibri"/>
          <w:b w:val="0"/>
          <w:i w:val="0"/>
          <w:color w:val="657078"/>
          <w:sz w:val="19"/>
        </w:rPr>
        <w:t>Broad affect umbrellas with more specific feeling words.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020"/>
        <w:gridCol w:w="54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Subgroup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Tags</w:t>
            </w:r>
          </w:p>
        </w:tc>
        <w:tc>
          <w:tcPr>
            <w:tcW w:type="dxa" w:w="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Happy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playful, cheeky, content, free, joyful, interested, curious, inquisitive, proud, successful, confident, accepted, respected, valued, powerful, courageous, creative, peaceful, loving, thankful, trusting, sensitive, close, optimistic, hopeful, inspired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Sad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lonely, isolated, abandoned, vulnerable, victimized, fragile, despair, grief, powerless, guilty, ashamed, remorseful, depressed, empty, inferior, hurt, disappointed, embarrassed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Disgusted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repelled, hesitant, horrified, awful, detestable, nauseated, disappointed, revolted, appalled, disapproving, judgmental, embarrassed, distant, withdrawn, numb, critical, skeptical, dismissive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Angry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let down, betrayed, resentful, humiliated, disrespected, ridiculed, bitter, indignant, violated, mad, furious, jealous, aggressive, provoked, hostile, frustrated, infuriated, annoyed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Fearful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scared, helpless, frightened, anxious, overwhelmed, worried, insecure, inadequate, inferior, weak, worthless, insignificant, rejected, excluded, persecuted, threatened, nervous, exposed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Uncomfortable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bored, indifferent, apathetic, busy, pressured, rushed, stressed, overwhelmed, out of control, tired, sleepy, unfocused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12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Surprised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startled, shocked, dismayed, confused, disillusioned, perplexed, amazed, astonished, awe, excited, eager, energetic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State and Bearing</w:t>
      </w:r>
    </w:p>
    <w:p>
      <w:pPr>
        <w:spacing w:after="140"/>
      </w:pPr>
      <w:r>
        <w:rPr>
          <w:rFonts w:ascii="Calibri" w:hAnsi="Calibri"/>
          <w:b/>
          <w:i w:val="0"/>
          <w:color w:val="657078"/>
          <w:sz w:val="19"/>
        </w:rPr>
        <w:t xml:space="preserve">Source frame: Performance state vocabulary. </w:t>
      </w:r>
      <w:r>
        <w:rPr>
          <w:rFonts w:ascii="Calibri" w:hAnsi="Calibri"/>
          <w:b w:val="0"/>
          <w:i w:val="0"/>
          <w:color w:val="657078"/>
          <w:sz w:val="19"/>
        </w:rPr>
        <w:t>Overall state, bearing, and presentation that can be external, internal, or mixed.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020"/>
        <w:gridCol w:w="54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Subgroup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Tags</w:t>
            </w:r>
          </w:p>
        </w:tc>
        <w:tc>
          <w:tcPr>
            <w:tcW w:type="dxa" w:w="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Composure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poised, composed, collected, steady, self-possessed, controlled, formal, gracious, contained, polished, serene, unruffled, measured, resolved, dignified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Agitation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harried, frazzled, rattled, flustered, frantic, keyed up, strained, overextended, restless, jittery, panicked, pressured, rushed, scattered, overloaded, frayed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Dysregulated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paranoid, spooked, jittery, absent-minded, lost in thought, haunted, dissociated, unsettled, skittish, overstimulated, disoriented, on edge, checked out, preoccupied, ungrounded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Postural state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slumped, upright, braced, collapsed, lifted, hunched, guarded, open, withdrawn, leaning in, leaning away, stiff, loose, rooted, unsteady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Energy state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buoyant, drained, depleted, charged, alert, dulled, sleepy, wired, heavy, light, frozen, fluid, activated, subdued, sparked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Affect</w:t>
      </w:r>
    </w:p>
    <w:p>
      <w:pPr>
        <w:spacing w:after="140"/>
      </w:pPr>
      <w:r>
        <w:rPr>
          <w:rFonts w:ascii="Calibri" w:hAnsi="Calibri"/>
          <w:b/>
          <w:i w:val="0"/>
          <w:color w:val="657078"/>
          <w:sz w:val="19"/>
        </w:rPr>
        <w:t xml:space="preserve">Source frame: Russell circumplex / PAD / narrative change. </w:t>
      </w:r>
      <w:r>
        <w:rPr>
          <w:rFonts w:ascii="Calibri" w:hAnsi="Calibri"/>
          <w:b w:val="0"/>
          <w:i w:val="0"/>
          <w:color w:val="657078"/>
          <w:sz w:val="19"/>
        </w:rPr>
        <w:t>Low-level feeling tone, bodily quality, and affective change process.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020"/>
        <w:gridCol w:w="54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Subgroup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Tags</w:t>
            </w:r>
          </w:p>
        </w:tc>
        <w:tc>
          <w:tcPr>
            <w:tcW w:type="dxa" w:w="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Valence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pleasant, unpleasant, bittersweet, ambivalent, neutral, wounded, warmed, soured, relieved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Activation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calm, alert, agitated, startled, frozen, energized, depleted, simmering, overwhelmed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Control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dominant, submissive, in command, unmoored, helpless, self-possessed, yielding, defiant, composed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Felt body state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held breath, released breath, tightened, expanded, collapsed, lifted, rooted, unsteady, buoyant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Change process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melting, hardening, cracking, softening, realizing, recovering, withdrawing, opening, bracing, letting go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Appraisal</w:t>
      </w:r>
    </w:p>
    <w:p>
      <w:pPr>
        <w:spacing w:after="140"/>
      </w:pPr>
      <w:r>
        <w:rPr>
          <w:rFonts w:ascii="Calibri" w:hAnsi="Calibri"/>
          <w:b/>
          <w:i w:val="0"/>
          <w:color w:val="657078"/>
          <w:sz w:val="19"/>
        </w:rPr>
        <w:t xml:space="preserve">Source frame: Scherer / Lazarus appraisal theory. </w:t>
      </w:r>
      <w:r>
        <w:rPr>
          <w:rFonts w:ascii="Calibri" w:hAnsi="Calibri"/>
          <w:b w:val="0"/>
          <w:i w:val="0"/>
          <w:color w:val="657078"/>
          <w:sz w:val="19"/>
        </w:rPr>
        <w:t>What the character seems to be evaluating about the situation.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020"/>
        <w:gridCol w:w="54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Subgroup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Tags</w:t>
            </w:r>
          </w:p>
        </w:tc>
        <w:tc>
          <w:tcPr>
            <w:tcW w:type="dxa" w:w="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Event meaning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novel, familiar, expected, unexpected, important, trivial, irreversible, repairable, threatening, promising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Time direction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past wound, present recognition, future hope, future dread, memory surfacing, anticipation, aftershock, turning point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Goal relation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goal opening, goal blocked, loss confirmed, hope restored, obligation activated, choice narrowing, choice expanding, cost recognized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Agency and blame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self-caused, other-caused, shared responsibility, fate-driven, earned, undeserved, forgiven, accused, witnessing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Coping and certainty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can cope, cannot cope, uncertain outcome, certainty arriving, bracing, surrendering, reframing, accepting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8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Social Display</w:t>
      </w:r>
    </w:p>
    <w:p>
      <w:pPr>
        <w:spacing w:after="140"/>
      </w:pPr>
      <w:r>
        <w:rPr>
          <w:rFonts w:ascii="Calibri" w:hAnsi="Calibri"/>
          <w:b/>
          <w:i w:val="0"/>
          <w:color w:val="657078"/>
          <w:sz w:val="19"/>
        </w:rPr>
        <w:t xml:space="preserve">Source frame: Display rules / impression management / acting objective. </w:t>
      </w:r>
      <w:r>
        <w:rPr>
          <w:rFonts w:ascii="Calibri" w:hAnsi="Calibri"/>
          <w:b w:val="0"/>
          <w:i w:val="0"/>
          <w:color w:val="657078"/>
          <w:sz w:val="19"/>
        </w:rPr>
        <w:t>How the expression manages other people, norms, objectives, and social risk.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020"/>
        <w:gridCol w:w="54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Subgroup</w:t>
            </w:r>
          </w:p>
        </w:tc>
        <w:tc>
          <w:tcPr>
            <w:tcW w:type="dxa" w:w="70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Tags</w:t>
            </w:r>
          </w:p>
        </w:tc>
        <w:tc>
          <w:tcPr>
            <w:tcW w:type="dxa" w:w="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Objective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to comfort, to persuade, to hide, to protect, to invite, to resist, to confess, to endure, to reassure, to test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Masking and leakage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masked pain, feigned smile, polite smile, leaking anger, suppressed tears, strained graciousness, cheerful cover, controlled face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Relational stance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inviting, appeasing, reassuring, withholding, defensive, challenging, protective, submissive, commanding, pleading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Audience orientation</w:t>
            </w:r>
          </w:p>
        </w:tc>
        <w:tc>
          <w:tcPr>
            <w:tcW w:type="dxa" w:w="7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performing for group, private break, seeking approval, saving face, avoiding burden, offering comfort, testing safety, keeping peace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8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Assignment Bins and Interpretation Fields</w:t>
      </w:r>
    </w:p>
    <w:p>
      <w:pPr>
        <w:pStyle w:val="Heading2"/>
        <w:keepNext/>
      </w:pPr>
      <w:r>
        <w:t>Message bins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External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What the face or body communicates, manages, performs, or offers outwardly.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Internal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What the person may be feeling, processing, remembering, or protecting inwardly.</w:t>
            </w:r>
          </w:p>
        </w:tc>
      </w:tr>
    </w:tbl>
    <w:p/>
    <w:p>
      <w:pPr>
        <w:pStyle w:val="Heading2"/>
        <w:keepNext/>
      </w:pPr>
      <w:r>
        <w:t>Interpretation fields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Element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Expression name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concise interpretive label for the complete expression.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Subtext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 first-person statement of the implied internal or relational message.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Evidence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Observed features and contextual reasoning supporting the interpretation.</w:t>
            </w:r>
          </w:p>
        </w:tc>
      </w:tr>
    </w:tbl>
    <w:p>
      <w:pPr>
        <w:pStyle w:val="Heading1"/>
        <w:keepNext/>
      </w:pPr>
      <w:r>
        <w:t>5. Workflow Modules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220"/>
        <w:gridCol w:w="54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Displayed label</w:t>
            </w:r>
          </w:p>
        </w:tc>
        <w:tc>
          <w:tcPr>
            <w:tcW w:type="dxa" w:w="62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Tags</w:t>
            </w:r>
          </w:p>
        </w:tc>
        <w:tc>
          <w:tcPr>
            <w:tcW w:type="dxa" w:w="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Count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Image</w:t>
            </w:r>
          </w:p>
        </w:tc>
        <w:tc>
          <w:tcPr>
            <w:tcW w:type="dxa" w:w="6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image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Vocabulary</w:t>
            </w:r>
          </w:p>
        </w:tc>
        <w:tc>
          <w:tcPr>
            <w:tcW w:type="dxa" w:w="6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vocabulary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Emotion</w:t>
            </w:r>
          </w:p>
        </w:tc>
        <w:tc>
          <w:tcPr>
            <w:tcW w:type="dxa" w:w="6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emotion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Features Activated</w:t>
            </w:r>
          </w:p>
        </w:tc>
        <w:tc>
          <w:tcPr>
            <w:tcW w:type="dxa" w:w="6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signals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Interpret</w:t>
            </w:r>
          </w:p>
        </w:tc>
        <w:tc>
          <w:tcPr>
            <w:tcW w:type="dxa" w:w="6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interpret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02124"/>
                <w:sz w:val="19"/>
              </w:rPr>
              <w:t>Compare</w:t>
            </w:r>
          </w:p>
        </w:tc>
        <w:tc>
          <w:tcPr>
            <w:tcW w:type="dxa" w:w="6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compare</w:t>
            </w:r>
          </w:p>
        </w:tc>
        <w:tc>
          <w:tcPr>
            <w:tcW w:type="dxa" w:w="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657078"/>
                <w:sz w:val="19"/>
              </w:rPr>
              <w:t>1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Literature Backbone Notes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1"/>
        </w:rPr>
        <w:t>FACS keeps visible movement separate from interpretation by coding action units.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1"/>
        </w:rPr>
        <w:t>Russell and PAD models support continuous valence, activation, and dominance/control ratings.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1"/>
        </w:rPr>
        <w:t>Appraisal theories describe emotion as evaluation of novelty, goal relevance, agency, coping, and norm fit.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1"/>
        </w:rPr>
        <w:t>Display-rule research helps name masking, intensifying, suppressing, and socially managed expressions.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02124"/>
          <w:sz w:val="21"/>
        </w:rPr>
        <w:t>Acting and embodied vocabularies help translate static expressions into playable intention and felt state.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57078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57078"/>
        <w:sz w:val="17"/>
      </w:rPr>
      <w:t>DIMENSIONS OF EXPRESSION  |  TAXONOMY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46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46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