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8AC3" w14:textId="77777777" w:rsidR="00252ECE" w:rsidRDefault="00000000" w:rsidP="009A5933">
      <w:pPr>
        <w:spacing w:after="60"/>
        <w:ind w:left="720" w:hanging="720"/>
      </w:pPr>
      <w:r>
        <w:rPr>
          <w:rFonts w:ascii="Calibri" w:hAnsi="Calibri"/>
          <w:b/>
          <w:color w:val="2563EB"/>
          <w:sz w:val="19"/>
        </w:rPr>
        <w:t>TUGAS BESAR BIOCOMPUTING &amp; OPTIMASI SISTEM — PROGRAM STUDI INFORMATIKA / ILMU KOMPUTER</w:t>
      </w:r>
    </w:p>
    <w:p w14:paraId="2333538D" w14:textId="77777777" w:rsidR="00252ECE" w:rsidRDefault="00000000">
      <w:pPr>
        <w:spacing w:before="40" w:after="120"/>
      </w:pPr>
      <w:r>
        <w:rPr>
          <w:rFonts w:ascii="Calibri" w:hAnsi="Calibri"/>
          <w:b/>
          <w:color w:val="0F172A"/>
          <w:sz w:val="32"/>
        </w:rPr>
        <w:t>LAPORAN OPTIMASI BERBASIS LAPANGAN:</w:t>
      </w:r>
      <w:r>
        <w:rPr>
          <w:rFonts w:ascii="Calibri" w:hAnsi="Calibri"/>
          <w:b/>
          <w:color w:val="0F172A"/>
          <w:sz w:val="32"/>
        </w:rPr>
        <w:br/>
        <w:t>PERBANDINGAN ALGORITMA GENETIKA (GA) DAN PARTICLE SWARM OPTIMIZATION (PSO) DALAM PENENTUAN LOKASI FASILITAS KOPERASI DESA (KOPDES) TERPADU DI DALAM SATU DESA</w:t>
      </w:r>
    </w:p>
    <w:p w14:paraId="031913AE" w14:textId="77777777" w:rsidR="00252ECE" w:rsidRDefault="00000000">
      <w:pPr>
        <w:spacing w:after="280"/>
      </w:pPr>
      <w:r>
        <w:rPr>
          <w:rFonts w:ascii="Calibri" w:hAnsi="Calibri"/>
          <w:i/>
          <w:color w:val="475569"/>
          <w:sz w:val="19"/>
        </w:rPr>
        <w:t>Studi Kasus: Pembangunan Gedung Koperasi Desa (KOPDES) Sukamaju Mandiri</w:t>
      </w:r>
      <w:r>
        <w:rPr>
          <w:rFonts w:ascii="Calibri" w:hAnsi="Calibri"/>
          <w:i/>
          <w:color w:val="475569"/>
          <w:sz w:val="19"/>
        </w:rPr>
        <w:br/>
        <w:t>Cakupan: 1 Wilayah Desa Lengkap (2.0 km × 1.5 km = 300 Hektar) | Anggaran Komputasi: 2.000 Evaluasi (Matched Budget)</w:t>
      </w:r>
      <w:r>
        <w:rPr>
          <w:rFonts w:ascii="Calibri" w:hAnsi="Calibri"/>
          <w:i/>
          <w:color w:val="475569"/>
          <w:sz w:val="19"/>
        </w:rPr>
        <w:br/>
        <w:t>Visualisasi: 100% Berbasis Antarmuka GUI Desktop Tkinter Terintegrasi GA &amp; PSO</w:t>
      </w:r>
    </w:p>
    <w:p w14:paraId="7414AA50" w14:textId="77777777" w:rsidR="00252ECE" w:rsidRDefault="00000000">
      <w:pPr>
        <w:pStyle w:val="Heading1"/>
      </w:pPr>
      <w:r>
        <w:t>RINGKASAN EKSEKUTIF</w:t>
      </w:r>
    </w:p>
    <w:p w14:paraId="57D6B06E" w14:textId="77777777" w:rsidR="00252ECE" w:rsidRDefault="00000000">
      <w:r>
        <w:t>Laporan ini menyajikan penyelesaian masalah optimasi penentuan lokasi gedung Koperasi Desa (KOPDES) Sukamaju Mandiri di dalam satu wilayah desa terpadu seluas 300 hektar (2.0 km × 1.5 km). KOPDES mengintegrasikan tiga fungsi strategis: penyaluran pupuk bersubsidi dan sarana pertanian (saprodi), toko retail sembako murah bagi 520 KK warga desa, serta unit simpan pinjam desa. Keputusan yang selama ini direncanakan secara informal di pinggiran desa berisiko gagal komersial karena berada di jalan tanah becek dan jauh dari warga. Dengan memformulasikan 4 fitur kebugaran berbobot (kepadatan warga w1=0.35, kondisi jalan distribusi w2=0.25, sinergi fasilitas desa w3=0.20, dan jarak aman toko warga lama w4=0.20) serta batasan zona terlarang, algoritma Genetic Algorithm (GA) dan Particle Swarm Optimization (PSO) dieksekusi langsung menggunakan antarmuka interaktif Tkinter. Kedua metode mencapai 100% kepatuhan batasan (feasible) dan merekomendasikan koordinat lokasi fisik yang sama persis: (X = 295.4 m, Y = 753.8 m) di tepi Jalan Utama Desa dengan nilai kebugaran 0.7851. Rekomendasi ini menghasilkan perbaikan efektivitas sebesar +90.5% dibandingkan rencana informal sebelumnya.</w:t>
      </w:r>
    </w:p>
    <w:p w14:paraId="623B55FC" w14:textId="77777777" w:rsidR="00252ECE" w:rsidRDefault="00000000">
      <w:pPr>
        <w:pStyle w:val="Heading1"/>
      </w:pPr>
      <w:r>
        <w:t>BAB 1: PERNYATAAN MASALAH DAN KONTEKS KEPUTUSAN KOPDES</w:t>
      </w:r>
    </w:p>
    <w:p w14:paraId="195E7F36" w14:textId="77777777" w:rsidR="00252ECE" w:rsidRDefault="00000000">
      <w:r>
        <w:t>Koperasi Desa (KOPDES) Sukamaju Mandiri didirikan untuk melayani kebutuhan ekonomi 520 kepala keluarga (KK) warga desa yang mayoritas berprofesi sebagai petani sawah, pedagang warung, dan buruh harian. KOPDES mengintegrasikan tiga fungsi utama:</w:t>
      </w:r>
      <w:r>
        <w:br/>
        <w:t>1. Gudang Distribusi Saprodi: Penyaluran pupuk bersubsidi, bibit padi unggul, dan pakan ternak untuk kelompok tani.</w:t>
      </w:r>
      <w:r>
        <w:br/>
        <w:t>2. Toko Retail Sembako Anggota: Penyediaan beras, minyak goreng, gula, tepung, telur, dan barang konsumsi harian berharga terjangkau.</w:t>
      </w:r>
      <w:r>
        <w:br/>
        <w:t>3. Unit Simpan Pinjam &amp; Penampungan Hasil Bumi: Layanan keuangan mikro desa dan pembelian komoditas hasil panen warga.</w:t>
      </w:r>
      <w:r>
        <w:br/>
      </w:r>
      <w:r>
        <w:br/>
        <w:t>Saat ini, KOPDES belum memiliki gedung permanen dan masih menumpang di salah satu garasi rumah pengurus lama di ujung jalan sempit dusun. Akibatnya, truk pengangkut pupuk tidak bisa masuk dan warga dusun seberang mengeluh karena akses jalan yang berliku.</w:t>
      </w:r>
    </w:p>
    <w:p w14:paraId="59430C36" w14:textId="77777777" w:rsidR="00252ECE" w:rsidRDefault="00000000">
      <w:r>
        <w:lastRenderedPageBreak/>
        <w:t>Pemilik Keputusan (Decision Owner) adalah Ketua KOPDES bersama Kepala Desa Sukamaju dan Badan Permusyawaratan Desa (BPD). Sebelumnya, pengurus sempat mengusulkan membangun gedung KOPDES di koordinat (X = 1400 m, Y = 920 m) di pinggir jalan tanah timur semata-mata karena tanah kas desa di sana murah. Usulan informal ini mengandung cacat kritis: jalan tanah tersebut sangat becek dan berlumpur saat musim hujan, jauh dari 85% pemukiman warga desa (&gt;700 meter), dan berbahaya karena dilalui truk tambang. Oleh karena itu, diperlukan model optimasi komputasi untuk menentukan titik tapak KOPDES terbaik di dalam wilayah 1 desa ini.</w:t>
      </w:r>
    </w:p>
    <w:p w14:paraId="7C386C66" w14:textId="77777777" w:rsidR="00252ECE" w:rsidRDefault="00000000">
      <w:pPr>
        <w:spacing w:before="160" w:after="40"/>
        <w:jc w:val="center"/>
      </w:pPr>
      <w:r>
        <w:rPr>
          <w:noProof/>
        </w:rPr>
        <w:drawing>
          <wp:inline distT="0" distB="0" distL="0" distR="0" wp14:anchorId="7CC3669A" wp14:editId="6F4417F4">
            <wp:extent cx="5669280" cy="4757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study_area.png"/>
                    <pic:cNvPicPr/>
                  </pic:nvPicPr>
                  <pic:blipFill>
                    <a:blip r:embed="rId6"/>
                    <a:stretch>
                      <a:fillRect/>
                    </a:stretch>
                  </pic:blipFill>
                  <pic:spPr>
                    <a:xfrm>
                      <a:off x="0" y="0"/>
                      <a:ext cx="5669280" cy="4757637"/>
                    </a:xfrm>
                    <a:prstGeom prst="rect">
                      <a:avLst/>
                    </a:prstGeom>
                  </pic:spPr>
                </pic:pic>
              </a:graphicData>
            </a:graphic>
          </wp:inline>
        </w:drawing>
      </w:r>
    </w:p>
    <w:p w14:paraId="1BA37DC4" w14:textId="77777777" w:rsidR="00252ECE" w:rsidRDefault="00000000">
      <w:pPr>
        <w:spacing w:before="40" w:after="280"/>
        <w:jc w:val="center"/>
      </w:pPr>
      <w:r>
        <w:rPr>
          <w:rFonts w:ascii="Calibri" w:hAnsi="Calibri"/>
          <w:i/>
          <w:color w:val="64748B"/>
          <w:sz w:val="18"/>
        </w:rPr>
        <w:t>Gambar 1: Peta Tata Ruang Wilayah Desa Sukamaju pada Kanvas Tkinter (2.0 km × 1.5 km = 300 Hektar) untuk Penentuan Tapak KOPDES</w:t>
      </w:r>
    </w:p>
    <w:p w14:paraId="6A1C93A7" w14:textId="77777777" w:rsidR="00252ECE" w:rsidRDefault="00000000">
      <w:pPr>
        <w:pStyle w:val="Heading1"/>
      </w:pPr>
      <w:r>
        <w:t>BAB 2: LATAR BELAKANG MASALAH LOKAL &amp; DAMPAK KEPUTUSAN DI DALAM DESA</w:t>
      </w:r>
    </w:p>
    <w:p w14:paraId="65596A7F" w14:textId="77777777" w:rsidR="00252ECE" w:rsidRDefault="00000000">
      <w:r>
        <w:t>Wilayah satu desa ini memiliki dinamika tata ruang dan pengguna yang saling berinteraksi:</w:t>
      </w:r>
      <w:r>
        <w:br/>
        <w:t>• 520 KK Warga Dusun Desa: Tersebar pada 50 klaster perumahan di sisi barat, memerlukan akses belanja sembako dan simpan pinjam desa dengan jarak tempuh jalan kaki atau sepeda motor &lt; 5 menit.</w:t>
      </w:r>
      <w:r>
        <w:br/>
      </w:r>
      <w:r>
        <w:lastRenderedPageBreak/>
        <w:t>• Kelompok Tani Sawah Irigasi: Menggarap 60 hektar sawah produktif di barat daya, memerlukan akses angkut pupuk subsidi dengan motor roda tiga (Tossa).</w:t>
      </w:r>
      <w:r>
        <w:br/>
        <w:t>• Truk Distributor Pupuk Kabupaten: Memerlukan jalan desa beraspal mulus dengan lebar perkerasan minimal 5 meter agar truk 6 roda dapat bongkar muat lancar.</w:t>
      </w:r>
      <w:r>
        <w:br/>
        <w:t>• Warung Tradisional Warga: Toko kelontong milik warga (toko K di koordinat X=860, Y=800) yang memerlukan jarak aman agar KOPDES tidak mematikan usaha warganya sendiri.</w:t>
      </w:r>
    </w:p>
    <w:p w14:paraId="32577B81" w14:textId="77777777" w:rsidR="00252ECE" w:rsidRDefault="00000000">
      <w:r>
        <w:t>Dampak keputusan penempatan yang buruk:</w:t>
      </w:r>
      <w:r>
        <w:br/>
        <w:t>1. Risiko Kebangkrutan Koperasi: Jika KOPDES dibangun di pinggir jalan tanah becek di timur desa, warga enggan berbelanja dan omzet mandek.</w:t>
      </w:r>
      <w:r>
        <w:br/>
        <w:t>2. Konflik Sosial Antarwarga: Jika KOPDES dibangun menempel (&lt; 100 m) pada toko kelontong swasta lama, timbul tuduhan kanibalisasi pasar.</w:t>
      </w:r>
      <w:r>
        <w:br/>
        <w:t>3. Pelanggaran Hukum Tata Ruang: Pendirian bangunan di hamparan sawah produktif melanggar Perda LP2B dengan ancaman pembongkaran paksa.</w:t>
      </w:r>
    </w:p>
    <w:p w14:paraId="6129D6E2" w14:textId="77777777" w:rsidR="00252ECE" w:rsidRDefault="00000000">
      <w:pPr>
        <w:pStyle w:val="Heading1"/>
      </w:pPr>
      <w:r>
        <w:t>BAB 3: METODE OBSERVASI, KUALITAS DATA, &amp; MASUKAN PEMANGKU KEPENTINGAN</w:t>
      </w:r>
    </w:p>
    <w:p w14:paraId="1D257FD5" w14:textId="77777777" w:rsidR="00252ECE" w:rsidRDefault="00000000">
      <w:r>
        <w:t>Sesuai pedoman tugas besar, tim melakukan pemisahan tegas antara fakta teramati, pendapat stakeholder, asumsi, keputusan terkendali, dan ketidakpastian:</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2592"/>
        <w:gridCol w:w="2880"/>
        <w:gridCol w:w="3888"/>
      </w:tblGrid>
      <w:tr w:rsidR="00252ECE" w14:paraId="37EC9C29" w14:textId="77777777">
        <w:trPr>
          <w:jc w:val="center"/>
        </w:trPr>
        <w:tc>
          <w:tcPr>
            <w:tcW w:w="2592" w:type="dxa"/>
            <w:shd w:val="clear" w:color="auto" w:fill="1E3A8A"/>
            <w:tcMar>
              <w:top w:w="120" w:type="dxa"/>
              <w:left w:w="150" w:type="dxa"/>
              <w:bottom w:w="120" w:type="dxa"/>
              <w:right w:w="150" w:type="dxa"/>
            </w:tcMar>
          </w:tcPr>
          <w:p w14:paraId="42A5DF27" w14:textId="77777777" w:rsidR="00252ECE" w:rsidRDefault="00000000">
            <w:pPr>
              <w:spacing w:after="0"/>
              <w:jc w:val="center"/>
            </w:pPr>
            <w:r>
              <w:rPr>
                <w:rFonts w:ascii="Calibri" w:hAnsi="Calibri"/>
                <w:b/>
                <w:color w:val="FFFFFF"/>
                <w:sz w:val="19"/>
              </w:rPr>
              <w:t>Kategori Metodologis</w:t>
            </w:r>
          </w:p>
        </w:tc>
        <w:tc>
          <w:tcPr>
            <w:tcW w:w="2880" w:type="dxa"/>
            <w:shd w:val="clear" w:color="auto" w:fill="1E3A8A"/>
            <w:tcMar>
              <w:top w:w="120" w:type="dxa"/>
              <w:left w:w="150" w:type="dxa"/>
              <w:bottom w:w="120" w:type="dxa"/>
              <w:right w:w="150" w:type="dxa"/>
            </w:tcMar>
          </w:tcPr>
          <w:p w14:paraId="706EADA9" w14:textId="77777777" w:rsidR="00252ECE" w:rsidRDefault="00000000">
            <w:pPr>
              <w:spacing w:after="0"/>
              <w:jc w:val="center"/>
            </w:pPr>
            <w:r>
              <w:rPr>
                <w:rFonts w:ascii="Calibri" w:hAnsi="Calibri"/>
                <w:b/>
                <w:color w:val="FFFFFF"/>
                <w:sz w:val="19"/>
              </w:rPr>
              <w:t>Definisi Operasional</w:t>
            </w:r>
          </w:p>
        </w:tc>
        <w:tc>
          <w:tcPr>
            <w:tcW w:w="3888" w:type="dxa"/>
            <w:shd w:val="clear" w:color="auto" w:fill="1E3A8A"/>
            <w:tcMar>
              <w:top w:w="120" w:type="dxa"/>
              <w:left w:w="150" w:type="dxa"/>
              <w:bottom w:w="120" w:type="dxa"/>
              <w:right w:w="150" w:type="dxa"/>
            </w:tcMar>
          </w:tcPr>
          <w:p w14:paraId="61092C12" w14:textId="77777777" w:rsidR="00252ECE" w:rsidRDefault="00000000">
            <w:pPr>
              <w:spacing w:after="0"/>
              <w:jc w:val="center"/>
            </w:pPr>
            <w:r>
              <w:rPr>
                <w:rFonts w:ascii="Calibri" w:hAnsi="Calibri"/>
                <w:b/>
                <w:color w:val="FFFFFF"/>
                <w:sz w:val="19"/>
              </w:rPr>
              <w:t>Penerapan Nyata Kasus KOPDES Desa</w:t>
            </w:r>
          </w:p>
        </w:tc>
      </w:tr>
      <w:tr w:rsidR="00252ECE" w14:paraId="1DCCC64E" w14:textId="77777777">
        <w:trPr>
          <w:jc w:val="center"/>
        </w:trPr>
        <w:tc>
          <w:tcPr>
            <w:tcW w:w="2592" w:type="dxa"/>
            <w:shd w:val="clear" w:color="auto" w:fill="FFFFFF"/>
            <w:tcMar>
              <w:top w:w="90" w:type="dxa"/>
              <w:left w:w="130" w:type="dxa"/>
              <w:bottom w:w="90" w:type="dxa"/>
              <w:right w:w="130" w:type="dxa"/>
            </w:tcMar>
          </w:tcPr>
          <w:p w14:paraId="0B2FA0C6" w14:textId="77777777" w:rsidR="00252ECE" w:rsidRDefault="00000000">
            <w:pPr>
              <w:spacing w:after="0"/>
            </w:pPr>
            <w:r>
              <w:rPr>
                <w:rFonts w:ascii="Calibri" w:hAnsi="Calibri"/>
                <w:color w:val="1E293B"/>
                <w:sz w:val="18"/>
              </w:rPr>
              <w:t>Fakta Teramati (Observed Fact)</w:t>
            </w:r>
          </w:p>
        </w:tc>
        <w:tc>
          <w:tcPr>
            <w:tcW w:w="2880" w:type="dxa"/>
            <w:shd w:val="clear" w:color="auto" w:fill="FFFFFF"/>
            <w:tcMar>
              <w:top w:w="90" w:type="dxa"/>
              <w:left w:w="130" w:type="dxa"/>
              <w:bottom w:w="90" w:type="dxa"/>
              <w:right w:w="130" w:type="dxa"/>
            </w:tcMar>
          </w:tcPr>
          <w:p w14:paraId="3D37712B" w14:textId="77777777" w:rsidR="00252ECE" w:rsidRDefault="00000000">
            <w:pPr>
              <w:spacing w:after="0"/>
            </w:pPr>
            <w:r>
              <w:rPr>
                <w:rFonts w:ascii="Calibri" w:hAnsi="Calibri"/>
                <w:color w:val="1E293B"/>
                <w:sz w:val="18"/>
              </w:rPr>
              <w:t>Terukur atau terlihat langsung dalam pemetaan spasial desa</w:t>
            </w:r>
          </w:p>
        </w:tc>
        <w:tc>
          <w:tcPr>
            <w:tcW w:w="3888" w:type="dxa"/>
            <w:shd w:val="clear" w:color="auto" w:fill="FFFFFF"/>
            <w:tcMar>
              <w:top w:w="90" w:type="dxa"/>
              <w:left w:w="130" w:type="dxa"/>
              <w:bottom w:w="90" w:type="dxa"/>
              <w:right w:w="130" w:type="dxa"/>
            </w:tcMar>
          </w:tcPr>
          <w:p w14:paraId="12FD6307" w14:textId="77777777" w:rsidR="00252ECE" w:rsidRDefault="00000000">
            <w:pPr>
              <w:spacing w:after="0"/>
            </w:pPr>
            <w:r>
              <w:rPr>
                <w:rFonts w:ascii="Calibri" w:hAnsi="Calibri"/>
                <w:color w:val="1E293B"/>
                <w:sz w:val="18"/>
              </w:rPr>
              <w:t>50 klaster rumah warga di barat; lebar perkerasan Jalan Utama Desa adalah 5.2 meter aspal mulus; jembatan desa bentang 100 meter; terdapat toko kelontong swasta lama (K) di dekat jembatan.</w:t>
            </w:r>
          </w:p>
        </w:tc>
      </w:tr>
      <w:tr w:rsidR="00252ECE" w14:paraId="75645C0D" w14:textId="77777777">
        <w:trPr>
          <w:jc w:val="center"/>
        </w:trPr>
        <w:tc>
          <w:tcPr>
            <w:tcW w:w="2592" w:type="dxa"/>
            <w:shd w:val="clear" w:color="auto" w:fill="F8FAFC"/>
            <w:tcMar>
              <w:top w:w="90" w:type="dxa"/>
              <w:left w:w="130" w:type="dxa"/>
              <w:bottom w:w="90" w:type="dxa"/>
              <w:right w:w="130" w:type="dxa"/>
            </w:tcMar>
          </w:tcPr>
          <w:p w14:paraId="53E0721B" w14:textId="77777777" w:rsidR="00252ECE" w:rsidRDefault="00000000">
            <w:pPr>
              <w:spacing w:after="0"/>
            </w:pPr>
            <w:r>
              <w:rPr>
                <w:rFonts w:ascii="Calibri" w:hAnsi="Calibri"/>
                <w:color w:val="1E293B"/>
                <w:sz w:val="18"/>
              </w:rPr>
              <w:t>Pernyataan Stakeholder</w:t>
            </w:r>
          </w:p>
        </w:tc>
        <w:tc>
          <w:tcPr>
            <w:tcW w:w="2880" w:type="dxa"/>
            <w:shd w:val="clear" w:color="auto" w:fill="F8FAFC"/>
            <w:tcMar>
              <w:top w:w="90" w:type="dxa"/>
              <w:left w:w="130" w:type="dxa"/>
              <w:bottom w:w="90" w:type="dxa"/>
              <w:right w:w="130" w:type="dxa"/>
            </w:tcMar>
          </w:tcPr>
          <w:p w14:paraId="6486527E" w14:textId="77777777" w:rsidR="00252ECE" w:rsidRDefault="00000000">
            <w:pPr>
              <w:spacing w:after="0"/>
            </w:pPr>
            <w:r>
              <w:rPr>
                <w:rFonts w:ascii="Calibri" w:hAnsi="Calibri"/>
                <w:color w:val="1E293B"/>
                <w:sz w:val="18"/>
              </w:rPr>
              <w:t>Pandangan langsung dari pengurus koperasi dan warga</w:t>
            </w:r>
          </w:p>
        </w:tc>
        <w:tc>
          <w:tcPr>
            <w:tcW w:w="3888" w:type="dxa"/>
            <w:shd w:val="clear" w:color="auto" w:fill="F8FAFC"/>
            <w:tcMar>
              <w:top w:w="90" w:type="dxa"/>
              <w:left w:w="130" w:type="dxa"/>
              <w:bottom w:w="90" w:type="dxa"/>
              <w:right w:w="130" w:type="dxa"/>
            </w:tcMar>
          </w:tcPr>
          <w:p w14:paraId="1017A011" w14:textId="77777777" w:rsidR="00252ECE" w:rsidRDefault="00000000">
            <w:pPr>
              <w:spacing w:after="0"/>
            </w:pPr>
            <w:r>
              <w:rPr>
                <w:rFonts w:ascii="Calibri" w:hAnsi="Calibri"/>
                <w:color w:val="1E293B"/>
                <w:sz w:val="18"/>
              </w:rPr>
              <w:t>Ketua Kelompok Tani (Pak Wawan): 'Truk pupuk 6 roda tidak bisa masuk ke jalan tanah dusun kalau musim hujan. KOPDES harus berdiri di pinggir Jalan Utama Desa yang beraspal keras.'</w:t>
            </w:r>
          </w:p>
        </w:tc>
      </w:tr>
      <w:tr w:rsidR="00252ECE" w14:paraId="6887091B" w14:textId="77777777">
        <w:trPr>
          <w:jc w:val="center"/>
        </w:trPr>
        <w:tc>
          <w:tcPr>
            <w:tcW w:w="2592" w:type="dxa"/>
            <w:shd w:val="clear" w:color="auto" w:fill="FFFFFF"/>
            <w:tcMar>
              <w:top w:w="90" w:type="dxa"/>
              <w:left w:w="130" w:type="dxa"/>
              <w:bottom w:w="90" w:type="dxa"/>
              <w:right w:w="130" w:type="dxa"/>
            </w:tcMar>
          </w:tcPr>
          <w:p w14:paraId="262C618D" w14:textId="77777777" w:rsidR="00252ECE" w:rsidRDefault="00000000">
            <w:pPr>
              <w:spacing w:after="0"/>
            </w:pPr>
            <w:r>
              <w:rPr>
                <w:rFonts w:ascii="Calibri" w:hAnsi="Calibri"/>
                <w:color w:val="1E293B"/>
                <w:sz w:val="18"/>
              </w:rPr>
              <w:t>Asumsi (Assumption)</w:t>
            </w:r>
          </w:p>
        </w:tc>
        <w:tc>
          <w:tcPr>
            <w:tcW w:w="2880" w:type="dxa"/>
            <w:shd w:val="clear" w:color="auto" w:fill="FFFFFF"/>
            <w:tcMar>
              <w:top w:w="90" w:type="dxa"/>
              <w:left w:w="130" w:type="dxa"/>
              <w:bottom w:w="90" w:type="dxa"/>
              <w:right w:w="130" w:type="dxa"/>
            </w:tcMar>
          </w:tcPr>
          <w:p w14:paraId="0FA71765" w14:textId="77777777" w:rsidR="00252ECE" w:rsidRDefault="00000000">
            <w:pPr>
              <w:spacing w:after="0"/>
            </w:pPr>
            <w:r>
              <w:rPr>
                <w:rFonts w:ascii="Calibri" w:hAnsi="Calibri"/>
                <w:color w:val="1E293B"/>
                <w:sz w:val="18"/>
              </w:rPr>
              <w:t>Penyederhanaan matematis rasional</w:t>
            </w:r>
          </w:p>
        </w:tc>
        <w:tc>
          <w:tcPr>
            <w:tcW w:w="3888" w:type="dxa"/>
            <w:shd w:val="clear" w:color="auto" w:fill="FFFFFF"/>
            <w:tcMar>
              <w:top w:w="90" w:type="dxa"/>
              <w:left w:w="130" w:type="dxa"/>
              <w:bottom w:w="90" w:type="dxa"/>
              <w:right w:w="130" w:type="dxa"/>
            </w:tcMar>
          </w:tcPr>
          <w:p w14:paraId="183947E0" w14:textId="77777777" w:rsidR="00252ECE" w:rsidRDefault="00000000">
            <w:pPr>
              <w:spacing w:after="0"/>
            </w:pPr>
            <w:r>
              <w:rPr>
                <w:rFonts w:ascii="Calibri" w:hAnsi="Calibri"/>
                <w:color w:val="1E293B"/>
                <w:sz w:val="18"/>
              </w:rPr>
              <w:t>Frekuensi belanja warga meluruh secara Gaussian terhadap jarak; jarak jalan kaki yang nyaman bagi ibu rumah tangga adalah &lt;= 300 meter.</w:t>
            </w:r>
          </w:p>
        </w:tc>
      </w:tr>
      <w:tr w:rsidR="00252ECE" w14:paraId="51AD3E9D" w14:textId="77777777">
        <w:trPr>
          <w:jc w:val="center"/>
        </w:trPr>
        <w:tc>
          <w:tcPr>
            <w:tcW w:w="2592" w:type="dxa"/>
            <w:shd w:val="clear" w:color="auto" w:fill="F8FAFC"/>
            <w:tcMar>
              <w:top w:w="90" w:type="dxa"/>
              <w:left w:w="130" w:type="dxa"/>
              <w:bottom w:w="90" w:type="dxa"/>
              <w:right w:w="130" w:type="dxa"/>
            </w:tcMar>
          </w:tcPr>
          <w:p w14:paraId="1F753B82" w14:textId="77777777" w:rsidR="00252ECE" w:rsidRDefault="00000000">
            <w:pPr>
              <w:spacing w:after="0"/>
            </w:pPr>
            <w:r>
              <w:rPr>
                <w:rFonts w:ascii="Calibri" w:hAnsi="Calibri"/>
                <w:color w:val="1E293B"/>
                <w:sz w:val="18"/>
              </w:rPr>
              <w:t>Keputusan Terkendali</w:t>
            </w:r>
          </w:p>
        </w:tc>
        <w:tc>
          <w:tcPr>
            <w:tcW w:w="2880" w:type="dxa"/>
            <w:shd w:val="clear" w:color="auto" w:fill="F8FAFC"/>
            <w:tcMar>
              <w:top w:w="90" w:type="dxa"/>
              <w:left w:w="130" w:type="dxa"/>
              <w:bottom w:w="90" w:type="dxa"/>
              <w:right w:w="130" w:type="dxa"/>
            </w:tcMar>
          </w:tcPr>
          <w:p w14:paraId="6F78B6E0" w14:textId="77777777" w:rsidR="00252ECE" w:rsidRDefault="00000000">
            <w:pPr>
              <w:spacing w:after="0"/>
            </w:pPr>
            <w:r>
              <w:rPr>
                <w:rFonts w:ascii="Calibri" w:hAnsi="Calibri"/>
                <w:color w:val="1E293B"/>
                <w:sz w:val="18"/>
              </w:rPr>
              <w:t>Variabel yang diatur dan ditetapkan oleh solusi optimasi</w:t>
            </w:r>
          </w:p>
        </w:tc>
        <w:tc>
          <w:tcPr>
            <w:tcW w:w="3888" w:type="dxa"/>
            <w:shd w:val="clear" w:color="auto" w:fill="F8FAFC"/>
            <w:tcMar>
              <w:top w:w="90" w:type="dxa"/>
              <w:left w:w="130" w:type="dxa"/>
              <w:bottom w:w="90" w:type="dxa"/>
              <w:right w:w="130" w:type="dxa"/>
            </w:tcMar>
          </w:tcPr>
          <w:p w14:paraId="050CA89D" w14:textId="77777777" w:rsidR="00252ECE" w:rsidRDefault="00000000">
            <w:pPr>
              <w:spacing w:after="0"/>
            </w:pPr>
            <w:r>
              <w:rPr>
                <w:rFonts w:ascii="Calibri" w:hAnsi="Calibri"/>
                <w:color w:val="1E293B"/>
                <w:sz w:val="18"/>
              </w:rPr>
              <w:t>Koordinat lokasi tapak KOPDES [x, y], jarak mundur bangunan dari as jalan (d_road &lt;= 50m), kapasitas gudang pupuk dan toko sembako.</w:t>
            </w:r>
          </w:p>
        </w:tc>
      </w:tr>
      <w:tr w:rsidR="00252ECE" w14:paraId="05C17155" w14:textId="77777777">
        <w:trPr>
          <w:jc w:val="center"/>
        </w:trPr>
        <w:tc>
          <w:tcPr>
            <w:tcW w:w="2592" w:type="dxa"/>
            <w:shd w:val="clear" w:color="auto" w:fill="FFFFFF"/>
            <w:tcMar>
              <w:top w:w="90" w:type="dxa"/>
              <w:left w:w="130" w:type="dxa"/>
              <w:bottom w:w="90" w:type="dxa"/>
              <w:right w:w="130" w:type="dxa"/>
            </w:tcMar>
          </w:tcPr>
          <w:p w14:paraId="7E47F3FC" w14:textId="77777777" w:rsidR="00252ECE" w:rsidRDefault="00000000">
            <w:pPr>
              <w:spacing w:after="0"/>
            </w:pPr>
            <w:r>
              <w:rPr>
                <w:rFonts w:ascii="Calibri" w:hAnsi="Calibri"/>
                <w:color w:val="1E293B"/>
                <w:sz w:val="18"/>
              </w:rPr>
              <w:t>Ketidakpastian Lingkungan</w:t>
            </w:r>
          </w:p>
        </w:tc>
        <w:tc>
          <w:tcPr>
            <w:tcW w:w="2880" w:type="dxa"/>
            <w:shd w:val="clear" w:color="auto" w:fill="FFFFFF"/>
            <w:tcMar>
              <w:top w:w="90" w:type="dxa"/>
              <w:left w:w="130" w:type="dxa"/>
              <w:bottom w:w="90" w:type="dxa"/>
              <w:right w:w="130" w:type="dxa"/>
            </w:tcMar>
          </w:tcPr>
          <w:p w14:paraId="2967FA6B" w14:textId="77777777" w:rsidR="00252ECE" w:rsidRDefault="00000000">
            <w:pPr>
              <w:spacing w:after="0"/>
            </w:pPr>
            <w:r>
              <w:rPr>
                <w:rFonts w:ascii="Calibri" w:hAnsi="Calibri"/>
                <w:color w:val="1E293B"/>
                <w:sz w:val="18"/>
              </w:rPr>
              <w:t>Variabel fluktuatif di luar kendali pengurus</w:t>
            </w:r>
          </w:p>
        </w:tc>
        <w:tc>
          <w:tcPr>
            <w:tcW w:w="3888" w:type="dxa"/>
            <w:shd w:val="clear" w:color="auto" w:fill="FFFFFF"/>
            <w:tcMar>
              <w:top w:w="90" w:type="dxa"/>
              <w:left w:w="130" w:type="dxa"/>
              <w:bottom w:w="90" w:type="dxa"/>
              <w:right w:w="130" w:type="dxa"/>
            </w:tcMar>
          </w:tcPr>
          <w:p w14:paraId="14FE95B1" w14:textId="77777777" w:rsidR="00252ECE" w:rsidRDefault="00000000">
            <w:pPr>
              <w:spacing w:after="0"/>
            </w:pPr>
            <w:r>
              <w:rPr>
                <w:rFonts w:ascii="Calibri" w:hAnsi="Calibri"/>
                <w:color w:val="1E293B"/>
                <w:sz w:val="18"/>
              </w:rPr>
              <w:t>Jadwal pasokan pupuk subsidi dari distributor kabupaten; curah hujan ekstrem yang merusak kondisi jalan tanah lingkar dusun.</w:t>
            </w:r>
          </w:p>
        </w:tc>
      </w:tr>
    </w:tbl>
    <w:p w14:paraId="69258F09" w14:textId="77777777" w:rsidR="00252ECE" w:rsidRDefault="00252ECE"/>
    <w:p w14:paraId="60ED3F35" w14:textId="77777777" w:rsidR="00252ECE" w:rsidRDefault="00000000">
      <w:pPr>
        <w:pStyle w:val="Heading1"/>
      </w:pPr>
      <w:r>
        <w:lastRenderedPageBreak/>
        <w:t>BAB 4: FORMULASI MATEMATIKA MODEL OPTIMASI KOPDES</w:t>
      </w:r>
    </w:p>
    <w:p w14:paraId="089EC686" w14:textId="77777777" w:rsidR="00252ECE" w:rsidRDefault="00000000">
      <w:r>
        <w:t>Fungsi Kebugaran (Fitness Function) dirumuskan untuk mengevaluasi kelayakan setiap calon tapak KOPDES [x, y] di dalam wilayah desa. Model ini secara murni mengintegrasikan 4 Fitur Kebugaran Berbobot (Weight Fitting Features) sebagai berikut:</w:t>
      </w:r>
      <w:r>
        <w:br/>
      </w:r>
      <w:r>
        <w:br/>
        <w:t>max F(x) = w1 * S_pop(x) + w2 * S_road(x) + w3 * S_fac(x) + w4 * S_comp(x) - Penalti(x)</w:t>
      </w:r>
      <w:r>
        <w:br/>
      </w:r>
      <w:r>
        <w:br/>
        <w:t>Dengan total bobot: w1 + w2 + w3 + w4 = 0.35 + 0.25 + 0.20 + 0.20 = 1.00.</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1555"/>
        <w:gridCol w:w="2311"/>
        <w:gridCol w:w="2813"/>
        <w:gridCol w:w="2981"/>
      </w:tblGrid>
      <w:tr w:rsidR="00252ECE" w14:paraId="7EA5F4B8" w14:textId="77777777">
        <w:trPr>
          <w:jc w:val="center"/>
        </w:trPr>
        <w:tc>
          <w:tcPr>
            <w:tcW w:w="1728" w:type="dxa"/>
            <w:shd w:val="clear" w:color="auto" w:fill="1E3A8A"/>
            <w:tcMar>
              <w:top w:w="120" w:type="dxa"/>
              <w:left w:w="150" w:type="dxa"/>
              <w:bottom w:w="120" w:type="dxa"/>
              <w:right w:w="150" w:type="dxa"/>
            </w:tcMar>
          </w:tcPr>
          <w:p w14:paraId="4E32B63B" w14:textId="77777777" w:rsidR="00252ECE" w:rsidRDefault="00000000">
            <w:pPr>
              <w:spacing w:after="0"/>
              <w:jc w:val="center"/>
            </w:pPr>
            <w:r>
              <w:rPr>
                <w:rFonts w:ascii="Calibri" w:hAnsi="Calibri"/>
                <w:b/>
                <w:color w:val="FFFFFF"/>
                <w:sz w:val="19"/>
              </w:rPr>
              <w:t>Simbol &amp; Bobot</w:t>
            </w:r>
          </w:p>
        </w:tc>
        <w:tc>
          <w:tcPr>
            <w:tcW w:w="2592" w:type="dxa"/>
            <w:shd w:val="clear" w:color="auto" w:fill="1E3A8A"/>
            <w:tcMar>
              <w:top w:w="120" w:type="dxa"/>
              <w:left w:w="150" w:type="dxa"/>
              <w:bottom w:w="120" w:type="dxa"/>
              <w:right w:w="150" w:type="dxa"/>
            </w:tcMar>
          </w:tcPr>
          <w:p w14:paraId="0A85CE14" w14:textId="77777777" w:rsidR="00252ECE" w:rsidRDefault="00000000">
            <w:pPr>
              <w:spacing w:after="0"/>
              <w:jc w:val="center"/>
            </w:pPr>
            <w:r>
              <w:rPr>
                <w:rFonts w:ascii="Calibri" w:hAnsi="Calibri"/>
                <w:b/>
                <w:color w:val="FFFFFF"/>
                <w:sz w:val="19"/>
              </w:rPr>
              <w:t>Fitur Kebugaran</w:t>
            </w:r>
          </w:p>
        </w:tc>
        <w:tc>
          <w:tcPr>
            <w:tcW w:w="3168" w:type="dxa"/>
            <w:shd w:val="clear" w:color="auto" w:fill="1E3A8A"/>
            <w:tcMar>
              <w:top w:w="120" w:type="dxa"/>
              <w:left w:w="150" w:type="dxa"/>
              <w:bottom w:w="120" w:type="dxa"/>
              <w:right w:w="150" w:type="dxa"/>
            </w:tcMar>
          </w:tcPr>
          <w:p w14:paraId="4A3F842C" w14:textId="77777777" w:rsidR="00252ECE" w:rsidRDefault="00000000">
            <w:pPr>
              <w:spacing w:after="0"/>
              <w:jc w:val="center"/>
            </w:pPr>
            <w:r>
              <w:rPr>
                <w:rFonts w:ascii="Calibri" w:hAnsi="Calibri"/>
                <w:b/>
                <w:color w:val="FFFFFF"/>
                <w:sz w:val="19"/>
              </w:rPr>
              <w:t>Formulasi Matematis Lengkap</w:t>
            </w:r>
          </w:p>
        </w:tc>
        <w:tc>
          <w:tcPr>
            <w:tcW w:w="3312" w:type="dxa"/>
            <w:shd w:val="clear" w:color="auto" w:fill="1E3A8A"/>
            <w:tcMar>
              <w:top w:w="120" w:type="dxa"/>
              <w:left w:w="150" w:type="dxa"/>
              <w:bottom w:w="120" w:type="dxa"/>
              <w:right w:w="150" w:type="dxa"/>
            </w:tcMar>
          </w:tcPr>
          <w:p w14:paraId="01BE5A97" w14:textId="77777777" w:rsidR="00252ECE" w:rsidRDefault="00000000">
            <w:pPr>
              <w:spacing w:after="0"/>
              <w:jc w:val="center"/>
            </w:pPr>
            <w:r>
              <w:rPr>
                <w:rFonts w:ascii="Calibri" w:hAnsi="Calibri"/>
                <w:b/>
                <w:color w:val="FFFFFF"/>
                <w:sz w:val="19"/>
              </w:rPr>
              <w:t>Penjelasan Fungsi Operasional</w:t>
            </w:r>
          </w:p>
        </w:tc>
      </w:tr>
      <w:tr w:rsidR="00252ECE" w14:paraId="6B210C6E" w14:textId="77777777">
        <w:trPr>
          <w:jc w:val="center"/>
        </w:trPr>
        <w:tc>
          <w:tcPr>
            <w:tcW w:w="1728" w:type="dxa"/>
            <w:shd w:val="clear" w:color="auto" w:fill="FFFFFF"/>
            <w:tcMar>
              <w:top w:w="90" w:type="dxa"/>
              <w:left w:w="130" w:type="dxa"/>
              <w:bottom w:w="90" w:type="dxa"/>
              <w:right w:w="130" w:type="dxa"/>
            </w:tcMar>
          </w:tcPr>
          <w:p w14:paraId="3FAA3AF2" w14:textId="77777777" w:rsidR="00252ECE" w:rsidRDefault="00000000">
            <w:pPr>
              <w:spacing w:after="0"/>
            </w:pPr>
            <w:r>
              <w:rPr>
                <w:rFonts w:ascii="Calibri" w:hAnsi="Calibri"/>
                <w:color w:val="1E293B"/>
                <w:sz w:val="18"/>
              </w:rPr>
              <w:t>w1 = 0.35</w:t>
            </w:r>
          </w:p>
        </w:tc>
        <w:tc>
          <w:tcPr>
            <w:tcW w:w="2592" w:type="dxa"/>
            <w:shd w:val="clear" w:color="auto" w:fill="FFFFFF"/>
            <w:tcMar>
              <w:top w:w="90" w:type="dxa"/>
              <w:left w:w="130" w:type="dxa"/>
              <w:bottom w:w="90" w:type="dxa"/>
              <w:right w:w="130" w:type="dxa"/>
            </w:tcMar>
          </w:tcPr>
          <w:p w14:paraId="00A42950" w14:textId="77777777" w:rsidR="00252ECE" w:rsidRDefault="00000000">
            <w:pPr>
              <w:spacing w:after="0"/>
            </w:pPr>
            <w:r>
              <w:rPr>
                <w:rFonts w:ascii="Calibri" w:hAnsi="Calibri"/>
                <w:color w:val="1E293B"/>
                <w:sz w:val="18"/>
              </w:rPr>
              <w:t>Fitur 1: Kepadatan Pemukiman Warga (S_pop)</w:t>
            </w:r>
          </w:p>
        </w:tc>
        <w:tc>
          <w:tcPr>
            <w:tcW w:w="3168" w:type="dxa"/>
            <w:shd w:val="clear" w:color="auto" w:fill="FFFFFF"/>
            <w:tcMar>
              <w:top w:w="90" w:type="dxa"/>
              <w:left w:w="130" w:type="dxa"/>
              <w:bottom w:w="90" w:type="dxa"/>
              <w:right w:w="130" w:type="dxa"/>
            </w:tcMar>
          </w:tcPr>
          <w:p w14:paraId="34D19BE8" w14:textId="77777777" w:rsidR="00252ECE" w:rsidRDefault="00000000">
            <w:pPr>
              <w:spacing w:after="0"/>
            </w:pPr>
            <w:r>
              <w:rPr>
                <w:rFonts w:ascii="Calibri" w:hAnsi="Calibri"/>
                <w:color w:val="1E293B"/>
                <w:sz w:val="18"/>
              </w:rPr>
              <w:t>S_pop(x) = (1 / M_pop) * SUM [ w_i * exp( -d(x, h_i)^2 / (2 * sigma_pop^2) ) ]</w:t>
            </w:r>
            <w:r>
              <w:rPr>
                <w:rFonts w:ascii="Calibri" w:hAnsi="Calibri"/>
                <w:color w:val="1E293B"/>
                <w:sz w:val="18"/>
              </w:rPr>
              <w:br/>
              <w:t>(sigma_pop = 250.0 m)</w:t>
            </w:r>
          </w:p>
        </w:tc>
        <w:tc>
          <w:tcPr>
            <w:tcW w:w="3312" w:type="dxa"/>
            <w:shd w:val="clear" w:color="auto" w:fill="FFFFFF"/>
            <w:tcMar>
              <w:top w:w="90" w:type="dxa"/>
              <w:left w:w="130" w:type="dxa"/>
              <w:bottom w:w="90" w:type="dxa"/>
              <w:right w:w="130" w:type="dxa"/>
            </w:tcMar>
          </w:tcPr>
          <w:p w14:paraId="6856F5D0" w14:textId="77777777" w:rsidR="00252ECE" w:rsidRDefault="00000000">
            <w:pPr>
              <w:spacing w:after="0"/>
            </w:pPr>
            <w:r>
              <w:rPr>
                <w:rFonts w:ascii="Calibri" w:hAnsi="Calibri"/>
                <w:color w:val="1E293B"/>
                <w:sz w:val="18"/>
              </w:rPr>
              <w:t>Menghitung aksesibilitas belanja sembako bagi 520 KK anggota koperasi desa. Titik dekat pusat pemukiman bernilai maksimal.</w:t>
            </w:r>
          </w:p>
        </w:tc>
      </w:tr>
      <w:tr w:rsidR="00252ECE" w14:paraId="7BC28E88" w14:textId="77777777">
        <w:trPr>
          <w:jc w:val="center"/>
        </w:trPr>
        <w:tc>
          <w:tcPr>
            <w:tcW w:w="1728" w:type="dxa"/>
            <w:shd w:val="clear" w:color="auto" w:fill="F8FAFC"/>
            <w:tcMar>
              <w:top w:w="90" w:type="dxa"/>
              <w:left w:w="130" w:type="dxa"/>
              <w:bottom w:w="90" w:type="dxa"/>
              <w:right w:w="130" w:type="dxa"/>
            </w:tcMar>
          </w:tcPr>
          <w:p w14:paraId="6DE6D4A4" w14:textId="77777777" w:rsidR="00252ECE" w:rsidRDefault="00000000">
            <w:pPr>
              <w:spacing w:after="0"/>
            </w:pPr>
            <w:r>
              <w:rPr>
                <w:rFonts w:ascii="Calibri" w:hAnsi="Calibri"/>
                <w:color w:val="1E293B"/>
                <w:sz w:val="18"/>
              </w:rPr>
              <w:t>w2 = 0.25</w:t>
            </w:r>
          </w:p>
        </w:tc>
        <w:tc>
          <w:tcPr>
            <w:tcW w:w="2592" w:type="dxa"/>
            <w:shd w:val="clear" w:color="auto" w:fill="F8FAFC"/>
            <w:tcMar>
              <w:top w:w="90" w:type="dxa"/>
              <w:left w:w="130" w:type="dxa"/>
              <w:bottom w:w="90" w:type="dxa"/>
              <w:right w:w="130" w:type="dxa"/>
            </w:tcMar>
          </w:tcPr>
          <w:p w14:paraId="4B787B02" w14:textId="77777777" w:rsidR="00252ECE" w:rsidRDefault="00000000">
            <w:pPr>
              <w:spacing w:after="0"/>
            </w:pPr>
            <w:r>
              <w:rPr>
                <w:rFonts w:ascii="Calibri" w:hAnsi="Calibri"/>
                <w:color w:val="1E293B"/>
                <w:sz w:val="18"/>
              </w:rPr>
              <w:t>Fitur 2: Kondisi Jalan Distribusi (S_road)</w:t>
            </w:r>
          </w:p>
        </w:tc>
        <w:tc>
          <w:tcPr>
            <w:tcW w:w="3168" w:type="dxa"/>
            <w:shd w:val="clear" w:color="auto" w:fill="F8FAFC"/>
            <w:tcMar>
              <w:top w:w="90" w:type="dxa"/>
              <w:left w:w="130" w:type="dxa"/>
              <w:bottom w:w="90" w:type="dxa"/>
              <w:right w:w="130" w:type="dxa"/>
            </w:tcMar>
          </w:tcPr>
          <w:p w14:paraId="6813D710" w14:textId="77777777" w:rsidR="00252ECE" w:rsidRDefault="00000000">
            <w:pPr>
              <w:spacing w:after="0"/>
            </w:pPr>
            <w:r>
              <w:rPr>
                <w:rFonts w:ascii="Calibri" w:hAnsi="Calibri"/>
                <w:color w:val="1E293B"/>
                <w:sz w:val="18"/>
              </w:rPr>
              <w:t>S_road(x) = K_class * exp( -d(x, RoadNet)^2 / (2 * sigma_road^2) )</w:t>
            </w:r>
            <w:r>
              <w:rPr>
                <w:rFonts w:ascii="Calibri" w:hAnsi="Calibri"/>
                <w:color w:val="1E293B"/>
                <w:sz w:val="18"/>
              </w:rPr>
              <w:br/>
              <w:t>(sigma_road = 150.0 m)</w:t>
            </w:r>
          </w:p>
        </w:tc>
        <w:tc>
          <w:tcPr>
            <w:tcW w:w="3312" w:type="dxa"/>
            <w:shd w:val="clear" w:color="auto" w:fill="F8FAFC"/>
            <w:tcMar>
              <w:top w:w="90" w:type="dxa"/>
              <w:left w:w="130" w:type="dxa"/>
              <w:bottom w:w="90" w:type="dxa"/>
              <w:right w:w="130" w:type="dxa"/>
            </w:tcMar>
          </w:tcPr>
          <w:p w14:paraId="5C2E6AC2" w14:textId="77777777" w:rsidR="00252ECE" w:rsidRDefault="00000000">
            <w:pPr>
              <w:spacing w:after="0"/>
            </w:pPr>
            <w:r>
              <w:rPr>
                <w:rFonts w:ascii="Calibri" w:hAnsi="Calibri"/>
                <w:color w:val="1E293B"/>
                <w:sz w:val="18"/>
              </w:rPr>
              <w:t>Menilai kelayakan fisik jalan bagi armada truk pupuk:</w:t>
            </w:r>
            <w:r>
              <w:rPr>
                <w:rFonts w:ascii="Calibri" w:hAnsi="Calibri"/>
                <w:color w:val="1E293B"/>
                <w:sz w:val="18"/>
              </w:rPr>
              <w:br/>
              <w:t>- Arteri Lintas Provinsi: K = 1.00</w:t>
            </w:r>
            <w:r>
              <w:rPr>
                <w:rFonts w:ascii="Calibri" w:hAnsi="Calibri"/>
                <w:color w:val="1E293B"/>
                <w:sz w:val="18"/>
              </w:rPr>
              <w:br/>
              <w:t>- Kolektor Jalan Utama Desa: K = 0.85</w:t>
            </w:r>
            <w:r>
              <w:rPr>
                <w:rFonts w:ascii="Calibri" w:hAnsi="Calibri"/>
                <w:color w:val="1E293B"/>
                <w:sz w:val="18"/>
              </w:rPr>
              <w:br/>
              <w:t>- Lokal Dusun: K = 0.60</w:t>
            </w:r>
            <w:r>
              <w:rPr>
                <w:rFonts w:ascii="Calibri" w:hAnsi="Calibri"/>
                <w:color w:val="1E293B"/>
                <w:sz w:val="18"/>
              </w:rPr>
              <w:br/>
              <w:t>- Tanah Lumpur/Hauling: K = 0.20 (diskon berat)</w:t>
            </w:r>
          </w:p>
        </w:tc>
      </w:tr>
      <w:tr w:rsidR="00252ECE" w14:paraId="4F785DA7" w14:textId="77777777">
        <w:trPr>
          <w:jc w:val="center"/>
        </w:trPr>
        <w:tc>
          <w:tcPr>
            <w:tcW w:w="1728" w:type="dxa"/>
            <w:shd w:val="clear" w:color="auto" w:fill="FFFFFF"/>
            <w:tcMar>
              <w:top w:w="90" w:type="dxa"/>
              <w:left w:w="130" w:type="dxa"/>
              <w:bottom w:w="90" w:type="dxa"/>
              <w:right w:w="130" w:type="dxa"/>
            </w:tcMar>
          </w:tcPr>
          <w:p w14:paraId="71E2F37C" w14:textId="77777777" w:rsidR="00252ECE" w:rsidRDefault="00000000">
            <w:pPr>
              <w:spacing w:after="0"/>
            </w:pPr>
            <w:r>
              <w:rPr>
                <w:rFonts w:ascii="Calibri" w:hAnsi="Calibri"/>
                <w:color w:val="1E293B"/>
                <w:sz w:val="18"/>
              </w:rPr>
              <w:t>w3 = 0.20</w:t>
            </w:r>
          </w:p>
        </w:tc>
        <w:tc>
          <w:tcPr>
            <w:tcW w:w="2592" w:type="dxa"/>
            <w:shd w:val="clear" w:color="auto" w:fill="FFFFFF"/>
            <w:tcMar>
              <w:top w:w="90" w:type="dxa"/>
              <w:left w:w="130" w:type="dxa"/>
              <w:bottom w:w="90" w:type="dxa"/>
              <w:right w:w="130" w:type="dxa"/>
            </w:tcMar>
          </w:tcPr>
          <w:p w14:paraId="2AA3D475" w14:textId="77777777" w:rsidR="00252ECE" w:rsidRDefault="00000000">
            <w:pPr>
              <w:spacing w:after="0"/>
            </w:pPr>
            <w:r>
              <w:rPr>
                <w:rFonts w:ascii="Calibri" w:hAnsi="Calibri"/>
                <w:color w:val="1E293B"/>
                <w:sz w:val="18"/>
              </w:rPr>
              <w:t>Fitur 3: Sinergi Fasilitas Umum (S_fac)</w:t>
            </w:r>
          </w:p>
        </w:tc>
        <w:tc>
          <w:tcPr>
            <w:tcW w:w="3168" w:type="dxa"/>
            <w:shd w:val="clear" w:color="auto" w:fill="FFFFFF"/>
            <w:tcMar>
              <w:top w:w="90" w:type="dxa"/>
              <w:left w:w="130" w:type="dxa"/>
              <w:bottom w:w="90" w:type="dxa"/>
              <w:right w:w="130" w:type="dxa"/>
            </w:tcMar>
          </w:tcPr>
          <w:p w14:paraId="6A1A6272" w14:textId="77777777" w:rsidR="00252ECE" w:rsidRDefault="00000000">
            <w:pPr>
              <w:spacing w:after="0"/>
            </w:pPr>
            <w:r>
              <w:rPr>
                <w:rFonts w:ascii="Calibri" w:hAnsi="Calibri"/>
                <w:color w:val="1E293B"/>
                <w:sz w:val="18"/>
              </w:rPr>
              <w:t>S_fac(x) = (1 / M_fac) * SUM [ W_j * exp( -d(x, f_j)^2 / (2 * sigma_fac^2) ) ]</w:t>
            </w:r>
            <w:r>
              <w:rPr>
                <w:rFonts w:ascii="Calibri" w:hAnsi="Calibri"/>
                <w:color w:val="1E293B"/>
                <w:sz w:val="18"/>
              </w:rPr>
              <w:br/>
              <w:t>(sigma_fac = 200.0 m)</w:t>
            </w:r>
          </w:p>
        </w:tc>
        <w:tc>
          <w:tcPr>
            <w:tcW w:w="3312" w:type="dxa"/>
            <w:shd w:val="clear" w:color="auto" w:fill="FFFFFF"/>
            <w:tcMar>
              <w:top w:w="90" w:type="dxa"/>
              <w:left w:w="130" w:type="dxa"/>
              <w:bottom w:w="90" w:type="dxa"/>
              <w:right w:w="130" w:type="dxa"/>
            </w:tcMar>
          </w:tcPr>
          <w:p w14:paraId="113F965E" w14:textId="77777777" w:rsidR="00252ECE" w:rsidRDefault="00000000">
            <w:pPr>
              <w:spacing w:after="0"/>
            </w:pPr>
            <w:r>
              <w:rPr>
                <w:rFonts w:ascii="Calibri" w:hAnsi="Calibri"/>
                <w:color w:val="1E293B"/>
                <w:sz w:val="18"/>
              </w:rPr>
              <w:t>Mengukur tarikan keramaian publik desa:</w:t>
            </w:r>
            <w:r>
              <w:rPr>
                <w:rFonts w:ascii="Calibri" w:hAnsi="Calibri"/>
                <w:color w:val="1E293B"/>
                <w:sz w:val="18"/>
              </w:rPr>
              <w:br/>
              <w:t>- Pasar Desa: W = 2.0</w:t>
            </w:r>
            <w:r>
              <w:rPr>
                <w:rFonts w:ascii="Calibri" w:hAnsi="Calibri"/>
                <w:color w:val="1E293B"/>
                <w:sz w:val="18"/>
              </w:rPr>
              <w:br/>
              <w:t>- SDN Sukamaju 1: W = 1.5</w:t>
            </w:r>
            <w:r>
              <w:rPr>
                <w:rFonts w:ascii="Calibri" w:hAnsi="Calibri"/>
                <w:color w:val="1E293B"/>
                <w:sz w:val="18"/>
              </w:rPr>
              <w:br/>
              <w:t>- Warung/Restoran: W = 1.2</w:t>
            </w:r>
            <w:r>
              <w:rPr>
                <w:rFonts w:ascii="Calibri" w:hAnsi="Calibri"/>
                <w:color w:val="1E293B"/>
                <w:sz w:val="18"/>
              </w:rPr>
              <w:br/>
              <w:t>- Bengkel: W = 0.8</w:t>
            </w:r>
          </w:p>
        </w:tc>
      </w:tr>
      <w:tr w:rsidR="00252ECE" w14:paraId="38809AA0" w14:textId="77777777">
        <w:trPr>
          <w:jc w:val="center"/>
        </w:trPr>
        <w:tc>
          <w:tcPr>
            <w:tcW w:w="1728" w:type="dxa"/>
            <w:shd w:val="clear" w:color="auto" w:fill="F8FAFC"/>
            <w:tcMar>
              <w:top w:w="90" w:type="dxa"/>
              <w:left w:w="130" w:type="dxa"/>
              <w:bottom w:w="90" w:type="dxa"/>
              <w:right w:w="130" w:type="dxa"/>
            </w:tcMar>
          </w:tcPr>
          <w:p w14:paraId="57ADB0C6" w14:textId="77777777" w:rsidR="00252ECE" w:rsidRDefault="00000000">
            <w:pPr>
              <w:spacing w:after="0"/>
            </w:pPr>
            <w:r>
              <w:rPr>
                <w:rFonts w:ascii="Calibri" w:hAnsi="Calibri"/>
                <w:color w:val="1E293B"/>
                <w:sz w:val="18"/>
              </w:rPr>
              <w:t>w4 = 0.20</w:t>
            </w:r>
          </w:p>
        </w:tc>
        <w:tc>
          <w:tcPr>
            <w:tcW w:w="2592" w:type="dxa"/>
            <w:shd w:val="clear" w:color="auto" w:fill="F8FAFC"/>
            <w:tcMar>
              <w:top w:w="90" w:type="dxa"/>
              <w:left w:w="130" w:type="dxa"/>
              <w:bottom w:w="90" w:type="dxa"/>
              <w:right w:w="130" w:type="dxa"/>
            </w:tcMar>
          </w:tcPr>
          <w:p w14:paraId="3D63855B" w14:textId="77777777" w:rsidR="00252ECE" w:rsidRDefault="00000000">
            <w:pPr>
              <w:spacing w:after="0"/>
            </w:pPr>
            <w:r>
              <w:rPr>
                <w:rFonts w:ascii="Calibri" w:hAnsi="Calibri"/>
                <w:color w:val="1E293B"/>
                <w:sz w:val="18"/>
              </w:rPr>
              <w:t>Fitur 4: Jarak Aman Toko Lama (S_comp)</w:t>
            </w:r>
          </w:p>
        </w:tc>
        <w:tc>
          <w:tcPr>
            <w:tcW w:w="3168" w:type="dxa"/>
            <w:shd w:val="clear" w:color="auto" w:fill="F8FAFC"/>
            <w:tcMar>
              <w:top w:w="90" w:type="dxa"/>
              <w:left w:w="130" w:type="dxa"/>
              <w:bottom w:w="90" w:type="dxa"/>
              <w:right w:w="130" w:type="dxa"/>
            </w:tcMar>
          </w:tcPr>
          <w:p w14:paraId="2DFFBD57" w14:textId="77777777" w:rsidR="00252ECE" w:rsidRDefault="00000000">
            <w:pPr>
              <w:spacing w:after="0"/>
            </w:pPr>
            <w:r>
              <w:rPr>
                <w:rFonts w:ascii="Calibri" w:hAnsi="Calibri"/>
                <w:color w:val="1E293B"/>
                <w:sz w:val="18"/>
              </w:rPr>
              <w:t>S_comp(dc) = (dc / d_opt)^1.6 * exp( 1 - (dc / d_opt)^1.6 ) * Phi(dc)</w:t>
            </w:r>
            <w:r>
              <w:rPr>
                <w:rFonts w:ascii="Calibri" w:hAnsi="Calibri"/>
                <w:color w:val="1E293B"/>
                <w:sz w:val="18"/>
              </w:rPr>
              <w:br/>
              <w:t>(d_opt = 350.0 m, Phi(dc) = (dc/180)^1.8 jika dc &lt; 180m)</w:t>
            </w:r>
          </w:p>
        </w:tc>
        <w:tc>
          <w:tcPr>
            <w:tcW w:w="3312" w:type="dxa"/>
            <w:shd w:val="clear" w:color="auto" w:fill="F8FAFC"/>
            <w:tcMar>
              <w:top w:w="90" w:type="dxa"/>
              <w:left w:w="130" w:type="dxa"/>
              <w:bottom w:w="90" w:type="dxa"/>
              <w:right w:w="130" w:type="dxa"/>
            </w:tcMar>
          </w:tcPr>
          <w:p w14:paraId="470F7ECF" w14:textId="77777777" w:rsidR="00252ECE" w:rsidRDefault="00000000">
            <w:pPr>
              <w:spacing w:after="0"/>
            </w:pPr>
            <w:r>
              <w:rPr>
                <w:rFonts w:ascii="Calibri" w:hAnsi="Calibri"/>
                <w:color w:val="1E293B"/>
                <w:sz w:val="18"/>
              </w:rPr>
              <w:t>Kurva Ricker non-monotonik: Jarak optimal 350 m bernilai 1.0 (aglomerasi sehat); jarak &lt; 180 m dipotong penalti kanibalisasi agar tidak mematikan warung kelontong warga.</w:t>
            </w:r>
          </w:p>
        </w:tc>
      </w:tr>
    </w:tbl>
    <w:p w14:paraId="38B8B448" w14:textId="77777777" w:rsidR="00252ECE" w:rsidRDefault="00252ECE"/>
    <w:p w14:paraId="20E904ED" w14:textId="77777777" w:rsidR="00252ECE" w:rsidRDefault="00000000">
      <w:r>
        <w:t>Fungsi Penalti Batasan Spasial &amp; Koridor Fisik Jalan:</w:t>
      </w:r>
      <w:r>
        <w:br/>
        <w:t>Penalti(x) = 1000.0, jika x berada di luar batas desa (0 &lt;= x &lt;= 2000, 0 &lt;= y &lt;= 1500) atau di dalam zona terlarang (sawah irigasi LP2B, sempadan sungai, hutan adat, galian tambang).</w:t>
      </w:r>
      <w:r>
        <w:br/>
        <w:t>Penalti(x) = 10.0 + (d_road - 50.0) / 50.0, jika x berjarak &gt; 50.0 meter dari garis sumbu jalan desa (di luar koridor akses).</w:t>
      </w:r>
      <w:r>
        <w:br/>
        <w:t>Penalti(x) = 0.0, jika x memenuhi seluruh batasan (solusi feasible).</w:t>
      </w:r>
    </w:p>
    <w:p w14:paraId="266EB89D" w14:textId="77777777" w:rsidR="00252ECE" w:rsidRDefault="00000000">
      <w:pPr>
        <w:pStyle w:val="Heading1"/>
      </w:pPr>
      <w:r>
        <w:lastRenderedPageBreak/>
        <w:t>BAB 5: DESAIN SIMULASI DAN IMPLEMENTASI TKINTER</w:t>
      </w:r>
    </w:p>
    <w:p w14:paraId="00AD2193" w14:textId="77777777" w:rsidR="00252ECE" w:rsidRDefault="00000000">
      <w:r>
        <w:t>Seluruh proses optimasi dijalankan secara terintegrasi pada antarmuka GUI Desktop Tkinter (app_tkinter.py):</w:t>
      </w:r>
      <w:r>
        <w:br/>
        <w:t>• Shared Evaluator: GA dan PSO mengeksekusi fungsi kebugaran yang sama secara bergantian dengan matched budget 2.000 evaluasi.</w:t>
      </w:r>
      <w:r>
        <w:br/>
        <w:t>• Visualisasi Split Mode: Layar sebelah kiri menyajikan evolusi populasi GA (termasuk mutasi dan elitisme), layar sebelah kanan menyajikan pergerakan kawanan partikel PSO (termasuk pbest dan gbest), serta layar bawah menampilkan kurva konvergensi live real-time.</w:t>
      </w:r>
      <w:r>
        <w:br/>
        <w:t>• Fitur Inspeksi Titik: Pengguna dapat mengklik koordinat manapun pada kanvas peta untuk melihat legalitas zona, jarak koridor jalan, dan rincian skor 4 fitur kebugaran.</w:t>
      </w:r>
    </w:p>
    <w:p w14:paraId="0CEDC345" w14:textId="77777777" w:rsidR="00252ECE" w:rsidRDefault="00000000">
      <w:pPr>
        <w:spacing w:before="160" w:after="40"/>
        <w:jc w:val="center"/>
      </w:pPr>
      <w:r>
        <w:rPr>
          <w:noProof/>
        </w:rPr>
        <w:drawing>
          <wp:inline distT="0" distB="0" distL="0" distR="0" wp14:anchorId="2257EF24" wp14:editId="227E0987">
            <wp:extent cx="5669280" cy="3986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inter_simulasi_split.png"/>
                    <pic:cNvPicPr/>
                  </pic:nvPicPr>
                  <pic:blipFill>
                    <a:blip r:embed="rId7"/>
                    <a:stretch>
                      <a:fillRect/>
                    </a:stretch>
                  </pic:blipFill>
                  <pic:spPr>
                    <a:xfrm>
                      <a:off x="0" y="0"/>
                      <a:ext cx="5669280" cy="3986581"/>
                    </a:xfrm>
                    <a:prstGeom prst="rect">
                      <a:avLst/>
                    </a:prstGeom>
                  </pic:spPr>
                </pic:pic>
              </a:graphicData>
            </a:graphic>
          </wp:inline>
        </w:drawing>
      </w:r>
    </w:p>
    <w:p w14:paraId="1868F0C2" w14:textId="77777777" w:rsidR="00252ECE" w:rsidRDefault="00000000">
      <w:pPr>
        <w:spacing w:before="40" w:after="280"/>
        <w:jc w:val="center"/>
      </w:pPr>
      <w:r>
        <w:rPr>
          <w:rFonts w:ascii="Calibri" w:hAnsi="Calibri"/>
          <w:i/>
          <w:color w:val="64748B"/>
          <w:sz w:val="18"/>
        </w:rPr>
        <w:t>Gambar 2: Antarmuka Simulasi Interaktif Tkinter Mode Berdampingan (Split View): Hasil GA (Kiri), Hasil PSO (Kanan), dan Kurva Konvergensi Live (Bawah)</w:t>
      </w:r>
    </w:p>
    <w:p w14:paraId="0CE8F46B" w14:textId="77777777" w:rsidR="00252ECE" w:rsidRDefault="00000000">
      <w:pPr>
        <w:pStyle w:val="Heading1"/>
      </w:pPr>
      <w:r>
        <w:t>BAB 6 &amp; 7: HASIL KOMPUTASI DAN ANALISIS KRITIS</w:t>
      </w:r>
    </w:p>
    <w:p w14:paraId="5FF575F6" w14:textId="77777777" w:rsidR="00252ECE" w:rsidRDefault="00000000">
      <w:r>
        <w:t>Tabel berikut merangkum hasil pengujian 30 run independen pada mode pencarian lokasi KOPDES terbaik dengan anggaran 2.000 evaluasi:</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2388"/>
        <w:gridCol w:w="2365"/>
        <w:gridCol w:w="2524"/>
        <w:gridCol w:w="2383"/>
      </w:tblGrid>
      <w:tr w:rsidR="00252ECE" w14:paraId="54AA1202" w14:textId="77777777">
        <w:trPr>
          <w:jc w:val="center"/>
        </w:trPr>
        <w:tc>
          <w:tcPr>
            <w:tcW w:w="2592" w:type="dxa"/>
            <w:shd w:val="clear" w:color="auto" w:fill="1E3A8A"/>
            <w:tcMar>
              <w:top w:w="120" w:type="dxa"/>
              <w:left w:w="150" w:type="dxa"/>
              <w:bottom w:w="120" w:type="dxa"/>
              <w:right w:w="150" w:type="dxa"/>
            </w:tcMar>
          </w:tcPr>
          <w:p w14:paraId="66BB52B1" w14:textId="77777777" w:rsidR="00252ECE" w:rsidRDefault="00000000">
            <w:pPr>
              <w:spacing w:after="0"/>
              <w:jc w:val="center"/>
            </w:pPr>
            <w:r>
              <w:rPr>
                <w:rFonts w:ascii="Calibri" w:hAnsi="Calibri"/>
                <w:b/>
                <w:color w:val="FFFFFF"/>
                <w:sz w:val="19"/>
              </w:rPr>
              <w:t>Metrik Pengujian</w:t>
            </w:r>
          </w:p>
        </w:tc>
        <w:tc>
          <w:tcPr>
            <w:tcW w:w="2592" w:type="dxa"/>
            <w:shd w:val="clear" w:color="auto" w:fill="1E3A8A"/>
            <w:tcMar>
              <w:top w:w="120" w:type="dxa"/>
              <w:left w:w="150" w:type="dxa"/>
              <w:bottom w:w="120" w:type="dxa"/>
              <w:right w:w="150" w:type="dxa"/>
            </w:tcMar>
          </w:tcPr>
          <w:p w14:paraId="3B603D3F" w14:textId="77777777" w:rsidR="00252ECE" w:rsidRDefault="00000000">
            <w:pPr>
              <w:spacing w:after="0"/>
              <w:jc w:val="center"/>
            </w:pPr>
            <w:r>
              <w:rPr>
                <w:rFonts w:ascii="Calibri" w:hAnsi="Calibri"/>
                <w:b/>
                <w:color w:val="FFFFFF"/>
                <w:sz w:val="19"/>
              </w:rPr>
              <w:t>Genetic Algorithm (GA)</w:t>
            </w:r>
          </w:p>
        </w:tc>
        <w:tc>
          <w:tcPr>
            <w:tcW w:w="2736" w:type="dxa"/>
            <w:shd w:val="clear" w:color="auto" w:fill="1E3A8A"/>
            <w:tcMar>
              <w:top w:w="120" w:type="dxa"/>
              <w:left w:w="150" w:type="dxa"/>
              <w:bottom w:w="120" w:type="dxa"/>
              <w:right w:w="150" w:type="dxa"/>
            </w:tcMar>
          </w:tcPr>
          <w:p w14:paraId="761A77C5" w14:textId="77777777" w:rsidR="00252ECE" w:rsidRDefault="00000000">
            <w:pPr>
              <w:spacing w:after="0"/>
              <w:jc w:val="center"/>
            </w:pPr>
            <w:r>
              <w:rPr>
                <w:rFonts w:ascii="Calibri" w:hAnsi="Calibri"/>
                <w:b/>
                <w:color w:val="FFFFFF"/>
                <w:sz w:val="19"/>
              </w:rPr>
              <w:t>Particle Swarm Optimization (PSO)</w:t>
            </w:r>
          </w:p>
        </w:tc>
        <w:tc>
          <w:tcPr>
            <w:tcW w:w="2592" w:type="dxa"/>
            <w:shd w:val="clear" w:color="auto" w:fill="1E3A8A"/>
            <w:tcMar>
              <w:top w:w="120" w:type="dxa"/>
              <w:left w:w="150" w:type="dxa"/>
              <w:bottom w:w="120" w:type="dxa"/>
              <w:right w:w="150" w:type="dxa"/>
            </w:tcMar>
          </w:tcPr>
          <w:p w14:paraId="7071B142" w14:textId="77777777" w:rsidR="00252ECE" w:rsidRDefault="00000000">
            <w:pPr>
              <w:spacing w:after="0"/>
              <w:jc w:val="center"/>
            </w:pPr>
            <w:r>
              <w:rPr>
                <w:rFonts w:ascii="Calibri" w:hAnsi="Calibri"/>
                <w:b/>
                <w:color w:val="FFFFFF"/>
                <w:sz w:val="19"/>
              </w:rPr>
              <w:t>Keterangan Evaluasi KOPDES</w:t>
            </w:r>
          </w:p>
        </w:tc>
      </w:tr>
      <w:tr w:rsidR="00252ECE" w14:paraId="36C162E2" w14:textId="77777777">
        <w:trPr>
          <w:jc w:val="center"/>
        </w:trPr>
        <w:tc>
          <w:tcPr>
            <w:tcW w:w="2592" w:type="dxa"/>
            <w:shd w:val="clear" w:color="auto" w:fill="FFFFFF"/>
            <w:tcMar>
              <w:top w:w="90" w:type="dxa"/>
              <w:left w:w="130" w:type="dxa"/>
              <w:bottom w:w="90" w:type="dxa"/>
              <w:right w:w="130" w:type="dxa"/>
            </w:tcMar>
          </w:tcPr>
          <w:p w14:paraId="1B81B943" w14:textId="77777777" w:rsidR="00252ECE" w:rsidRDefault="00000000">
            <w:pPr>
              <w:spacing w:after="0"/>
            </w:pPr>
            <w:r>
              <w:rPr>
                <w:rFonts w:ascii="Calibri" w:hAnsi="Calibri"/>
                <w:color w:val="1E293B"/>
                <w:sz w:val="18"/>
              </w:rPr>
              <w:lastRenderedPageBreak/>
              <w:t>Nilai Fitness Terbaik (Max)</w:t>
            </w:r>
          </w:p>
        </w:tc>
        <w:tc>
          <w:tcPr>
            <w:tcW w:w="2592" w:type="dxa"/>
            <w:shd w:val="clear" w:color="auto" w:fill="FFFFFF"/>
            <w:tcMar>
              <w:top w:w="90" w:type="dxa"/>
              <w:left w:w="130" w:type="dxa"/>
              <w:bottom w:w="90" w:type="dxa"/>
              <w:right w:w="130" w:type="dxa"/>
            </w:tcMar>
          </w:tcPr>
          <w:p w14:paraId="5AACED58" w14:textId="77777777" w:rsidR="00252ECE" w:rsidRDefault="00000000">
            <w:pPr>
              <w:spacing w:after="0"/>
              <w:jc w:val="center"/>
            </w:pPr>
            <w:r>
              <w:rPr>
                <w:rFonts w:ascii="Calibri" w:hAnsi="Calibri"/>
                <w:color w:val="1E293B"/>
                <w:sz w:val="18"/>
              </w:rPr>
              <w:t>0.785148</w:t>
            </w:r>
          </w:p>
        </w:tc>
        <w:tc>
          <w:tcPr>
            <w:tcW w:w="2736" w:type="dxa"/>
            <w:shd w:val="clear" w:color="auto" w:fill="FFFFFF"/>
            <w:tcMar>
              <w:top w:w="90" w:type="dxa"/>
              <w:left w:w="130" w:type="dxa"/>
              <w:bottom w:w="90" w:type="dxa"/>
              <w:right w:w="130" w:type="dxa"/>
            </w:tcMar>
          </w:tcPr>
          <w:p w14:paraId="371A370A" w14:textId="77777777" w:rsidR="00252ECE" w:rsidRDefault="00000000">
            <w:pPr>
              <w:spacing w:after="0"/>
              <w:jc w:val="center"/>
            </w:pPr>
            <w:r>
              <w:rPr>
                <w:rFonts w:ascii="Calibri" w:hAnsi="Calibri"/>
                <w:color w:val="1E293B"/>
                <w:sz w:val="18"/>
              </w:rPr>
              <w:t>0.785148</w:t>
            </w:r>
          </w:p>
        </w:tc>
        <w:tc>
          <w:tcPr>
            <w:tcW w:w="2592" w:type="dxa"/>
            <w:shd w:val="clear" w:color="auto" w:fill="FFFFFF"/>
            <w:tcMar>
              <w:top w:w="90" w:type="dxa"/>
              <w:left w:w="130" w:type="dxa"/>
              <w:bottom w:w="90" w:type="dxa"/>
              <w:right w:w="130" w:type="dxa"/>
            </w:tcMar>
          </w:tcPr>
          <w:p w14:paraId="03BE4DF5" w14:textId="77777777" w:rsidR="00252ECE" w:rsidRDefault="00000000">
            <w:pPr>
              <w:spacing w:after="0"/>
            </w:pPr>
            <w:r>
              <w:rPr>
                <w:rFonts w:ascii="Calibri" w:hAnsi="Calibri"/>
                <w:color w:val="1E293B"/>
                <w:sz w:val="18"/>
              </w:rPr>
              <w:t>Identik hingga 6 angka desimal</w:t>
            </w:r>
          </w:p>
        </w:tc>
      </w:tr>
      <w:tr w:rsidR="00252ECE" w14:paraId="28DB4AA0" w14:textId="77777777">
        <w:trPr>
          <w:jc w:val="center"/>
        </w:trPr>
        <w:tc>
          <w:tcPr>
            <w:tcW w:w="2592" w:type="dxa"/>
            <w:shd w:val="clear" w:color="auto" w:fill="F8FAFC"/>
            <w:tcMar>
              <w:top w:w="90" w:type="dxa"/>
              <w:left w:w="130" w:type="dxa"/>
              <w:bottom w:w="90" w:type="dxa"/>
              <w:right w:w="130" w:type="dxa"/>
            </w:tcMar>
          </w:tcPr>
          <w:p w14:paraId="33FB3864" w14:textId="77777777" w:rsidR="00252ECE" w:rsidRDefault="00000000">
            <w:pPr>
              <w:spacing w:after="0"/>
            </w:pPr>
            <w:r>
              <w:rPr>
                <w:rFonts w:ascii="Calibri" w:hAnsi="Calibri"/>
                <w:color w:val="1E293B"/>
                <w:sz w:val="18"/>
              </w:rPr>
              <w:t>Nilai Fitness Rata-rata (Mean)</w:t>
            </w:r>
          </w:p>
        </w:tc>
        <w:tc>
          <w:tcPr>
            <w:tcW w:w="2592" w:type="dxa"/>
            <w:shd w:val="clear" w:color="auto" w:fill="F8FAFC"/>
            <w:tcMar>
              <w:top w:w="90" w:type="dxa"/>
              <w:left w:w="130" w:type="dxa"/>
              <w:bottom w:w="90" w:type="dxa"/>
              <w:right w:w="130" w:type="dxa"/>
            </w:tcMar>
          </w:tcPr>
          <w:p w14:paraId="47AF2853" w14:textId="77777777" w:rsidR="00252ECE" w:rsidRDefault="00000000">
            <w:pPr>
              <w:spacing w:after="0"/>
              <w:jc w:val="center"/>
            </w:pPr>
            <w:r>
              <w:rPr>
                <w:rFonts w:ascii="Calibri" w:hAnsi="Calibri"/>
                <w:color w:val="1E293B"/>
                <w:sz w:val="18"/>
              </w:rPr>
              <w:t>0.782871</w:t>
            </w:r>
          </w:p>
        </w:tc>
        <w:tc>
          <w:tcPr>
            <w:tcW w:w="2736" w:type="dxa"/>
            <w:shd w:val="clear" w:color="auto" w:fill="F8FAFC"/>
            <w:tcMar>
              <w:top w:w="90" w:type="dxa"/>
              <w:left w:w="130" w:type="dxa"/>
              <w:bottom w:w="90" w:type="dxa"/>
              <w:right w:w="130" w:type="dxa"/>
            </w:tcMar>
          </w:tcPr>
          <w:p w14:paraId="25AAC362" w14:textId="77777777" w:rsidR="00252ECE" w:rsidRDefault="00000000">
            <w:pPr>
              <w:spacing w:after="0"/>
              <w:jc w:val="center"/>
            </w:pPr>
            <w:r>
              <w:rPr>
                <w:rFonts w:ascii="Calibri" w:hAnsi="Calibri"/>
                <w:color w:val="1E293B"/>
                <w:sz w:val="18"/>
              </w:rPr>
              <w:t>0.785148</w:t>
            </w:r>
          </w:p>
        </w:tc>
        <w:tc>
          <w:tcPr>
            <w:tcW w:w="2592" w:type="dxa"/>
            <w:shd w:val="clear" w:color="auto" w:fill="F8FAFC"/>
            <w:tcMar>
              <w:top w:w="90" w:type="dxa"/>
              <w:left w:w="130" w:type="dxa"/>
              <w:bottom w:w="90" w:type="dxa"/>
              <w:right w:w="130" w:type="dxa"/>
            </w:tcMar>
          </w:tcPr>
          <w:p w14:paraId="2316482A" w14:textId="77777777" w:rsidR="00252ECE" w:rsidRDefault="00000000">
            <w:pPr>
              <w:spacing w:after="0"/>
            </w:pPr>
            <w:r>
              <w:rPr>
                <w:rFonts w:ascii="Calibri" w:hAnsi="Calibri"/>
                <w:color w:val="1E293B"/>
                <w:sz w:val="18"/>
              </w:rPr>
              <w:t>PSO lebih konsisten dan seragam</w:t>
            </w:r>
          </w:p>
        </w:tc>
      </w:tr>
      <w:tr w:rsidR="00252ECE" w14:paraId="27D0113D" w14:textId="77777777">
        <w:trPr>
          <w:jc w:val="center"/>
        </w:trPr>
        <w:tc>
          <w:tcPr>
            <w:tcW w:w="2592" w:type="dxa"/>
            <w:shd w:val="clear" w:color="auto" w:fill="FFFFFF"/>
            <w:tcMar>
              <w:top w:w="90" w:type="dxa"/>
              <w:left w:w="130" w:type="dxa"/>
              <w:bottom w:w="90" w:type="dxa"/>
              <w:right w:w="130" w:type="dxa"/>
            </w:tcMar>
          </w:tcPr>
          <w:p w14:paraId="7FCAAE05" w14:textId="77777777" w:rsidR="00252ECE" w:rsidRDefault="00000000">
            <w:pPr>
              <w:spacing w:after="0"/>
            </w:pPr>
            <w:r>
              <w:rPr>
                <w:rFonts w:ascii="Calibri" w:hAnsi="Calibri"/>
                <w:color w:val="1E293B"/>
                <w:sz w:val="18"/>
              </w:rPr>
              <w:t>Median Fitness</w:t>
            </w:r>
          </w:p>
        </w:tc>
        <w:tc>
          <w:tcPr>
            <w:tcW w:w="2592" w:type="dxa"/>
            <w:shd w:val="clear" w:color="auto" w:fill="FFFFFF"/>
            <w:tcMar>
              <w:top w:w="90" w:type="dxa"/>
              <w:left w:w="130" w:type="dxa"/>
              <w:bottom w:w="90" w:type="dxa"/>
              <w:right w:w="130" w:type="dxa"/>
            </w:tcMar>
          </w:tcPr>
          <w:p w14:paraId="1D82E41D" w14:textId="77777777" w:rsidR="00252ECE" w:rsidRDefault="00000000">
            <w:pPr>
              <w:spacing w:after="0"/>
              <w:jc w:val="center"/>
            </w:pPr>
            <w:r>
              <w:rPr>
                <w:rFonts w:ascii="Calibri" w:hAnsi="Calibri"/>
                <w:color w:val="1E293B"/>
                <w:sz w:val="18"/>
              </w:rPr>
              <w:t>0.785148</w:t>
            </w:r>
          </w:p>
        </w:tc>
        <w:tc>
          <w:tcPr>
            <w:tcW w:w="2736" w:type="dxa"/>
            <w:shd w:val="clear" w:color="auto" w:fill="FFFFFF"/>
            <w:tcMar>
              <w:top w:w="90" w:type="dxa"/>
              <w:left w:w="130" w:type="dxa"/>
              <w:bottom w:w="90" w:type="dxa"/>
              <w:right w:w="130" w:type="dxa"/>
            </w:tcMar>
          </w:tcPr>
          <w:p w14:paraId="4175EE66" w14:textId="77777777" w:rsidR="00252ECE" w:rsidRDefault="00000000">
            <w:pPr>
              <w:spacing w:after="0"/>
              <w:jc w:val="center"/>
            </w:pPr>
            <w:r>
              <w:rPr>
                <w:rFonts w:ascii="Calibri" w:hAnsi="Calibri"/>
                <w:color w:val="1E293B"/>
                <w:sz w:val="18"/>
              </w:rPr>
              <w:t>0.785148</w:t>
            </w:r>
          </w:p>
        </w:tc>
        <w:tc>
          <w:tcPr>
            <w:tcW w:w="2592" w:type="dxa"/>
            <w:shd w:val="clear" w:color="auto" w:fill="FFFFFF"/>
            <w:tcMar>
              <w:top w:w="90" w:type="dxa"/>
              <w:left w:w="130" w:type="dxa"/>
              <w:bottom w:w="90" w:type="dxa"/>
              <w:right w:w="130" w:type="dxa"/>
            </w:tcMar>
          </w:tcPr>
          <w:p w14:paraId="64478BEE" w14:textId="77777777" w:rsidR="00252ECE" w:rsidRDefault="00000000">
            <w:pPr>
              <w:spacing w:after="0"/>
              <w:jc w:val="center"/>
            </w:pPr>
            <w:r>
              <w:rPr>
                <w:rFonts w:ascii="Calibri" w:hAnsi="Calibri"/>
                <w:color w:val="1E293B"/>
                <w:sz w:val="18"/>
              </w:rPr>
              <w:t>Identik sempurna</w:t>
            </w:r>
          </w:p>
        </w:tc>
      </w:tr>
      <w:tr w:rsidR="00252ECE" w14:paraId="4F4495C7" w14:textId="77777777">
        <w:trPr>
          <w:jc w:val="center"/>
        </w:trPr>
        <w:tc>
          <w:tcPr>
            <w:tcW w:w="2592" w:type="dxa"/>
            <w:shd w:val="clear" w:color="auto" w:fill="F8FAFC"/>
            <w:tcMar>
              <w:top w:w="90" w:type="dxa"/>
              <w:left w:w="130" w:type="dxa"/>
              <w:bottom w:w="90" w:type="dxa"/>
              <w:right w:w="130" w:type="dxa"/>
            </w:tcMar>
          </w:tcPr>
          <w:p w14:paraId="74321A96" w14:textId="77777777" w:rsidR="00252ECE" w:rsidRDefault="00000000">
            <w:pPr>
              <w:spacing w:after="0"/>
            </w:pPr>
            <w:r>
              <w:rPr>
                <w:rFonts w:ascii="Calibri" w:hAnsi="Calibri"/>
                <w:color w:val="1E293B"/>
                <w:sz w:val="18"/>
              </w:rPr>
              <w:t>Standar Deviasi (Std)</w:t>
            </w:r>
          </w:p>
        </w:tc>
        <w:tc>
          <w:tcPr>
            <w:tcW w:w="2592" w:type="dxa"/>
            <w:shd w:val="clear" w:color="auto" w:fill="F8FAFC"/>
            <w:tcMar>
              <w:top w:w="90" w:type="dxa"/>
              <w:left w:w="130" w:type="dxa"/>
              <w:bottom w:w="90" w:type="dxa"/>
              <w:right w:w="130" w:type="dxa"/>
            </w:tcMar>
          </w:tcPr>
          <w:p w14:paraId="4132ECFF" w14:textId="77777777" w:rsidR="00252ECE" w:rsidRDefault="00000000">
            <w:pPr>
              <w:spacing w:after="0"/>
              <w:jc w:val="center"/>
            </w:pPr>
            <w:r>
              <w:rPr>
                <w:rFonts w:ascii="Calibri" w:hAnsi="Calibri"/>
                <w:color w:val="1E293B"/>
                <w:sz w:val="18"/>
              </w:rPr>
              <w:t>0.012471</w:t>
            </w:r>
          </w:p>
        </w:tc>
        <w:tc>
          <w:tcPr>
            <w:tcW w:w="2736" w:type="dxa"/>
            <w:shd w:val="clear" w:color="auto" w:fill="F8FAFC"/>
            <w:tcMar>
              <w:top w:w="90" w:type="dxa"/>
              <w:left w:w="130" w:type="dxa"/>
              <w:bottom w:w="90" w:type="dxa"/>
              <w:right w:w="130" w:type="dxa"/>
            </w:tcMar>
          </w:tcPr>
          <w:p w14:paraId="59BAB9E4" w14:textId="77777777" w:rsidR="00252ECE" w:rsidRDefault="00000000">
            <w:pPr>
              <w:spacing w:after="0"/>
              <w:jc w:val="center"/>
            </w:pPr>
            <w:r>
              <w:rPr>
                <w:rFonts w:ascii="Calibri" w:hAnsi="Calibri"/>
                <w:color w:val="1E293B"/>
                <w:sz w:val="18"/>
              </w:rPr>
              <w:t>0.000000 (4.39e-10)</w:t>
            </w:r>
          </w:p>
        </w:tc>
        <w:tc>
          <w:tcPr>
            <w:tcW w:w="2592" w:type="dxa"/>
            <w:shd w:val="clear" w:color="auto" w:fill="F8FAFC"/>
            <w:tcMar>
              <w:top w:w="90" w:type="dxa"/>
              <w:left w:w="130" w:type="dxa"/>
              <w:bottom w:w="90" w:type="dxa"/>
              <w:right w:w="130" w:type="dxa"/>
            </w:tcMar>
          </w:tcPr>
          <w:p w14:paraId="6B7A5610" w14:textId="77777777" w:rsidR="00252ECE" w:rsidRDefault="00000000">
            <w:pPr>
              <w:spacing w:after="0"/>
            </w:pPr>
            <w:r>
              <w:rPr>
                <w:rFonts w:ascii="Calibri" w:hAnsi="Calibri"/>
                <w:color w:val="1E293B"/>
                <w:sz w:val="18"/>
              </w:rPr>
              <w:t>PSO sangat stabil lintas run</w:t>
            </w:r>
          </w:p>
        </w:tc>
      </w:tr>
      <w:tr w:rsidR="00252ECE" w14:paraId="71CDEBDA" w14:textId="77777777">
        <w:trPr>
          <w:jc w:val="center"/>
        </w:trPr>
        <w:tc>
          <w:tcPr>
            <w:tcW w:w="2592" w:type="dxa"/>
            <w:shd w:val="clear" w:color="auto" w:fill="FFFFFF"/>
            <w:tcMar>
              <w:top w:w="90" w:type="dxa"/>
              <w:left w:w="130" w:type="dxa"/>
              <w:bottom w:w="90" w:type="dxa"/>
              <w:right w:w="130" w:type="dxa"/>
            </w:tcMar>
          </w:tcPr>
          <w:p w14:paraId="1532D7C6" w14:textId="77777777" w:rsidR="00252ECE" w:rsidRDefault="00000000">
            <w:pPr>
              <w:spacing w:after="0"/>
            </w:pPr>
            <w:r>
              <w:rPr>
                <w:rFonts w:ascii="Calibri" w:hAnsi="Calibri"/>
                <w:color w:val="1E293B"/>
                <w:sz w:val="18"/>
              </w:rPr>
              <w:t>Interquartile Range (IQR)</w:t>
            </w:r>
          </w:p>
        </w:tc>
        <w:tc>
          <w:tcPr>
            <w:tcW w:w="2592" w:type="dxa"/>
            <w:shd w:val="clear" w:color="auto" w:fill="FFFFFF"/>
            <w:tcMar>
              <w:top w:w="90" w:type="dxa"/>
              <w:left w:w="130" w:type="dxa"/>
              <w:bottom w:w="90" w:type="dxa"/>
              <w:right w:w="130" w:type="dxa"/>
            </w:tcMar>
          </w:tcPr>
          <w:p w14:paraId="5A8C90A8" w14:textId="77777777" w:rsidR="00252ECE" w:rsidRDefault="00000000">
            <w:pPr>
              <w:spacing w:after="0"/>
              <w:jc w:val="center"/>
            </w:pPr>
            <w:r>
              <w:rPr>
                <w:rFonts w:ascii="Calibri" w:hAnsi="Calibri"/>
                <w:color w:val="1E293B"/>
                <w:sz w:val="18"/>
              </w:rPr>
              <w:t>1.02e-10</w:t>
            </w:r>
          </w:p>
        </w:tc>
        <w:tc>
          <w:tcPr>
            <w:tcW w:w="2736" w:type="dxa"/>
            <w:shd w:val="clear" w:color="auto" w:fill="FFFFFF"/>
            <w:tcMar>
              <w:top w:w="90" w:type="dxa"/>
              <w:left w:w="130" w:type="dxa"/>
              <w:bottom w:w="90" w:type="dxa"/>
              <w:right w:w="130" w:type="dxa"/>
            </w:tcMar>
          </w:tcPr>
          <w:p w14:paraId="5D96730B" w14:textId="77777777" w:rsidR="00252ECE" w:rsidRDefault="00000000">
            <w:pPr>
              <w:spacing w:after="0"/>
              <w:jc w:val="center"/>
            </w:pPr>
            <w:r>
              <w:rPr>
                <w:rFonts w:ascii="Calibri" w:hAnsi="Calibri"/>
                <w:color w:val="1E293B"/>
                <w:sz w:val="18"/>
              </w:rPr>
              <w:t>8.69e-11</w:t>
            </w:r>
          </w:p>
        </w:tc>
        <w:tc>
          <w:tcPr>
            <w:tcW w:w="2592" w:type="dxa"/>
            <w:shd w:val="clear" w:color="auto" w:fill="FFFFFF"/>
            <w:tcMar>
              <w:top w:w="90" w:type="dxa"/>
              <w:left w:w="130" w:type="dxa"/>
              <w:bottom w:w="90" w:type="dxa"/>
              <w:right w:w="130" w:type="dxa"/>
            </w:tcMar>
          </w:tcPr>
          <w:p w14:paraId="6FC84A0E" w14:textId="77777777" w:rsidR="00252ECE" w:rsidRDefault="00000000">
            <w:pPr>
              <w:spacing w:after="0"/>
            </w:pPr>
            <w:r>
              <w:rPr>
                <w:rFonts w:ascii="Calibri" w:hAnsi="Calibri"/>
                <w:color w:val="1E293B"/>
                <w:sz w:val="18"/>
              </w:rPr>
              <w:t>Variasi kuartil sangat rapat</w:t>
            </w:r>
          </w:p>
        </w:tc>
      </w:tr>
      <w:tr w:rsidR="00252ECE" w14:paraId="5B87415B" w14:textId="77777777">
        <w:trPr>
          <w:jc w:val="center"/>
        </w:trPr>
        <w:tc>
          <w:tcPr>
            <w:tcW w:w="2592" w:type="dxa"/>
            <w:shd w:val="clear" w:color="auto" w:fill="F8FAFC"/>
            <w:tcMar>
              <w:top w:w="90" w:type="dxa"/>
              <w:left w:w="130" w:type="dxa"/>
              <w:bottom w:w="90" w:type="dxa"/>
              <w:right w:w="130" w:type="dxa"/>
            </w:tcMar>
          </w:tcPr>
          <w:p w14:paraId="03DDF246" w14:textId="77777777" w:rsidR="00252ECE" w:rsidRDefault="00000000">
            <w:pPr>
              <w:spacing w:after="0"/>
            </w:pPr>
            <w:r>
              <w:rPr>
                <w:rFonts w:ascii="Calibri" w:hAnsi="Calibri"/>
                <w:color w:val="1E293B"/>
                <w:sz w:val="18"/>
              </w:rPr>
              <w:t>Fitness Terburuk (Min)</w:t>
            </w:r>
          </w:p>
        </w:tc>
        <w:tc>
          <w:tcPr>
            <w:tcW w:w="2592" w:type="dxa"/>
            <w:shd w:val="clear" w:color="auto" w:fill="F8FAFC"/>
            <w:tcMar>
              <w:top w:w="90" w:type="dxa"/>
              <w:left w:w="130" w:type="dxa"/>
              <w:bottom w:w="90" w:type="dxa"/>
              <w:right w:w="130" w:type="dxa"/>
            </w:tcMar>
          </w:tcPr>
          <w:p w14:paraId="74A42671" w14:textId="77777777" w:rsidR="00252ECE" w:rsidRDefault="00000000">
            <w:pPr>
              <w:spacing w:after="0"/>
              <w:jc w:val="center"/>
            </w:pPr>
            <w:r>
              <w:rPr>
                <w:rFonts w:ascii="Calibri" w:hAnsi="Calibri"/>
                <w:color w:val="1E293B"/>
                <w:sz w:val="18"/>
              </w:rPr>
              <w:t>0.716841</w:t>
            </w:r>
          </w:p>
        </w:tc>
        <w:tc>
          <w:tcPr>
            <w:tcW w:w="2736" w:type="dxa"/>
            <w:shd w:val="clear" w:color="auto" w:fill="F8FAFC"/>
            <w:tcMar>
              <w:top w:w="90" w:type="dxa"/>
              <w:left w:w="130" w:type="dxa"/>
              <w:bottom w:w="90" w:type="dxa"/>
              <w:right w:w="130" w:type="dxa"/>
            </w:tcMar>
          </w:tcPr>
          <w:p w14:paraId="5863B409" w14:textId="77777777" w:rsidR="00252ECE" w:rsidRDefault="00000000">
            <w:pPr>
              <w:spacing w:after="0"/>
              <w:jc w:val="center"/>
            </w:pPr>
            <w:r>
              <w:rPr>
                <w:rFonts w:ascii="Calibri" w:hAnsi="Calibri"/>
                <w:color w:val="1E293B"/>
                <w:sz w:val="18"/>
              </w:rPr>
              <w:t>0.785148</w:t>
            </w:r>
          </w:p>
        </w:tc>
        <w:tc>
          <w:tcPr>
            <w:tcW w:w="2592" w:type="dxa"/>
            <w:shd w:val="clear" w:color="auto" w:fill="F8FAFC"/>
            <w:tcMar>
              <w:top w:w="90" w:type="dxa"/>
              <w:left w:w="130" w:type="dxa"/>
              <w:bottom w:w="90" w:type="dxa"/>
              <w:right w:w="130" w:type="dxa"/>
            </w:tcMar>
          </w:tcPr>
          <w:p w14:paraId="03FEA832" w14:textId="77777777" w:rsidR="00252ECE" w:rsidRDefault="00000000">
            <w:pPr>
              <w:spacing w:after="0"/>
            </w:pPr>
            <w:r>
              <w:rPr>
                <w:rFonts w:ascii="Calibri" w:hAnsi="Calibri"/>
                <w:color w:val="1E293B"/>
                <w:sz w:val="18"/>
              </w:rPr>
              <w:t>GA sempat 1x terjebak sub-optimal</w:t>
            </w:r>
          </w:p>
        </w:tc>
      </w:tr>
      <w:tr w:rsidR="00252ECE" w14:paraId="5A7DAD32" w14:textId="77777777">
        <w:trPr>
          <w:jc w:val="center"/>
        </w:trPr>
        <w:tc>
          <w:tcPr>
            <w:tcW w:w="2592" w:type="dxa"/>
            <w:shd w:val="clear" w:color="auto" w:fill="FFFFFF"/>
            <w:tcMar>
              <w:top w:w="90" w:type="dxa"/>
              <w:left w:w="130" w:type="dxa"/>
              <w:bottom w:w="90" w:type="dxa"/>
              <w:right w:w="130" w:type="dxa"/>
            </w:tcMar>
          </w:tcPr>
          <w:p w14:paraId="6EE32CED" w14:textId="77777777" w:rsidR="00252ECE" w:rsidRDefault="00000000">
            <w:pPr>
              <w:spacing w:after="0"/>
            </w:pPr>
            <w:r>
              <w:rPr>
                <w:rFonts w:ascii="Calibri" w:hAnsi="Calibri"/>
                <w:color w:val="1E293B"/>
                <w:sz w:val="18"/>
              </w:rPr>
              <w:t>Persentase Solusi Layak</w:t>
            </w:r>
          </w:p>
        </w:tc>
        <w:tc>
          <w:tcPr>
            <w:tcW w:w="2592" w:type="dxa"/>
            <w:shd w:val="clear" w:color="auto" w:fill="FFFFFF"/>
            <w:tcMar>
              <w:top w:w="90" w:type="dxa"/>
              <w:left w:w="130" w:type="dxa"/>
              <w:bottom w:w="90" w:type="dxa"/>
              <w:right w:w="130" w:type="dxa"/>
            </w:tcMar>
          </w:tcPr>
          <w:p w14:paraId="1C3F7D61" w14:textId="77777777" w:rsidR="00252ECE" w:rsidRDefault="00000000">
            <w:pPr>
              <w:spacing w:after="0"/>
              <w:jc w:val="center"/>
            </w:pPr>
            <w:r>
              <w:rPr>
                <w:rFonts w:ascii="Calibri" w:hAnsi="Calibri"/>
                <w:color w:val="1E293B"/>
                <w:sz w:val="18"/>
              </w:rPr>
              <w:t>100.0% (30/30)</w:t>
            </w:r>
          </w:p>
        </w:tc>
        <w:tc>
          <w:tcPr>
            <w:tcW w:w="2736" w:type="dxa"/>
            <w:shd w:val="clear" w:color="auto" w:fill="FFFFFF"/>
            <w:tcMar>
              <w:top w:w="90" w:type="dxa"/>
              <w:left w:w="130" w:type="dxa"/>
              <w:bottom w:w="90" w:type="dxa"/>
              <w:right w:w="130" w:type="dxa"/>
            </w:tcMar>
          </w:tcPr>
          <w:p w14:paraId="4AB9C0B0" w14:textId="77777777" w:rsidR="00252ECE" w:rsidRDefault="00000000">
            <w:pPr>
              <w:spacing w:after="0"/>
              <w:jc w:val="center"/>
            </w:pPr>
            <w:r>
              <w:rPr>
                <w:rFonts w:ascii="Calibri" w:hAnsi="Calibri"/>
                <w:color w:val="1E293B"/>
                <w:sz w:val="18"/>
              </w:rPr>
              <w:t>100.0% (30/30)</w:t>
            </w:r>
          </w:p>
        </w:tc>
        <w:tc>
          <w:tcPr>
            <w:tcW w:w="2592" w:type="dxa"/>
            <w:shd w:val="clear" w:color="auto" w:fill="FFFFFF"/>
            <w:tcMar>
              <w:top w:w="90" w:type="dxa"/>
              <w:left w:w="130" w:type="dxa"/>
              <w:bottom w:w="90" w:type="dxa"/>
              <w:right w:w="130" w:type="dxa"/>
            </w:tcMar>
          </w:tcPr>
          <w:p w14:paraId="53220098" w14:textId="77777777" w:rsidR="00252ECE" w:rsidRDefault="00000000">
            <w:pPr>
              <w:spacing w:after="0"/>
            </w:pPr>
            <w:r>
              <w:rPr>
                <w:rFonts w:ascii="Calibri" w:hAnsi="Calibri"/>
                <w:color w:val="1E293B"/>
                <w:sz w:val="18"/>
              </w:rPr>
              <w:t>Keduanya 100% patuh batasan desa</w:t>
            </w:r>
          </w:p>
        </w:tc>
      </w:tr>
      <w:tr w:rsidR="00252ECE" w14:paraId="7DD96ABB" w14:textId="77777777">
        <w:trPr>
          <w:jc w:val="center"/>
        </w:trPr>
        <w:tc>
          <w:tcPr>
            <w:tcW w:w="2592" w:type="dxa"/>
            <w:shd w:val="clear" w:color="auto" w:fill="F8FAFC"/>
            <w:tcMar>
              <w:top w:w="90" w:type="dxa"/>
              <w:left w:w="130" w:type="dxa"/>
              <w:bottom w:w="90" w:type="dxa"/>
              <w:right w:w="130" w:type="dxa"/>
            </w:tcMar>
          </w:tcPr>
          <w:p w14:paraId="226A392C" w14:textId="77777777" w:rsidR="00252ECE" w:rsidRDefault="00000000">
            <w:pPr>
              <w:spacing w:after="0"/>
            </w:pPr>
            <w:r>
              <w:rPr>
                <w:rFonts w:ascii="Calibri" w:hAnsi="Calibri"/>
                <w:color w:val="1E293B"/>
                <w:sz w:val="18"/>
              </w:rPr>
              <w:t>Rata-rata Waktu Run (detik)</w:t>
            </w:r>
          </w:p>
        </w:tc>
        <w:tc>
          <w:tcPr>
            <w:tcW w:w="2592" w:type="dxa"/>
            <w:shd w:val="clear" w:color="auto" w:fill="F8FAFC"/>
            <w:tcMar>
              <w:top w:w="90" w:type="dxa"/>
              <w:left w:w="130" w:type="dxa"/>
              <w:bottom w:w="90" w:type="dxa"/>
              <w:right w:w="130" w:type="dxa"/>
            </w:tcMar>
          </w:tcPr>
          <w:p w14:paraId="602016F0" w14:textId="77777777" w:rsidR="00252ECE" w:rsidRDefault="00000000">
            <w:pPr>
              <w:spacing w:after="0"/>
              <w:jc w:val="center"/>
            </w:pPr>
            <w:r>
              <w:rPr>
                <w:rFonts w:ascii="Calibri" w:hAnsi="Calibri"/>
                <w:color w:val="1E293B"/>
                <w:sz w:val="18"/>
              </w:rPr>
              <w:t>1.897 ± 0.917 s</w:t>
            </w:r>
          </w:p>
        </w:tc>
        <w:tc>
          <w:tcPr>
            <w:tcW w:w="2736" w:type="dxa"/>
            <w:shd w:val="clear" w:color="auto" w:fill="F8FAFC"/>
            <w:tcMar>
              <w:top w:w="90" w:type="dxa"/>
              <w:left w:w="130" w:type="dxa"/>
              <w:bottom w:w="90" w:type="dxa"/>
              <w:right w:w="130" w:type="dxa"/>
            </w:tcMar>
          </w:tcPr>
          <w:p w14:paraId="4A1CD9BE" w14:textId="77777777" w:rsidR="00252ECE" w:rsidRDefault="00000000">
            <w:pPr>
              <w:spacing w:after="0"/>
              <w:jc w:val="center"/>
            </w:pPr>
            <w:r>
              <w:rPr>
                <w:rFonts w:ascii="Calibri" w:hAnsi="Calibri"/>
                <w:color w:val="1E293B"/>
                <w:sz w:val="18"/>
              </w:rPr>
              <w:t>0.624 ± 0.096 s</w:t>
            </w:r>
          </w:p>
        </w:tc>
        <w:tc>
          <w:tcPr>
            <w:tcW w:w="2592" w:type="dxa"/>
            <w:shd w:val="clear" w:color="auto" w:fill="F8FAFC"/>
            <w:tcMar>
              <w:top w:w="90" w:type="dxa"/>
              <w:left w:w="130" w:type="dxa"/>
              <w:bottom w:w="90" w:type="dxa"/>
              <w:right w:w="130" w:type="dxa"/>
            </w:tcMar>
          </w:tcPr>
          <w:p w14:paraId="4FDA1EB8" w14:textId="77777777" w:rsidR="00252ECE" w:rsidRDefault="00000000">
            <w:pPr>
              <w:spacing w:after="0"/>
            </w:pPr>
            <w:r>
              <w:rPr>
                <w:rFonts w:ascii="Calibri" w:hAnsi="Calibri"/>
                <w:color w:val="1E293B"/>
                <w:sz w:val="18"/>
              </w:rPr>
              <w:t>PSO 3.0× lebih cepat</w:t>
            </w:r>
          </w:p>
        </w:tc>
      </w:tr>
      <w:tr w:rsidR="00252ECE" w14:paraId="65C3F9ED" w14:textId="77777777">
        <w:trPr>
          <w:jc w:val="center"/>
        </w:trPr>
        <w:tc>
          <w:tcPr>
            <w:tcW w:w="2592" w:type="dxa"/>
            <w:shd w:val="clear" w:color="auto" w:fill="FFFFFF"/>
            <w:tcMar>
              <w:top w:w="90" w:type="dxa"/>
              <w:left w:w="130" w:type="dxa"/>
              <w:bottom w:w="90" w:type="dxa"/>
              <w:right w:w="130" w:type="dxa"/>
            </w:tcMar>
          </w:tcPr>
          <w:p w14:paraId="18E08BBC" w14:textId="77777777" w:rsidR="00252ECE" w:rsidRDefault="00000000">
            <w:pPr>
              <w:spacing w:after="0"/>
            </w:pPr>
            <w:r>
              <w:rPr>
                <w:rFonts w:ascii="Calibri" w:hAnsi="Calibri"/>
                <w:color w:val="1E293B"/>
                <w:sz w:val="18"/>
              </w:rPr>
              <w:t>Median Eval ke-95% Konvergensi</w:t>
            </w:r>
          </w:p>
        </w:tc>
        <w:tc>
          <w:tcPr>
            <w:tcW w:w="2592" w:type="dxa"/>
            <w:shd w:val="clear" w:color="auto" w:fill="FFFFFF"/>
            <w:tcMar>
              <w:top w:w="90" w:type="dxa"/>
              <w:left w:w="130" w:type="dxa"/>
              <w:bottom w:w="90" w:type="dxa"/>
              <w:right w:w="130" w:type="dxa"/>
            </w:tcMar>
          </w:tcPr>
          <w:p w14:paraId="795D7240" w14:textId="77777777" w:rsidR="00252ECE" w:rsidRDefault="00000000">
            <w:pPr>
              <w:spacing w:after="0"/>
              <w:jc w:val="center"/>
            </w:pPr>
            <w:r>
              <w:rPr>
                <w:rFonts w:ascii="Calibri" w:hAnsi="Calibri"/>
                <w:color w:val="1E293B"/>
                <w:sz w:val="18"/>
              </w:rPr>
              <w:t>192 Evaluasi</w:t>
            </w:r>
          </w:p>
        </w:tc>
        <w:tc>
          <w:tcPr>
            <w:tcW w:w="2736" w:type="dxa"/>
            <w:shd w:val="clear" w:color="auto" w:fill="FFFFFF"/>
            <w:tcMar>
              <w:top w:w="90" w:type="dxa"/>
              <w:left w:w="130" w:type="dxa"/>
              <w:bottom w:w="90" w:type="dxa"/>
              <w:right w:w="130" w:type="dxa"/>
            </w:tcMar>
          </w:tcPr>
          <w:p w14:paraId="10F501FB" w14:textId="77777777" w:rsidR="00252ECE" w:rsidRDefault="00000000">
            <w:pPr>
              <w:spacing w:after="0"/>
              <w:jc w:val="center"/>
            </w:pPr>
            <w:r>
              <w:rPr>
                <w:rFonts w:ascii="Calibri" w:hAnsi="Calibri"/>
                <w:color w:val="1E293B"/>
                <w:sz w:val="18"/>
              </w:rPr>
              <w:t>200 Evaluasi</w:t>
            </w:r>
          </w:p>
        </w:tc>
        <w:tc>
          <w:tcPr>
            <w:tcW w:w="2592" w:type="dxa"/>
            <w:shd w:val="clear" w:color="auto" w:fill="FFFFFF"/>
            <w:tcMar>
              <w:top w:w="90" w:type="dxa"/>
              <w:left w:w="130" w:type="dxa"/>
              <w:bottom w:w="90" w:type="dxa"/>
              <w:right w:w="130" w:type="dxa"/>
            </w:tcMar>
          </w:tcPr>
          <w:p w14:paraId="2259B00F" w14:textId="77777777" w:rsidR="00252ECE" w:rsidRDefault="00000000">
            <w:pPr>
              <w:spacing w:after="0"/>
            </w:pPr>
            <w:r>
              <w:rPr>
                <w:rFonts w:ascii="Calibri" w:hAnsi="Calibri"/>
                <w:color w:val="1E293B"/>
                <w:sz w:val="18"/>
              </w:rPr>
              <w:t>GA sedikit lebih cepat di awal</w:t>
            </w:r>
          </w:p>
        </w:tc>
      </w:tr>
      <w:tr w:rsidR="00252ECE" w14:paraId="2B1352D8" w14:textId="77777777">
        <w:trPr>
          <w:jc w:val="center"/>
        </w:trPr>
        <w:tc>
          <w:tcPr>
            <w:tcW w:w="2592" w:type="dxa"/>
            <w:shd w:val="clear" w:color="auto" w:fill="F8FAFC"/>
            <w:tcMar>
              <w:top w:w="90" w:type="dxa"/>
              <w:left w:w="130" w:type="dxa"/>
              <w:bottom w:w="90" w:type="dxa"/>
              <w:right w:w="130" w:type="dxa"/>
            </w:tcMar>
          </w:tcPr>
          <w:p w14:paraId="2A57E811" w14:textId="77777777" w:rsidR="00252ECE" w:rsidRDefault="00000000">
            <w:pPr>
              <w:spacing w:after="0"/>
            </w:pPr>
            <w:r>
              <w:rPr>
                <w:rFonts w:ascii="Calibri" w:hAnsi="Calibri"/>
                <w:color w:val="1E293B"/>
                <w:sz w:val="18"/>
              </w:rPr>
              <w:t>Koordinat Rekomendasi KOPDES</w:t>
            </w:r>
          </w:p>
        </w:tc>
        <w:tc>
          <w:tcPr>
            <w:tcW w:w="2592" w:type="dxa"/>
            <w:shd w:val="clear" w:color="auto" w:fill="F8FAFC"/>
            <w:tcMar>
              <w:top w:w="90" w:type="dxa"/>
              <w:left w:w="130" w:type="dxa"/>
              <w:bottom w:w="90" w:type="dxa"/>
              <w:right w:w="130" w:type="dxa"/>
            </w:tcMar>
          </w:tcPr>
          <w:p w14:paraId="096EAE65" w14:textId="77777777" w:rsidR="00252ECE" w:rsidRDefault="00000000">
            <w:pPr>
              <w:spacing w:after="0"/>
            </w:pPr>
            <w:r>
              <w:rPr>
                <w:rFonts w:ascii="Calibri" w:hAnsi="Calibri"/>
                <w:color w:val="1E293B"/>
                <w:sz w:val="18"/>
              </w:rPr>
              <w:t>(X=295.4 m, Y=753.8 m)</w:t>
            </w:r>
          </w:p>
        </w:tc>
        <w:tc>
          <w:tcPr>
            <w:tcW w:w="2736" w:type="dxa"/>
            <w:shd w:val="clear" w:color="auto" w:fill="F8FAFC"/>
            <w:tcMar>
              <w:top w:w="90" w:type="dxa"/>
              <w:left w:w="130" w:type="dxa"/>
              <w:bottom w:w="90" w:type="dxa"/>
              <w:right w:w="130" w:type="dxa"/>
            </w:tcMar>
          </w:tcPr>
          <w:p w14:paraId="7625007A" w14:textId="77777777" w:rsidR="00252ECE" w:rsidRDefault="00000000">
            <w:pPr>
              <w:spacing w:after="0"/>
            </w:pPr>
            <w:r>
              <w:rPr>
                <w:rFonts w:ascii="Calibri" w:hAnsi="Calibri"/>
                <w:color w:val="1E293B"/>
                <w:sz w:val="18"/>
              </w:rPr>
              <w:t>(X=295.4 m, Y=753.8 m)</w:t>
            </w:r>
          </w:p>
        </w:tc>
        <w:tc>
          <w:tcPr>
            <w:tcW w:w="2592" w:type="dxa"/>
            <w:shd w:val="clear" w:color="auto" w:fill="F8FAFC"/>
            <w:tcMar>
              <w:top w:w="90" w:type="dxa"/>
              <w:left w:w="130" w:type="dxa"/>
              <w:bottom w:w="90" w:type="dxa"/>
              <w:right w:w="130" w:type="dxa"/>
            </w:tcMar>
          </w:tcPr>
          <w:p w14:paraId="04903379" w14:textId="77777777" w:rsidR="00252ECE" w:rsidRDefault="00000000">
            <w:pPr>
              <w:spacing w:after="0"/>
            </w:pPr>
            <w:r>
              <w:rPr>
                <w:rFonts w:ascii="Calibri" w:hAnsi="Calibri"/>
                <w:color w:val="1E293B"/>
                <w:sz w:val="18"/>
              </w:rPr>
              <w:t>Kedua metode menuju titik fisik sama</w:t>
            </w:r>
          </w:p>
        </w:tc>
      </w:tr>
    </w:tbl>
    <w:p w14:paraId="1F5DF08D" w14:textId="77777777" w:rsidR="00252ECE" w:rsidRDefault="00252ECE"/>
    <w:p w14:paraId="71E22105" w14:textId="77777777" w:rsidR="00252ECE" w:rsidRDefault="00000000">
      <w:pPr>
        <w:spacing w:before="160" w:after="40"/>
        <w:jc w:val="center"/>
      </w:pPr>
      <w:r>
        <w:rPr>
          <w:noProof/>
        </w:rPr>
        <w:lastRenderedPageBreak/>
        <w:drawing>
          <wp:inline distT="0" distB="0" distL="0" distR="0" wp14:anchorId="58404487" wp14:editId="3491C9A2">
            <wp:extent cx="5669280" cy="48129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inter_simulasi_ga_full.png"/>
                    <pic:cNvPicPr/>
                  </pic:nvPicPr>
                  <pic:blipFill>
                    <a:blip r:embed="rId8"/>
                    <a:stretch>
                      <a:fillRect/>
                    </a:stretch>
                  </pic:blipFill>
                  <pic:spPr>
                    <a:xfrm>
                      <a:off x="0" y="0"/>
                      <a:ext cx="5669280" cy="4812982"/>
                    </a:xfrm>
                    <a:prstGeom prst="rect">
                      <a:avLst/>
                    </a:prstGeom>
                  </pic:spPr>
                </pic:pic>
              </a:graphicData>
            </a:graphic>
          </wp:inline>
        </w:drawing>
      </w:r>
    </w:p>
    <w:p w14:paraId="0B19A7D1" w14:textId="77777777" w:rsidR="00252ECE" w:rsidRDefault="00000000">
      <w:pPr>
        <w:spacing w:before="40" w:after="280"/>
        <w:jc w:val="center"/>
      </w:pPr>
      <w:r>
        <w:rPr>
          <w:rFonts w:ascii="Calibri" w:hAnsi="Calibri"/>
          <w:i/>
          <w:color w:val="64748B"/>
          <w:sz w:val="18"/>
        </w:rPr>
        <w:t>Gambar 3: Hasil Optimasi Algoritma Genetika (GA) Layar Penuh pada Kanvas Tkinter: Sebaran Populasi, Mutasi, dan Solusi Terbaik KOPDES</w:t>
      </w:r>
    </w:p>
    <w:p w14:paraId="7247BF16" w14:textId="77777777" w:rsidR="00252ECE" w:rsidRDefault="00000000">
      <w:pPr>
        <w:spacing w:before="160" w:after="40"/>
        <w:jc w:val="center"/>
      </w:pPr>
      <w:r>
        <w:rPr>
          <w:noProof/>
        </w:rPr>
        <w:lastRenderedPageBreak/>
        <w:drawing>
          <wp:inline distT="0" distB="0" distL="0" distR="0" wp14:anchorId="57F1167B" wp14:editId="56F8433A">
            <wp:extent cx="5669280" cy="4812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inter_simulasi_pso_full.png"/>
                    <pic:cNvPicPr/>
                  </pic:nvPicPr>
                  <pic:blipFill>
                    <a:blip r:embed="rId9"/>
                    <a:stretch>
                      <a:fillRect/>
                    </a:stretch>
                  </pic:blipFill>
                  <pic:spPr>
                    <a:xfrm>
                      <a:off x="0" y="0"/>
                      <a:ext cx="5669280" cy="4812982"/>
                    </a:xfrm>
                    <a:prstGeom prst="rect">
                      <a:avLst/>
                    </a:prstGeom>
                  </pic:spPr>
                </pic:pic>
              </a:graphicData>
            </a:graphic>
          </wp:inline>
        </w:drawing>
      </w:r>
    </w:p>
    <w:p w14:paraId="457A97BE" w14:textId="77777777" w:rsidR="00252ECE" w:rsidRDefault="00000000">
      <w:pPr>
        <w:spacing w:before="40" w:after="280"/>
        <w:jc w:val="center"/>
      </w:pPr>
      <w:r>
        <w:rPr>
          <w:rFonts w:ascii="Calibri" w:hAnsi="Calibri"/>
          <w:i/>
          <w:color w:val="64748B"/>
          <w:sz w:val="18"/>
        </w:rPr>
        <w:t>Gambar 4: Hasil Optimasi Particle Swarm Optimization (PSO) Layar Penuh pada Kanvas Tkinter: Partikel Swarm, pbest, dan gbest KOPDES</w:t>
      </w:r>
    </w:p>
    <w:p w14:paraId="0B1C2B78" w14:textId="77777777" w:rsidR="00252ECE" w:rsidRDefault="00000000">
      <w:pPr>
        <w:spacing w:before="160" w:after="40"/>
        <w:jc w:val="center"/>
      </w:pPr>
      <w:r>
        <w:rPr>
          <w:noProof/>
        </w:rPr>
        <w:lastRenderedPageBreak/>
        <w:drawing>
          <wp:inline distT="0" distB="0" distL="0" distR="0" wp14:anchorId="0D37DA0C" wp14:editId="32B4A6E6">
            <wp:extent cx="5669280" cy="4064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inter_simulasi_conv_full.png"/>
                    <pic:cNvPicPr/>
                  </pic:nvPicPr>
                  <pic:blipFill>
                    <a:blip r:embed="rId10"/>
                    <a:stretch>
                      <a:fillRect/>
                    </a:stretch>
                  </pic:blipFill>
                  <pic:spPr>
                    <a:xfrm>
                      <a:off x="0" y="0"/>
                      <a:ext cx="5669280" cy="4064039"/>
                    </a:xfrm>
                    <a:prstGeom prst="rect">
                      <a:avLst/>
                    </a:prstGeom>
                  </pic:spPr>
                </pic:pic>
              </a:graphicData>
            </a:graphic>
          </wp:inline>
        </w:drawing>
      </w:r>
    </w:p>
    <w:p w14:paraId="52BC4D18" w14:textId="77777777" w:rsidR="00252ECE" w:rsidRDefault="00000000">
      <w:pPr>
        <w:spacing w:before="40" w:after="280"/>
        <w:jc w:val="center"/>
      </w:pPr>
      <w:r>
        <w:rPr>
          <w:rFonts w:ascii="Calibri" w:hAnsi="Calibri"/>
          <w:i/>
          <w:color w:val="64748B"/>
          <w:sz w:val="18"/>
        </w:rPr>
        <w:t>Gambar 5: Kurva Konvergensi Live Matched Budget 2.000 Evaluasi GA vs PSO pada Kanvas Tkinter</w:t>
      </w:r>
    </w:p>
    <w:p w14:paraId="1CE67BE5" w14:textId="77777777" w:rsidR="00252ECE" w:rsidRDefault="00000000">
      <w:r>
        <w:t>Hasil Uji Statistik Mann-Whitney U:</w:t>
      </w:r>
      <w:r>
        <w:br/>
        <w:t>Diperoleh nilai U = 654.00 dengan p-value = 0.00261 (p &lt; 0.05). Terdapat perbedaan signifikan secara statistik pada konsistensi fitness akhir. PSO terbukti lebih stabil karena tidak mengalami satupun run yang terjebak pada optimum lokal sekunder, sedangkan GA memiliki 1 run out of 30 dengan fitness 0.7168.</w:t>
      </w:r>
      <w:r>
        <w:br/>
      </w:r>
      <w:r>
        <w:br/>
        <w:t>Perbandingan terhadap Baseline Desa:</w:t>
      </w:r>
      <w:r>
        <w:br/>
        <w:t>• Praktik Saat Ini (Usulan Tanah Kas Murah di Timur): Fitness = 0.4120 (lokasi di jalan tanah becek).</w:t>
      </w:r>
      <w:r>
        <w:br/>
        <w:t>• Heuristik Sederhana (Sentroid Pemukiman): Fitness = 0.6350 (lokasi di tengah desa tanpa akses fasilitas optimal).</w:t>
      </w:r>
      <w:r>
        <w:br/>
        <w:t>• Solusi Rekomendasi GA &amp; PSO: Fitness = 0.7851 (+90.5% peningkatan dibanding rencana informal, +23.6% dibanding heuristik sentroid).</w:t>
      </w:r>
    </w:p>
    <w:p w14:paraId="512BC26D" w14:textId="77777777" w:rsidR="00252ECE" w:rsidRDefault="00000000">
      <w:pPr>
        <w:pStyle w:val="Heading1"/>
      </w:pPr>
      <w:r>
        <w:t>BAB 8: VALIDASI LAPANGAN, RISIKO OPERASIONAL, ETIKA, &amp; KESIMPULAN</w:t>
      </w:r>
    </w:p>
    <w:p w14:paraId="16CEBF52" w14:textId="77777777" w:rsidR="00252ECE" w:rsidRDefault="00000000">
      <w:r>
        <w:t>Validasi Lapangan Titik Rekomendasi KOPDES:</w:t>
      </w:r>
      <w:r>
        <w:br/>
        <w:t xml:space="preserve">Tim melakukan peninjauan langsung ke titik rekomendasi (X = 295.4 m, Y = 753.8 m) di tepi Jalan Utama Desa. Lokasi tersebut merupakan lahan pekarangan kosong datar di tepi aspal Jalan Utama Desa (lebar 5.2 meter), berjarak 65 meter dari SDN Sukamaju 1 dan 140 meter dari Pasar Desa. </w:t>
      </w:r>
      <w:r>
        <w:lastRenderedPageBreak/>
        <w:t>Kepala Desa dan Ketua KOPDES menyambut positif rekomendasi ini karena Jalan Utama Desa dilewati seluruh warga setiap hari, truk pengangkut pupuk bisa langsung parkir dan bongkar muat tanpa mengganggu lalu lintas, aman dari banjir sungai, dan tidak menggusur sawah irigasi produktif warga.</w:t>
      </w:r>
      <w:r>
        <w:br/>
      </w:r>
      <w:r>
        <w:br/>
        <w:t>Risiko Implementasi Fisik &amp; Etika Koperasi:</w:t>
      </w:r>
      <w:r>
        <w:br/>
        <w:t>1. Lahan Pekarangan Warga: Pengurus KOPDES dapat menerapkan skema sewa jangka panjang 10 tahun atau bagi hasil penyertaan modal saham koperasi desa.</w:t>
      </w:r>
      <w:r>
        <w:br/>
        <w:t>2. Akses Bongkar Muat Truk: Dibuat jalan masuk (ramp) beton selebar 4 meter agar truk pengangkut pupuk dapat mundur langsung ke pintu gudang belakang KOPDES.</w:t>
      </w:r>
      <w:r>
        <w:br/>
        <w:t>3. Kemitraan dengan Warung Warga: KOPDES tidak mematikan toko kelontong warga lama, melainkan fokus pada pasokan grosir sembako, pupuk subsidi, dan penampungan hasil bumi warga.</w:t>
      </w:r>
      <w:r>
        <w:br/>
      </w:r>
      <w:r>
        <w:br/>
        <w:t>Kesimpulan:</w:t>
      </w:r>
      <w:r>
        <w:br/>
        <w:t>Model optimasi multi-kriteria berbasis GA dan PSO berhasil menyelesaikan masalah penentuan lokasi KOPDES di dalam 1 desa secara ilmiah dan transparan. PSO terbukti unggul dalam efisiensi komputasi (3× lebih cepat) dan stabilitas stokastik, sementara GA menunjukkan kemampuan diversifikasi yang tangguh. Titik rekomendasi (X = 295.4 m, Y = 753.8 m) memberikan peningkatan efektivitas sebesar +90.5% dibanding rencana informal sebelumnya dan sangat layak diimplementasikan.</w:t>
      </w:r>
    </w:p>
    <w:p w14:paraId="148E5999" w14:textId="77777777" w:rsidR="00252ECE" w:rsidRDefault="00000000">
      <w:r>
        <w:br w:type="page"/>
      </w:r>
    </w:p>
    <w:p w14:paraId="34100DE3" w14:textId="77777777" w:rsidR="00252ECE" w:rsidRDefault="00000000">
      <w:pPr>
        <w:pStyle w:val="Heading1"/>
      </w:pPr>
      <w:r>
        <w:lastRenderedPageBreak/>
        <w:t>LAMPIRAN A: PROBLEM PROPOSAL TEMPLATE (PENEMPATAN KOPDES)</w:t>
      </w:r>
    </w:p>
    <w:tbl>
      <w:tblPr>
        <w:tblW w:w="0" w:type="auto"/>
        <w:jc w:val="center"/>
        <w:tblLook w:val="04A0" w:firstRow="1" w:lastRow="0" w:firstColumn="1" w:lastColumn="0" w:noHBand="0" w:noVBand="1"/>
      </w:tblPr>
      <w:tblGrid>
        <w:gridCol w:w="9360"/>
      </w:tblGrid>
      <w:tr w:rsidR="00252ECE" w14:paraId="30771E38"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66F185FE" w14:textId="77777777" w:rsidR="00252ECE" w:rsidRDefault="00000000">
            <w:pPr>
              <w:spacing w:after="60"/>
            </w:pPr>
            <w:r>
              <w:rPr>
                <w:rFonts w:ascii="Calibri" w:hAnsi="Calibri"/>
                <w:b/>
                <w:color w:val="1E3A8A"/>
                <w:sz w:val="20"/>
              </w:rPr>
              <w:t>■ FORMULIR APPROVAL GATE PROPOSAL RESMI PENEMPATAN KOPDES</w:t>
            </w:r>
          </w:p>
          <w:p w14:paraId="5AAE5AE1" w14:textId="77777777" w:rsidR="00252ECE" w:rsidRDefault="00000000">
            <w:pPr>
              <w:spacing w:before="40" w:after="60"/>
            </w:pPr>
            <w:r>
              <w:rPr>
                <w:rFonts w:ascii="Calibri" w:hAnsi="Calibri"/>
                <w:color w:val="1E293B"/>
                <w:sz w:val="19"/>
              </w:rPr>
              <w:t>Site Identifier: Wilayah Desa Sukamaju Terpadu (Koordinat Relatif: 0.0, 0.0 s/d 2000.0, 1500.0 meter).</w:t>
            </w:r>
          </w:p>
          <w:p w14:paraId="6DE1625F" w14:textId="77777777" w:rsidR="00252ECE" w:rsidRDefault="00000000">
            <w:pPr>
              <w:spacing w:before="40" w:after="60"/>
            </w:pPr>
            <w:r>
              <w:rPr>
                <w:rFonts w:ascii="Calibri" w:hAnsi="Calibri"/>
                <w:color w:val="1E293B"/>
                <w:sz w:val="19"/>
              </w:rPr>
              <w:t>Observed Process: Aktivitas distribusi sembako 520 KK warga desa, penyaluran pupuk bersubsidi sawah produktif, dan pergerakan belanja warga.</w:t>
            </w:r>
          </w:p>
          <w:p w14:paraId="7A87C148" w14:textId="77777777" w:rsidR="00252ECE" w:rsidRDefault="00000000">
            <w:pPr>
              <w:spacing w:before="40" w:after="60"/>
            </w:pPr>
            <w:r>
              <w:rPr>
                <w:rFonts w:ascii="Calibri" w:hAnsi="Calibri"/>
                <w:color w:val="1E293B"/>
                <w:sz w:val="19"/>
              </w:rPr>
              <w:t>Decision Owner: Ketua Koperasi Desa (KOPDES) Sukamaju Mandiri, Kepala Desa, dan Ketua BPD.</w:t>
            </w:r>
          </w:p>
          <w:p w14:paraId="450EE137" w14:textId="77777777" w:rsidR="00252ECE" w:rsidRDefault="00000000">
            <w:pPr>
              <w:spacing w:before="40" w:after="60"/>
            </w:pPr>
            <w:r>
              <w:rPr>
                <w:rFonts w:ascii="Calibri" w:hAnsi="Calibri"/>
                <w:color w:val="1E293B"/>
                <w:sz w:val="19"/>
              </w:rPr>
              <w:t>Observed Problem: KOPDES belum memiliki gedung permanen dan sempat diusulkan secara informal di pinggiran timur desa (X=1400, Y=920) karena tanah murah. Lokasi tersebut terbukti becek, berdebu, jauh dari 85% warga desa, dan tidak bisa dilalui truk pupuk.</w:t>
            </w:r>
          </w:p>
          <w:p w14:paraId="66E2D0C5" w14:textId="77777777" w:rsidR="00252ECE" w:rsidRDefault="00000000">
            <w:pPr>
              <w:spacing w:before="40" w:after="60"/>
            </w:pPr>
            <w:r>
              <w:rPr>
                <w:rFonts w:ascii="Calibri" w:hAnsi="Calibri"/>
                <w:color w:val="1E293B"/>
                <w:sz w:val="19"/>
              </w:rPr>
              <w:t>Decision Variables: Koordinat fisik [x, y], jarak koridor jalan d_corridor &lt;= 50m, radius layanan R_layanan in [200, 600]m, luas bangunan toko dan gudang A_gudang in [60, 150]m2.</w:t>
            </w:r>
          </w:p>
          <w:p w14:paraId="267014F2" w14:textId="77777777" w:rsidR="00252ECE" w:rsidRDefault="00000000">
            <w:pPr>
              <w:spacing w:before="40" w:after="60"/>
            </w:pPr>
            <w:r>
              <w:rPr>
                <w:rFonts w:ascii="Calibri" w:hAnsi="Calibri"/>
                <w:color w:val="1E293B"/>
                <w:sz w:val="19"/>
              </w:rPr>
              <w:t>Objective: Maksimasi F(x) = Indeks Kesesuaian Lokasi Koperasi Desa (Populasi 0.35, Jalan Distribusi 0.25, Fasilitas 0.20, Toko Lama 0.20).</w:t>
            </w:r>
          </w:p>
          <w:p w14:paraId="34E059A9" w14:textId="77777777" w:rsidR="00252ECE" w:rsidRDefault="00000000">
            <w:pPr>
              <w:spacing w:before="40" w:after="60"/>
            </w:pPr>
            <w:r>
              <w:rPr>
                <w:rFonts w:ascii="Calibri" w:hAnsi="Calibri"/>
                <w:color w:val="1E293B"/>
                <w:sz w:val="19"/>
              </w:rPr>
              <w:t>Constraints: Batas wilayah desa, zona terlarang (sawah irigasi LP2B, sempadan sungai, hutan adat, tambang), koridor jalan &lt;= 50m, jarak aman kompetitor &gt;= 180m.</w:t>
            </w:r>
          </w:p>
          <w:p w14:paraId="1DDC88C1" w14:textId="77777777" w:rsidR="00252ECE" w:rsidRDefault="00000000">
            <w:pPr>
              <w:spacing w:before="40" w:after="60"/>
            </w:pPr>
            <w:r>
              <w:rPr>
                <w:rFonts w:ascii="Calibri" w:hAnsi="Calibri"/>
                <w:color w:val="1E293B"/>
                <w:sz w:val="19"/>
              </w:rPr>
              <w:t>Novelty: Data primer spasial 1 desa heterogen (pemukiman warga, sentra sawah, aspal desa vs jalan tanah lingkar).</w:t>
            </w:r>
          </w:p>
        </w:tc>
      </w:tr>
    </w:tbl>
    <w:p w14:paraId="64CF1678" w14:textId="77777777" w:rsidR="00252ECE" w:rsidRDefault="00252ECE">
      <w:pPr>
        <w:spacing w:after="120"/>
      </w:pPr>
    </w:p>
    <w:p w14:paraId="779DE869" w14:textId="77777777" w:rsidR="00252ECE" w:rsidRDefault="00000000">
      <w:pPr>
        <w:pStyle w:val="Heading1"/>
      </w:pPr>
      <w:r>
        <w:t>LAMPIRAN B: CATATAN OBSERVASI LAPANGAN &amp; CLEANING LOG</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1081"/>
        <w:gridCol w:w="2622"/>
        <w:gridCol w:w="3028"/>
        <w:gridCol w:w="2929"/>
      </w:tblGrid>
      <w:tr w:rsidR="00252ECE" w14:paraId="0AE86EDF" w14:textId="77777777">
        <w:trPr>
          <w:jc w:val="center"/>
        </w:trPr>
        <w:tc>
          <w:tcPr>
            <w:tcW w:w="1152" w:type="dxa"/>
            <w:shd w:val="clear" w:color="auto" w:fill="1E3A8A"/>
            <w:tcMar>
              <w:top w:w="120" w:type="dxa"/>
              <w:left w:w="150" w:type="dxa"/>
              <w:bottom w:w="120" w:type="dxa"/>
              <w:right w:w="150" w:type="dxa"/>
            </w:tcMar>
          </w:tcPr>
          <w:p w14:paraId="7FE9F6C8" w14:textId="77777777" w:rsidR="00252ECE" w:rsidRDefault="00000000">
            <w:pPr>
              <w:spacing w:after="0"/>
              <w:jc w:val="center"/>
            </w:pPr>
            <w:r>
              <w:rPr>
                <w:rFonts w:ascii="Calibri" w:hAnsi="Calibri"/>
                <w:b/>
                <w:color w:val="FFFFFF"/>
                <w:sz w:val="19"/>
              </w:rPr>
              <w:t>Sesi</w:t>
            </w:r>
          </w:p>
        </w:tc>
        <w:tc>
          <w:tcPr>
            <w:tcW w:w="2880" w:type="dxa"/>
            <w:shd w:val="clear" w:color="auto" w:fill="1E3A8A"/>
            <w:tcMar>
              <w:top w:w="120" w:type="dxa"/>
              <w:left w:w="150" w:type="dxa"/>
              <w:bottom w:w="120" w:type="dxa"/>
              <w:right w:w="150" w:type="dxa"/>
            </w:tcMar>
          </w:tcPr>
          <w:p w14:paraId="4DAD5390" w14:textId="77777777" w:rsidR="00252ECE" w:rsidRDefault="00000000">
            <w:pPr>
              <w:spacing w:after="0"/>
              <w:jc w:val="center"/>
            </w:pPr>
            <w:r>
              <w:rPr>
                <w:rFonts w:ascii="Calibri" w:hAnsi="Calibri"/>
                <w:b/>
                <w:color w:val="FFFFFF"/>
                <w:sz w:val="19"/>
              </w:rPr>
              <w:t>Hari &amp; Waktu</w:t>
            </w:r>
          </w:p>
        </w:tc>
        <w:tc>
          <w:tcPr>
            <w:tcW w:w="3312" w:type="dxa"/>
            <w:shd w:val="clear" w:color="auto" w:fill="1E3A8A"/>
            <w:tcMar>
              <w:top w:w="120" w:type="dxa"/>
              <w:left w:w="150" w:type="dxa"/>
              <w:bottom w:w="120" w:type="dxa"/>
              <w:right w:w="150" w:type="dxa"/>
            </w:tcMar>
          </w:tcPr>
          <w:p w14:paraId="0D6B8D5D" w14:textId="77777777" w:rsidR="00252ECE" w:rsidRDefault="00000000">
            <w:pPr>
              <w:spacing w:after="0"/>
              <w:jc w:val="center"/>
            </w:pPr>
            <w:r>
              <w:rPr>
                <w:rFonts w:ascii="Calibri" w:hAnsi="Calibri"/>
                <w:b/>
                <w:color w:val="FFFFFF"/>
                <w:sz w:val="19"/>
              </w:rPr>
              <w:t>Parameter yang Diukur</w:t>
            </w:r>
          </w:p>
        </w:tc>
        <w:tc>
          <w:tcPr>
            <w:tcW w:w="3168" w:type="dxa"/>
            <w:shd w:val="clear" w:color="auto" w:fill="1E3A8A"/>
            <w:tcMar>
              <w:top w:w="120" w:type="dxa"/>
              <w:left w:w="150" w:type="dxa"/>
              <w:bottom w:w="120" w:type="dxa"/>
              <w:right w:w="150" w:type="dxa"/>
            </w:tcMar>
          </w:tcPr>
          <w:p w14:paraId="721AD849" w14:textId="77777777" w:rsidR="00252ECE" w:rsidRDefault="00000000">
            <w:pPr>
              <w:spacing w:after="0"/>
              <w:jc w:val="center"/>
            </w:pPr>
            <w:r>
              <w:rPr>
                <w:rFonts w:ascii="Calibri" w:hAnsi="Calibri"/>
                <w:b/>
                <w:color w:val="FFFFFF"/>
                <w:sz w:val="19"/>
              </w:rPr>
              <w:t>Anomali &amp; Tindakan Pembersihan Data</w:t>
            </w:r>
          </w:p>
        </w:tc>
      </w:tr>
      <w:tr w:rsidR="00252ECE" w14:paraId="018D09FA" w14:textId="77777777">
        <w:trPr>
          <w:jc w:val="center"/>
        </w:trPr>
        <w:tc>
          <w:tcPr>
            <w:tcW w:w="1152" w:type="dxa"/>
            <w:shd w:val="clear" w:color="auto" w:fill="FFFFFF"/>
            <w:tcMar>
              <w:top w:w="90" w:type="dxa"/>
              <w:left w:w="130" w:type="dxa"/>
              <w:bottom w:w="90" w:type="dxa"/>
              <w:right w:w="130" w:type="dxa"/>
            </w:tcMar>
          </w:tcPr>
          <w:p w14:paraId="11F2085A" w14:textId="77777777" w:rsidR="00252ECE" w:rsidRDefault="00000000">
            <w:pPr>
              <w:spacing w:after="0"/>
            </w:pPr>
            <w:r>
              <w:rPr>
                <w:rFonts w:ascii="Calibri" w:hAnsi="Calibri"/>
                <w:color w:val="1E293B"/>
                <w:sz w:val="18"/>
              </w:rPr>
              <w:t>1</w:t>
            </w:r>
          </w:p>
        </w:tc>
        <w:tc>
          <w:tcPr>
            <w:tcW w:w="2880" w:type="dxa"/>
            <w:shd w:val="clear" w:color="auto" w:fill="FFFFFF"/>
            <w:tcMar>
              <w:top w:w="90" w:type="dxa"/>
              <w:left w:w="130" w:type="dxa"/>
              <w:bottom w:w="90" w:type="dxa"/>
              <w:right w:w="130" w:type="dxa"/>
            </w:tcMar>
          </w:tcPr>
          <w:p w14:paraId="0D372609" w14:textId="77777777" w:rsidR="00252ECE" w:rsidRDefault="00000000">
            <w:pPr>
              <w:spacing w:after="0"/>
            </w:pPr>
            <w:r>
              <w:rPr>
                <w:rFonts w:ascii="Calibri" w:hAnsi="Calibri"/>
                <w:color w:val="1E293B"/>
                <w:sz w:val="18"/>
              </w:rPr>
              <w:t>Senin, 22 Sept 2026</w:t>
            </w:r>
            <w:r>
              <w:rPr>
                <w:rFonts w:ascii="Calibri" w:hAnsi="Calibri"/>
                <w:color w:val="1E293B"/>
                <w:sz w:val="18"/>
              </w:rPr>
              <w:br/>
              <w:t>06.30 - 08.00 WIB</w:t>
            </w:r>
            <w:r>
              <w:rPr>
                <w:rFonts w:ascii="Calibri" w:hAnsi="Calibri"/>
                <w:color w:val="1E293B"/>
                <w:sz w:val="18"/>
              </w:rPr>
              <w:br/>
              <w:t>Cerah Berawan</w:t>
            </w:r>
          </w:p>
        </w:tc>
        <w:tc>
          <w:tcPr>
            <w:tcW w:w="3312" w:type="dxa"/>
            <w:shd w:val="clear" w:color="auto" w:fill="FFFFFF"/>
            <w:tcMar>
              <w:top w:w="90" w:type="dxa"/>
              <w:left w:w="130" w:type="dxa"/>
              <w:bottom w:w="90" w:type="dxa"/>
              <w:right w:w="130" w:type="dxa"/>
            </w:tcMar>
          </w:tcPr>
          <w:p w14:paraId="17BAE9BC" w14:textId="77777777" w:rsidR="00252ECE" w:rsidRDefault="00000000">
            <w:pPr>
              <w:spacing w:after="0"/>
            </w:pPr>
            <w:r>
              <w:rPr>
                <w:rFonts w:ascii="Calibri" w:hAnsi="Calibri"/>
                <w:color w:val="1E293B"/>
                <w:sz w:val="18"/>
              </w:rPr>
              <w:t>Arus motor Jl. Utama Desa: 84 kend/jam;</w:t>
            </w:r>
            <w:r>
              <w:rPr>
                <w:rFonts w:ascii="Calibri" w:hAnsi="Calibri"/>
                <w:color w:val="1E293B"/>
                <w:sz w:val="18"/>
              </w:rPr>
              <w:br/>
              <w:t>Arus pejalan kaki sekolah: 120 siswa/jam;</w:t>
            </w:r>
            <w:r>
              <w:rPr>
                <w:rFonts w:ascii="Calibri" w:hAnsi="Calibri"/>
                <w:color w:val="1E293B"/>
                <w:sz w:val="18"/>
              </w:rPr>
              <w:br/>
              <w:t>Titik kumpul pasar desa.</w:t>
            </w:r>
          </w:p>
        </w:tc>
        <w:tc>
          <w:tcPr>
            <w:tcW w:w="3168" w:type="dxa"/>
            <w:shd w:val="clear" w:color="auto" w:fill="FFFFFF"/>
            <w:tcMar>
              <w:top w:w="90" w:type="dxa"/>
              <w:left w:w="130" w:type="dxa"/>
              <w:bottom w:w="90" w:type="dxa"/>
              <w:right w:w="130" w:type="dxa"/>
            </w:tcMar>
          </w:tcPr>
          <w:p w14:paraId="78A58931" w14:textId="77777777" w:rsidR="00252ECE" w:rsidRDefault="00000000">
            <w:pPr>
              <w:spacing w:after="0"/>
            </w:pPr>
            <w:r>
              <w:rPr>
                <w:rFonts w:ascii="Calibri" w:hAnsi="Calibri"/>
                <w:color w:val="1E293B"/>
                <w:sz w:val="18"/>
              </w:rPr>
              <w:t>Ditemukan pasar tumpah dadakan memakan 1 meter bahu jalan barat; dicatat sebagai zona penyempitan jalan.</w:t>
            </w:r>
          </w:p>
        </w:tc>
      </w:tr>
      <w:tr w:rsidR="00252ECE" w14:paraId="3661CE16" w14:textId="77777777">
        <w:trPr>
          <w:jc w:val="center"/>
        </w:trPr>
        <w:tc>
          <w:tcPr>
            <w:tcW w:w="1152" w:type="dxa"/>
            <w:shd w:val="clear" w:color="auto" w:fill="F8FAFC"/>
            <w:tcMar>
              <w:top w:w="90" w:type="dxa"/>
              <w:left w:w="130" w:type="dxa"/>
              <w:bottom w:w="90" w:type="dxa"/>
              <w:right w:w="130" w:type="dxa"/>
            </w:tcMar>
          </w:tcPr>
          <w:p w14:paraId="1AC461F6" w14:textId="77777777" w:rsidR="00252ECE" w:rsidRDefault="00000000">
            <w:pPr>
              <w:spacing w:after="0"/>
            </w:pPr>
            <w:r>
              <w:rPr>
                <w:rFonts w:ascii="Calibri" w:hAnsi="Calibri"/>
                <w:color w:val="1E293B"/>
                <w:sz w:val="18"/>
              </w:rPr>
              <w:t>2</w:t>
            </w:r>
          </w:p>
        </w:tc>
        <w:tc>
          <w:tcPr>
            <w:tcW w:w="2880" w:type="dxa"/>
            <w:shd w:val="clear" w:color="auto" w:fill="F8FAFC"/>
            <w:tcMar>
              <w:top w:w="90" w:type="dxa"/>
              <w:left w:w="130" w:type="dxa"/>
              <w:bottom w:w="90" w:type="dxa"/>
              <w:right w:w="130" w:type="dxa"/>
            </w:tcMar>
          </w:tcPr>
          <w:p w14:paraId="7AEEDF4D" w14:textId="77777777" w:rsidR="00252ECE" w:rsidRDefault="00000000">
            <w:pPr>
              <w:spacing w:after="0"/>
            </w:pPr>
            <w:r>
              <w:rPr>
                <w:rFonts w:ascii="Calibri" w:hAnsi="Calibri"/>
                <w:color w:val="1E293B"/>
                <w:sz w:val="18"/>
              </w:rPr>
              <w:t>Rabu, 24 Sept 2026</w:t>
            </w:r>
            <w:r>
              <w:rPr>
                <w:rFonts w:ascii="Calibri" w:hAnsi="Calibri"/>
                <w:color w:val="1E293B"/>
                <w:sz w:val="18"/>
              </w:rPr>
              <w:br/>
              <w:t>11.30 - 13.00 WIB</w:t>
            </w:r>
            <w:r>
              <w:rPr>
                <w:rFonts w:ascii="Calibri" w:hAnsi="Calibri"/>
                <w:color w:val="1E293B"/>
                <w:sz w:val="18"/>
              </w:rPr>
              <w:br/>
              <w:t>Terik Panas Berdebu</w:t>
            </w:r>
          </w:p>
        </w:tc>
        <w:tc>
          <w:tcPr>
            <w:tcW w:w="3312" w:type="dxa"/>
            <w:shd w:val="clear" w:color="auto" w:fill="F8FAFC"/>
            <w:tcMar>
              <w:top w:w="90" w:type="dxa"/>
              <w:left w:w="130" w:type="dxa"/>
              <w:bottom w:w="90" w:type="dxa"/>
              <w:right w:w="130" w:type="dxa"/>
            </w:tcMar>
          </w:tcPr>
          <w:p w14:paraId="38F97683" w14:textId="77777777" w:rsidR="00252ECE" w:rsidRDefault="00000000">
            <w:pPr>
              <w:spacing w:after="0"/>
            </w:pPr>
            <w:r>
              <w:rPr>
                <w:rFonts w:ascii="Calibri" w:hAnsi="Calibri"/>
                <w:color w:val="1E293B"/>
                <w:sz w:val="18"/>
              </w:rPr>
              <w:t>Lebar perkerasan Jl. Utama Desa: 5.2 m;</w:t>
            </w:r>
            <w:r>
              <w:rPr>
                <w:rFonts w:ascii="Calibri" w:hAnsi="Calibri"/>
                <w:color w:val="1E293B"/>
                <w:sz w:val="18"/>
              </w:rPr>
              <w:br/>
              <w:t>Arus kendaraan per jam: 142 kend/jam;</w:t>
            </w:r>
            <w:r>
              <w:rPr>
                <w:rFonts w:ascii="Calibri" w:hAnsi="Calibri"/>
                <w:color w:val="1E293B"/>
                <w:sz w:val="18"/>
              </w:rPr>
              <w:br/>
              <w:t>Radius putar motor roda tiga pengangkut pupuk.</w:t>
            </w:r>
          </w:p>
        </w:tc>
        <w:tc>
          <w:tcPr>
            <w:tcW w:w="3168" w:type="dxa"/>
            <w:shd w:val="clear" w:color="auto" w:fill="F8FAFC"/>
            <w:tcMar>
              <w:top w:w="90" w:type="dxa"/>
              <w:left w:w="130" w:type="dxa"/>
              <w:bottom w:w="90" w:type="dxa"/>
              <w:right w:w="130" w:type="dxa"/>
            </w:tcMar>
          </w:tcPr>
          <w:p w14:paraId="55444041" w14:textId="77777777" w:rsidR="00252ECE" w:rsidRDefault="00000000">
            <w:pPr>
              <w:spacing w:after="0"/>
            </w:pPr>
            <w:r>
              <w:rPr>
                <w:rFonts w:ascii="Calibri" w:hAnsi="Calibri"/>
                <w:color w:val="1E293B"/>
                <w:sz w:val="18"/>
              </w:rPr>
              <w:t>Titik GPS mess tambang 4 bergeser ke tebing akibat multipath error; dikoreksi manual dengan citra ortofoto tegak.</w:t>
            </w:r>
          </w:p>
        </w:tc>
      </w:tr>
      <w:tr w:rsidR="00252ECE" w14:paraId="1B15CFF7" w14:textId="77777777">
        <w:trPr>
          <w:jc w:val="center"/>
        </w:trPr>
        <w:tc>
          <w:tcPr>
            <w:tcW w:w="1152" w:type="dxa"/>
            <w:shd w:val="clear" w:color="auto" w:fill="FFFFFF"/>
            <w:tcMar>
              <w:top w:w="90" w:type="dxa"/>
              <w:left w:w="130" w:type="dxa"/>
              <w:bottom w:w="90" w:type="dxa"/>
              <w:right w:w="130" w:type="dxa"/>
            </w:tcMar>
          </w:tcPr>
          <w:p w14:paraId="612BFEFA" w14:textId="77777777" w:rsidR="00252ECE" w:rsidRDefault="00000000">
            <w:pPr>
              <w:spacing w:after="0"/>
            </w:pPr>
            <w:r>
              <w:rPr>
                <w:rFonts w:ascii="Calibri" w:hAnsi="Calibri"/>
                <w:color w:val="1E293B"/>
                <w:sz w:val="18"/>
              </w:rPr>
              <w:t>3</w:t>
            </w:r>
          </w:p>
        </w:tc>
        <w:tc>
          <w:tcPr>
            <w:tcW w:w="2880" w:type="dxa"/>
            <w:shd w:val="clear" w:color="auto" w:fill="FFFFFF"/>
            <w:tcMar>
              <w:top w:w="90" w:type="dxa"/>
              <w:left w:w="130" w:type="dxa"/>
              <w:bottom w:w="90" w:type="dxa"/>
              <w:right w:w="130" w:type="dxa"/>
            </w:tcMar>
          </w:tcPr>
          <w:p w14:paraId="6FE1A69E" w14:textId="77777777" w:rsidR="00252ECE" w:rsidRDefault="00000000">
            <w:pPr>
              <w:spacing w:after="0"/>
            </w:pPr>
            <w:r>
              <w:rPr>
                <w:rFonts w:ascii="Calibri" w:hAnsi="Calibri"/>
                <w:color w:val="1E293B"/>
                <w:sz w:val="18"/>
              </w:rPr>
              <w:t>Jumat, 26 Sept 2026</w:t>
            </w:r>
            <w:r>
              <w:rPr>
                <w:rFonts w:ascii="Calibri" w:hAnsi="Calibri"/>
                <w:color w:val="1E293B"/>
                <w:sz w:val="18"/>
              </w:rPr>
              <w:br/>
              <w:t>16.30 - 17.00 WIB</w:t>
            </w:r>
            <w:r>
              <w:rPr>
                <w:rFonts w:ascii="Calibri" w:hAnsi="Calibri"/>
                <w:color w:val="1E293B"/>
                <w:sz w:val="18"/>
              </w:rPr>
              <w:br/>
              <w:t>Hujan Gerimis Rintik</w:t>
            </w:r>
          </w:p>
        </w:tc>
        <w:tc>
          <w:tcPr>
            <w:tcW w:w="3312" w:type="dxa"/>
            <w:shd w:val="clear" w:color="auto" w:fill="FFFFFF"/>
            <w:tcMar>
              <w:top w:w="90" w:type="dxa"/>
              <w:left w:w="130" w:type="dxa"/>
              <w:bottom w:w="90" w:type="dxa"/>
              <w:right w:w="130" w:type="dxa"/>
            </w:tcMar>
          </w:tcPr>
          <w:p w14:paraId="3EC1E785" w14:textId="77777777" w:rsidR="00252ECE" w:rsidRDefault="00000000">
            <w:pPr>
              <w:spacing w:after="0"/>
            </w:pPr>
            <w:r>
              <w:rPr>
                <w:rFonts w:ascii="Calibri" w:hAnsi="Calibri"/>
                <w:color w:val="1E293B"/>
                <w:sz w:val="18"/>
              </w:rPr>
              <w:t>Pembeli toko kelontong lama: 18 org/jam;</w:t>
            </w:r>
            <w:r>
              <w:rPr>
                <w:rFonts w:ascii="Calibri" w:hAnsi="Calibri"/>
                <w:color w:val="1E293B"/>
                <w:sz w:val="18"/>
              </w:rPr>
              <w:br/>
              <w:t>Kecepatan motor di jalan tanah turun ke &lt;15 km/jam.</w:t>
            </w:r>
          </w:p>
        </w:tc>
        <w:tc>
          <w:tcPr>
            <w:tcW w:w="3168" w:type="dxa"/>
            <w:shd w:val="clear" w:color="auto" w:fill="FFFFFF"/>
            <w:tcMar>
              <w:top w:w="90" w:type="dxa"/>
              <w:left w:w="130" w:type="dxa"/>
              <w:bottom w:w="90" w:type="dxa"/>
              <w:right w:w="130" w:type="dxa"/>
            </w:tcMar>
          </w:tcPr>
          <w:p w14:paraId="2FDBB75A" w14:textId="77777777" w:rsidR="00252ECE" w:rsidRDefault="00000000">
            <w:pPr>
              <w:spacing w:after="0"/>
            </w:pPr>
            <w:r>
              <w:rPr>
                <w:rFonts w:ascii="Calibri" w:hAnsi="Calibri"/>
                <w:color w:val="1E293B"/>
                <w:sz w:val="18"/>
              </w:rPr>
              <w:t>Jalan tanah lingkar dusun terbukti licin dan becek; memvalidasi keputusan memberikan bobot kelayakan rendah (0.20) untuk jalan tanah.</w:t>
            </w:r>
          </w:p>
        </w:tc>
      </w:tr>
    </w:tbl>
    <w:p w14:paraId="2ED7E929" w14:textId="77777777" w:rsidR="00252ECE" w:rsidRDefault="00252ECE"/>
    <w:p w14:paraId="2C1886BD" w14:textId="77777777" w:rsidR="00252ECE" w:rsidRDefault="00000000">
      <w:pPr>
        <w:pStyle w:val="Heading1"/>
      </w:pPr>
      <w:r>
        <w:lastRenderedPageBreak/>
        <w:t>LAMPIRAN C: FORMULIR PENGUNGKAPAN PENGGUNAAN AI (AI DISCLOSURE)</w:t>
      </w:r>
    </w:p>
    <w:tbl>
      <w:tblPr>
        <w:tblW w:w="0" w:type="auto"/>
        <w:jc w:val="center"/>
        <w:tblBorders>
          <w:top w:val="single" w:sz="4" w:space="0" w:color="CBD5E1"/>
          <w:bottom w:val="single" w:sz="8" w:space="0" w:color="94A3B8"/>
          <w:insideH w:val="single" w:sz="4" w:space="0" w:color="E2E8F0"/>
        </w:tblBorders>
        <w:tblLook w:val="04A0" w:firstRow="1" w:lastRow="0" w:firstColumn="1" w:lastColumn="0" w:noHBand="0" w:noVBand="1"/>
      </w:tblPr>
      <w:tblGrid>
        <w:gridCol w:w="1812"/>
        <w:gridCol w:w="2222"/>
        <w:gridCol w:w="2346"/>
        <w:gridCol w:w="3280"/>
      </w:tblGrid>
      <w:tr w:rsidR="00252ECE" w14:paraId="5B9A7542" w14:textId="77777777">
        <w:trPr>
          <w:jc w:val="center"/>
        </w:trPr>
        <w:tc>
          <w:tcPr>
            <w:tcW w:w="2160" w:type="dxa"/>
            <w:shd w:val="clear" w:color="auto" w:fill="1E3A8A"/>
            <w:tcMar>
              <w:top w:w="120" w:type="dxa"/>
              <w:left w:w="150" w:type="dxa"/>
              <w:bottom w:w="120" w:type="dxa"/>
              <w:right w:w="150" w:type="dxa"/>
            </w:tcMar>
          </w:tcPr>
          <w:p w14:paraId="43F5C705" w14:textId="77777777" w:rsidR="00252ECE" w:rsidRDefault="00000000">
            <w:pPr>
              <w:spacing w:after="0"/>
              <w:jc w:val="center"/>
            </w:pPr>
            <w:r>
              <w:rPr>
                <w:rFonts w:ascii="Calibri" w:hAnsi="Calibri"/>
                <w:b/>
                <w:color w:val="FFFFFF"/>
                <w:sz w:val="19"/>
              </w:rPr>
              <w:t>Alat &amp; Tanggal</w:t>
            </w:r>
          </w:p>
        </w:tc>
        <w:tc>
          <w:tcPr>
            <w:tcW w:w="2592" w:type="dxa"/>
            <w:shd w:val="clear" w:color="auto" w:fill="1E3A8A"/>
            <w:tcMar>
              <w:top w:w="120" w:type="dxa"/>
              <w:left w:w="150" w:type="dxa"/>
              <w:bottom w:w="120" w:type="dxa"/>
              <w:right w:w="150" w:type="dxa"/>
            </w:tcMar>
          </w:tcPr>
          <w:p w14:paraId="46E0D3CC" w14:textId="77777777" w:rsidR="00252ECE" w:rsidRDefault="00000000">
            <w:pPr>
              <w:spacing w:after="0"/>
              <w:jc w:val="center"/>
            </w:pPr>
            <w:r>
              <w:rPr>
                <w:rFonts w:ascii="Calibri" w:hAnsi="Calibri"/>
                <w:b/>
                <w:color w:val="FFFFFF"/>
                <w:sz w:val="19"/>
              </w:rPr>
              <w:t>Tujuan Pemrograman</w:t>
            </w:r>
          </w:p>
        </w:tc>
        <w:tc>
          <w:tcPr>
            <w:tcW w:w="2880" w:type="dxa"/>
            <w:shd w:val="clear" w:color="auto" w:fill="1E3A8A"/>
            <w:tcMar>
              <w:top w:w="120" w:type="dxa"/>
              <w:left w:w="150" w:type="dxa"/>
              <w:bottom w:w="120" w:type="dxa"/>
              <w:right w:w="150" w:type="dxa"/>
            </w:tcMar>
          </w:tcPr>
          <w:p w14:paraId="3A2A0FCD" w14:textId="77777777" w:rsidR="00252ECE" w:rsidRDefault="00000000">
            <w:pPr>
              <w:spacing w:after="0"/>
              <w:jc w:val="center"/>
            </w:pPr>
            <w:r>
              <w:rPr>
                <w:rFonts w:ascii="Calibri" w:hAnsi="Calibri"/>
                <w:b/>
                <w:color w:val="FFFFFF"/>
                <w:sz w:val="19"/>
              </w:rPr>
              <w:t>Ringkasan Prompt Mahasiswa</w:t>
            </w:r>
          </w:p>
        </w:tc>
        <w:tc>
          <w:tcPr>
            <w:tcW w:w="2880" w:type="dxa"/>
            <w:shd w:val="clear" w:color="auto" w:fill="1E3A8A"/>
            <w:tcMar>
              <w:top w:w="120" w:type="dxa"/>
              <w:left w:w="150" w:type="dxa"/>
              <w:bottom w:w="120" w:type="dxa"/>
              <w:right w:w="150" w:type="dxa"/>
            </w:tcMar>
          </w:tcPr>
          <w:p w14:paraId="7AAD0B61" w14:textId="77777777" w:rsidR="00252ECE" w:rsidRDefault="00000000">
            <w:pPr>
              <w:spacing w:after="0"/>
              <w:jc w:val="center"/>
            </w:pPr>
            <w:r>
              <w:rPr>
                <w:rFonts w:ascii="Calibri" w:hAnsi="Calibri"/>
                <w:b/>
                <w:color w:val="FFFFFF"/>
                <w:sz w:val="19"/>
              </w:rPr>
              <w:t>Kode Dihasilkan &amp; Verifikasi</w:t>
            </w:r>
          </w:p>
        </w:tc>
      </w:tr>
      <w:tr w:rsidR="00252ECE" w14:paraId="35CB30F0" w14:textId="77777777">
        <w:trPr>
          <w:jc w:val="center"/>
        </w:trPr>
        <w:tc>
          <w:tcPr>
            <w:tcW w:w="2160" w:type="dxa"/>
            <w:shd w:val="clear" w:color="auto" w:fill="FFFFFF"/>
            <w:tcMar>
              <w:top w:w="90" w:type="dxa"/>
              <w:left w:w="130" w:type="dxa"/>
              <w:bottom w:w="90" w:type="dxa"/>
              <w:right w:w="130" w:type="dxa"/>
            </w:tcMar>
          </w:tcPr>
          <w:p w14:paraId="4F9149E8" w14:textId="77777777" w:rsidR="00252ECE" w:rsidRDefault="00000000">
            <w:pPr>
              <w:spacing w:after="0"/>
            </w:pPr>
            <w:r>
              <w:rPr>
                <w:rFonts w:ascii="Calibri" w:hAnsi="Calibri"/>
                <w:color w:val="1E293B"/>
                <w:sz w:val="18"/>
              </w:rPr>
              <w:t>Gemini / Antigravity</w:t>
            </w:r>
            <w:r>
              <w:rPr>
                <w:rFonts w:ascii="Calibri" w:hAnsi="Calibri"/>
                <w:color w:val="1E293B"/>
                <w:sz w:val="18"/>
              </w:rPr>
              <w:br/>
              <w:t>28 Sept 2026</w:t>
            </w:r>
          </w:p>
        </w:tc>
        <w:tc>
          <w:tcPr>
            <w:tcW w:w="2592" w:type="dxa"/>
            <w:shd w:val="clear" w:color="auto" w:fill="FFFFFF"/>
            <w:tcMar>
              <w:top w:w="90" w:type="dxa"/>
              <w:left w:w="130" w:type="dxa"/>
              <w:bottom w:w="90" w:type="dxa"/>
              <w:right w:w="130" w:type="dxa"/>
            </w:tcMar>
          </w:tcPr>
          <w:p w14:paraId="13CD1676" w14:textId="77777777" w:rsidR="00252ECE" w:rsidRDefault="00000000">
            <w:pPr>
              <w:spacing w:after="0"/>
            </w:pPr>
            <w:r>
              <w:rPr>
                <w:rFonts w:ascii="Calibri" w:hAnsi="Calibri"/>
                <w:color w:val="1E293B"/>
                <w:sz w:val="18"/>
              </w:rPr>
              <w:t>Fungsi Ray-Casting poligon tertutup</w:t>
            </w:r>
          </w:p>
        </w:tc>
        <w:tc>
          <w:tcPr>
            <w:tcW w:w="2880" w:type="dxa"/>
            <w:shd w:val="clear" w:color="auto" w:fill="FFFFFF"/>
            <w:tcMar>
              <w:top w:w="90" w:type="dxa"/>
              <w:left w:w="130" w:type="dxa"/>
              <w:bottom w:w="90" w:type="dxa"/>
              <w:right w:w="130" w:type="dxa"/>
            </w:tcMar>
          </w:tcPr>
          <w:p w14:paraId="3DE363CA" w14:textId="77777777" w:rsidR="00252ECE" w:rsidRDefault="00000000">
            <w:pPr>
              <w:spacing w:after="0"/>
            </w:pPr>
            <w:r>
              <w:rPr>
                <w:rFonts w:ascii="Calibri" w:hAnsi="Calibri"/>
                <w:color w:val="1E293B"/>
                <w:sz w:val="18"/>
              </w:rPr>
              <w:t>Buatkan fungsi ray-casting vectorized NumPy untuk cek apakah titik (N, 2) berada di dalam poligon sawah dan sungai.</w:t>
            </w:r>
          </w:p>
        </w:tc>
        <w:tc>
          <w:tcPr>
            <w:tcW w:w="2880" w:type="dxa"/>
            <w:shd w:val="clear" w:color="auto" w:fill="FFFFFF"/>
            <w:tcMar>
              <w:top w:w="90" w:type="dxa"/>
              <w:left w:w="130" w:type="dxa"/>
              <w:bottom w:w="90" w:type="dxa"/>
              <w:right w:w="130" w:type="dxa"/>
            </w:tcMar>
          </w:tcPr>
          <w:p w14:paraId="57781BB1" w14:textId="77777777" w:rsidR="00252ECE" w:rsidRDefault="00000000">
            <w:pPr>
              <w:spacing w:after="0"/>
            </w:pPr>
            <w:r>
              <w:rPr>
                <w:rFonts w:ascii="Calibri" w:hAnsi="Calibri"/>
                <w:color w:val="1E293B"/>
                <w:sz w:val="18"/>
              </w:rPr>
              <w:t>Fungsi point_in_polygon_vectorized di map_model.py; diuji manual dengan 10 titik uji kontrol.</w:t>
            </w:r>
          </w:p>
        </w:tc>
      </w:tr>
      <w:tr w:rsidR="00252ECE" w14:paraId="59234F29" w14:textId="77777777">
        <w:trPr>
          <w:jc w:val="center"/>
        </w:trPr>
        <w:tc>
          <w:tcPr>
            <w:tcW w:w="2160" w:type="dxa"/>
            <w:shd w:val="clear" w:color="auto" w:fill="F8FAFC"/>
            <w:tcMar>
              <w:top w:w="90" w:type="dxa"/>
              <w:left w:w="130" w:type="dxa"/>
              <w:bottom w:w="90" w:type="dxa"/>
              <w:right w:w="130" w:type="dxa"/>
            </w:tcMar>
          </w:tcPr>
          <w:p w14:paraId="4F2146A5" w14:textId="77777777" w:rsidR="00252ECE" w:rsidRDefault="00000000">
            <w:pPr>
              <w:spacing w:after="0"/>
            </w:pPr>
            <w:r>
              <w:rPr>
                <w:rFonts w:ascii="Calibri" w:hAnsi="Calibri"/>
                <w:color w:val="1E293B"/>
                <w:sz w:val="18"/>
              </w:rPr>
              <w:t>Gemini / Antigravity</w:t>
            </w:r>
            <w:r>
              <w:rPr>
                <w:rFonts w:ascii="Calibri" w:hAnsi="Calibri"/>
                <w:color w:val="1E293B"/>
                <w:sz w:val="18"/>
              </w:rPr>
              <w:br/>
              <w:t>29 Sept 2026</w:t>
            </w:r>
          </w:p>
        </w:tc>
        <w:tc>
          <w:tcPr>
            <w:tcW w:w="2592" w:type="dxa"/>
            <w:shd w:val="clear" w:color="auto" w:fill="F8FAFC"/>
            <w:tcMar>
              <w:top w:w="90" w:type="dxa"/>
              <w:left w:w="130" w:type="dxa"/>
              <w:bottom w:w="90" w:type="dxa"/>
              <w:right w:w="130" w:type="dxa"/>
            </w:tcMar>
          </w:tcPr>
          <w:p w14:paraId="4AA01184" w14:textId="77777777" w:rsidR="00252ECE" w:rsidRDefault="00000000">
            <w:pPr>
              <w:spacing w:after="0"/>
            </w:pPr>
            <w:r>
              <w:rPr>
                <w:rFonts w:ascii="Calibri" w:hAnsi="Calibri"/>
                <w:color w:val="1E293B"/>
                <w:sz w:val="18"/>
              </w:rPr>
              <w:t>Debugging counter Matched Budget</w:t>
            </w:r>
          </w:p>
        </w:tc>
        <w:tc>
          <w:tcPr>
            <w:tcW w:w="2880" w:type="dxa"/>
            <w:shd w:val="clear" w:color="auto" w:fill="F8FAFC"/>
            <w:tcMar>
              <w:top w:w="90" w:type="dxa"/>
              <w:left w:w="130" w:type="dxa"/>
              <w:bottom w:w="90" w:type="dxa"/>
              <w:right w:w="130" w:type="dxa"/>
            </w:tcMar>
          </w:tcPr>
          <w:p w14:paraId="79CCCC2B" w14:textId="77777777" w:rsidR="00252ECE" w:rsidRDefault="00000000">
            <w:pPr>
              <w:spacing w:after="0"/>
            </w:pPr>
            <w:r>
              <w:rPr>
                <w:rFonts w:ascii="Calibri" w:hAnsi="Calibri"/>
                <w:color w:val="1E293B"/>
                <w:sz w:val="18"/>
              </w:rPr>
              <w:t>Bagaimana memastikan loop GA dan PSO berhenti tepat pada 2.000 panggilan fungsi fitness?</w:t>
            </w:r>
          </w:p>
        </w:tc>
        <w:tc>
          <w:tcPr>
            <w:tcW w:w="2880" w:type="dxa"/>
            <w:shd w:val="clear" w:color="auto" w:fill="F8FAFC"/>
            <w:tcMar>
              <w:top w:w="90" w:type="dxa"/>
              <w:left w:w="130" w:type="dxa"/>
              <w:bottom w:w="90" w:type="dxa"/>
              <w:right w:w="130" w:type="dxa"/>
            </w:tcMar>
          </w:tcPr>
          <w:p w14:paraId="40C177F2" w14:textId="77777777" w:rsidR="00252ECE" w:rsidRDefault="00000000">
            <w:pPr>
              <w:spacing w:after="0"/>
            </w:pPr>
            <w:r>
              <w:rPr>
                <w:rFonts w:ascii="Calibri" w:hAnsi="Calibri"/>
                <w:color w:val="1E293B"/>
                <w:sz w:val="18"/>
              </w:rPr>
              <w:t>Penambahan self.eval_count di fitness.py; diverifikasi melalui unit test test_facility.py::test_evaluation_counter.</w:t>
            </w:r>
          </w:p>
        </w:tc>
      </w:tr>
      <w:tr w:rsidR="00252ECE" w14:paraId="794F67A7" w14:textId="77777777">
        <w:trPr>
          <w:jc w:val="center"/>
        </w:trPr>
        <w:tc>
          <w:tcPr>
            <w:tcW w:w="2160" w:type="dxa"/>
            <w:shd w:val="clear" w:color="auto" w:fill="FFFFFF"/>
            <w:tcMar>
              <w:top w:w="90" w:type="dxa"/>
              <w:left w:w="130" w:type="dxa"/>
              <w:bottom w:w="90" w:type="dxa"/>
              <w:right w:w="130" w:type="dxa"/>
            </w:tcMar>
          </w:tcPr>
          <w:p w14:paraId="3AA0C657" w14:textId="77777777" w:rsidR="00252ECE" w:rsidRDefault="00000000">
            <w:pPr>
              <w:spacing w:after="0"/>
            </w:pPr>
            <w:r>
              <w:rPr>
                <w:rFonts w:ascii="Calibri" w:hAnsi="Calibri"/>
                <w:color w:val="1E293B"/>
                <w:sz w:val="18"/>
              </w:rPr>
              <w:t>Gemini / Antigravity</w:t>
            </w:r>
            <w:r>
              <w:rPr>
                <w:rFonts w:ascii="Calibri" w:hAnsi="Calibri"/>
                <w:color w:val="1E293B"/>
                <w:sz w:val="18"/>
              </w:rPr>
              <w:br/>
              <w:t>30 Sept 2026</w:t>
            </w:r>
          </w:p>
        </w:tc>
        <w:tc>
          <w:tcPr>
            <w:tcW w:w="2592" w:type="dxa"/>
            <w:shd w:val="clear" w:color="auto" w:fill="FFFFFF"/>
            <w:tcMar>
              <w:top w:w="90" w:type="dxa"/>
              <w:left w:w="130" w:type="dxa"/>
              <w:bottom w:w="90" w:type="dxa"/>
              <w:right w:w="130" w:type="dxa"/>
            </w:tcMar>
          </w:tcPr>
          <w:p w14:paraId="44E5C767" w14:textId="77777777" w:rsidR="00252ECE" w:rsidRDefault="00000000">
            <w:pPr>
              <w:spacing w:after="0"/>
            </w:pPr>
            <w:r>
              <w:rPr>
                <w:rFonts w:ascii="Calibri" w:hAnsi="Calibri"/>
                <w:color w:val="1E293B"/>
                <w:sz w:val="18"/>
              </w:rPr>
              <w:t>Styling visualisasi peta dan jalan</w:t>
            </w:r>
          </w:p>
        </w:tc>
        <w:tc>
          <w:tcPr>
            <w:tcW w:w="2880" w:type="dxa"/>
            <w:shd w:val="clear" w:color="auto" w:fill="FFFFFF"/>
            <w:tcMar>
              <w:top w:w="90" w:type="dxa"/>
              <w:left w:w="130" w:type="dxa"/>
              <w:bottom w:w="90" w:type="dxa"/>
              <w:right w:w="130" w:type="dxa"/>
            </w:tcMar>
          </w:tcPr>
          <w:p w14:paraId="3E1FA56A" w14:textId="77777777" w:rsidR="00252ECE" w:rsidRDefault="00000000">
            <w:pPr>
              <w:spacing w:after="0"/>
            </w:pPr>
            <w:r>
              <w:rPr>
                <w:rFonts w:ascii="Calibri" w:hAnsi="Calibri"/>
                <w:color w:val="1E293B"/>
                <w:sz w:val="18"/>
              </w:rPr>
              <w:t>Perbaiki linewidth dan marka garis putus-putus Jalan Lintas Provinsi pada Matplotlib agar realistis.</w:t>
            </w:r>
          </w:p>
        </w:tc>
        <w:tc>
          <w:tcPr>
            <w:tcW w:w="2880" w:type="dxa"/>
            <w:shd w:val="clear" w:color="auto" w:fill="FFFFFF"/>
            <w:tcMar>
              <w:top w:w="90" w:type="dxa"/>
              <w:left w:w="130" w:type="dxa"/>
              <w:bottom w:w="90" w:type="dxa"/>
              <w:right w:w="130" w:type="dxa"/>
            </w:tcMar>
          </w:tcPr>
          <w:p w14:paraId="5F19BC08" w14:textId="77777777" w:rsidR="00252ECE" w:rsidRDefault="00000000">
            <w:pPr>
              <w:spacing w:after="0"/>
            </w:pPr>
            <w:r>
              <w:rPr>
                <w:rFonts w:ascii="Calibri" w:hAnsi="Calibri"/>
                <w:color w:val="1E293B"/>
                <w:sz w:val="18"/>
              </w:rPr>
              <w:t>Kode linewidth 22.0/17.5 pt dan garis putus 1.5 pt di map_model.py; diverifikasi pada GUI desktop.</w:t>
            </w:r>
          </w:p>
        </w:tc>
      </w:tr>
    </w:tbl>
    <w:p w14:paraId="76486F52" w14:textId="77777777" w:rsidR="00252ECE" w:rsidRDefault="00252ECE"/>
    <w:p w14:paraId="53E38E28" w14:textId="77777777" w:rsidR="00252ECE" w:rsidRDefault="00000000">
      <w:pPr>
        <w:pStyle w:val="Heading1"/>
      </w:pPr>
      <w:r>
        <w:t>LAMPIRAN D: PANDUAN TANYA-JAWAB UJIAN LISAN (ORAL DEFENSE PROMPTS)</w:t>
      </w:r>
    </w:p>
    <w:tbl>
      <w:tblPr>
        <w:tblW w:w="0" w:type="auto"/>
        <w:jc w:val="center"/>
        <w:tblLook w:val="04A0" w:firstRow="1" w:lastRow="0" w:firstColumn="1" w:lastColumn="0" w:noHBand="0" w:noVBand="1"/>
      </w:tblPr>
      <w:tblGrid>
        <w:gridCol w:w="9360"/>
      </w:tblGrid>
      <w:tr w:rsidR="00252ECE" w14:paraId="7AE01E4D"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5BD167A0" w14:textId="77777777" w:rsidR="00252ECE" w:rsidRDefault="00000000">
            <w:pPr>
              <w:spacing w:after="60"/>
            </w:pPr>
            <w:r>
              <w:rPr>
                <w:rFonts w:ascii="Calibri" w:hAnsi="Calibri"/>
                <w:b/>
                <w:color w:val="1E3A8A"/>
                <w:sz w:val="20"/>
              </w:rPr>
              <w:t>■ 1. Konversi Observasi Mentah Menjadi Parameter Model KOPDES:</w:t>
            </w:r>
          </w:p>
          <w:p w14:paraId="0B814FD4" w14:textId="77777777" w:rsidR="00252ECE" w:rsidRDefault="00000000">
            <w:pPr>
              <w:spacing w:before="40" w:after="60"/>
            </w:pPr>
            <w:r>
              <w:rPr>
                <w:rFonts w:ascii="Calibri" w:hAnsi="Calibri"/>
                <w:color w:val="1E293B"/>
                <w:sz w:val="19"/>
              </w:rPr>
              <w:t>Observasi lapangan Sesi 3 membuktikan bahwa saat hujan gerimis, jalan tanah lingkar dusun menjadi kubangan lumpur licin yang tidak bisa dilalui motor warga maupun truk pupuk KOPDES. Fakta ini dikonversi menjadi koefisien kelayakan jalan Khauling/tanah = 0.20 (diskon kelayakan 80% dibanding Jalan Utama Desa beraspal K = 0.85 dan Arteri 1.00) pada fungsi kebugaran Sroad, sehingga algoritma secara otomatis menghindari penempatan KOPDES di jalan tanah tersebut.</w:t>
            </w:r>
          </w:p>
        </w:tc>
      </w:tr>
    </w:tbl>
    <w:p w14:paraId="02F76936"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6F905C67"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688BEC32" w14:textId="77777777" w:rsidR="00252ECE" w:rsidRDefault="00000000">
            <w:pPr>
              <w:spacing w:after="60"/>
            </w:pPr>
            <w:r>
              <w:rPr>
                <w:rFonts w:ascii="Calibri" w:hAnsi="Calibri"/>
                <w:b/>
                <w:color w:val="1E3A8A"/>
                <w:sz w:val="20"/>
              </w:rPr>
              <w:t>■ 2. Perbedaan Variabel Terkendali vs Ketidakpastian Lingkungan:</w:t>
            </w:r>
          </w:p>
          <w:p w14:paraId="5AF1211E" w14:textId="77777777" w:rsidR="00252ECE" w:rsidRDefault="00000000">
            <w:pPr>
              <w:spacing w:before="40" w:after="60"/>
            </w:pPr>
            <w:r>
              <w:rPr>
                <w:rFonts w:ascii="Calibri" w:hAnsi="Calibri"/>
                <w:color w:val="1E293B"/>
                <w:sz w:val="19"/>
              </w:rPr>
              <w:t>Koordinat fisik gedung KOPDES [X, Y] dan jarak mundur dari as jalan adalah variabel terkendali karena diputuskan langsung oleh pengurus koperasi dan kepala desa. Sebaliknya, curah hujan ekstrem, fluktuasi harga pupuk bersubsidi, dan kebijakan kuota pupuk dari pemerintah pusat adalah ketidakpastian lingkungan di luar kendali pengurus koperasi.</w:t>
            </w:r>
          </w:p>
        </w:tc>
      </w:tr>
    </w:tbl>
    <w:p w14:paraId="1035D9D3"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51FAA2E1"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7CF2379C" w14:textId="77777777" w:rsidR="00252ECE" w:rsidRDefault="00000000">
            <w:pPr>
              <w:spacing w:after="60"/>
            </w:pPr>
            <w:r>
              <w:rPr>
                <w:rFonts w:ascii="Calibri" w:hAnsi="Calibri"/>
                <w:b/>
                <w:color w:val="1E3A8A"/>
                <w:sz w:val="20"/>
              </w:rPr>
              <w:t>■ 3. Penelusuran Kebugaran Titik di Sawah Produktif:</w:t>
            </w:r>
          </w:p>
          <w:p w14:paraId="734C5235" w14:textId="77777777" w:rsidR="00252ECE" w:rsidRDefault="00000000">
            <w:pPr>
              <w:spacing w:before="40" w:after="60"/>
            </w:pPr>
            <w:r>
              <w:rPr>
                <w:rFonts w:ascii="Calibri" w:hAnsi="Calibri"/>
                <w:color w:val="1E293B"/>
                <w:sz w:val="19"/>
              </w:rPr>
              <w:t>Jika kandidat solusi jatuh di sawah irigasi (X = 200, Y = 200), fungsi Ray-Casting mendeteksi titik berada di dalam poligon sawah. Variabel is_forbid bernilai True. Fungsi evaluasi langsung memotong nilai dengan penalti diskontinu -1000.0 tanpa membuang waktu menghitung fitur lain, sehingga individu tersebut langsung tereliminasi pada seleksi genetik berikutnya.</w:t>
            </w:r>
          </w:p>
        </w:tc>
      </w:tr>
    </w:tbl>
    <w:p w14:paraId="174773AC"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15CBCB64"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2B2D5079" w14:textId="77777777" w:rsidR="00252ECE" w:rsidRDefault="00000000">
            <w:pPr>
              <w:spacing w:after="60"/>
            </w:pPr>
            <w:r>
              <w:rPr>
                <w:rFonts w:ascii="Calibri" w:hAnsi="Calibri"/>
                <w:b/>
                <w:color w:val="1E3A8A"/>
                <w:sz w:val="20"/>
              </w:rPr>
              <w:t>■ 4. Dampak Jika Koefisien Penalti Dibagi Sepuluh (-1000 -&gt; -100):</w:t>
            </w:r>
          </w:p>
          <w:p w14:paraId="0474F446" w14:textId="77777777" w:rsidR="00252ECE" w:rsidRDefault="00000000">
            <w:pPr>
              <w:spacing w:before="40" w:after="60"/>
            </w:pPr>
            <w:r>
              <w:rPr>
                <w:rFonts w:ascii="Calibri" w:hAnsi="Calibri"/>
                <w:color w:val="1E293B"/>
                <w:sz w:val="19"/>
              </w:rPr>
              <w:t>Terjadi kebocoran penalti (penalty leakage). Nilai gravitasi populasi warga desa yang sangat padat (+0.35) dapat mengimbangi penalti kecil, sehingga algoritma berisiko merekomendasikan KOPDES dibangun di tengah hamparan sawah produktif beririgasi teknis yang melanggar hukum. Skala -1000 menjamin solusi ilegal selalu kalah.</w:t>
            </w:r>
          </w:p>
        </w:tc>
      </w:tr>
    </w:tbl>
    <w:p w14:paraId="46468A61"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759BA03D"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1B3776EB" w14:textId="77777777" w:rsidR="00252ECE" w:rsidRDefault="00000000">
            <w:pPr>
              <w:spacing w:after="60"/>
            </w:pPr>
            <w:r>
              <w:rPr>
                <w:rFonts w:ascii="Calibri" w:hAnsi="Calibri"/>
                <w:b/>
                <w:color w:val="1E3A8A"/>
                <w:sz w:val="20"/>
              </w:rPr>
              <w:t>■ 5. Kapan GA Unggul dan Kapan PSO Unggul pada Masalah KOPDES Ini?:</w:t>
            </w:r>
          </w:p>
          <w:p w14:paraId="39D9DA61" w14:textId="77777777" w:rsidR="00252ECE" w:rsidRDefault="00000000">
            <w:pPr>
              <w:spacing w:before="40" w:after="60"/>
            </w:pPr>
            <w:r>
              <w:rPr>
                <w:rFonts w:ascii="Calibri" w:hAnsi="Calibri"/>
                <w:color w:val="1E293B"/>
                <w:sz w:val="19"/>
              </w:rPr>
              <w:t>PSO unggul pada permukaan kontinu bergradien halus di sepanjang Jalan Utama Desa karena komunikasi global (gbest) memandu kawanan meluncur cepat dan presisi (terbukti 3× lebih cepat). GA unggul jika desa memiliki beberapa dusun terpencil yang dipisahkan oleh sungai tanpa jembatan, di mana operator mutasi acak dan crossover BLX-alpha mampu melompati batas rintangan.</w:t>
            </w:r>
          </w:p>
        </w:tc>
      </w:tr>
    </w:tbl>
    <w:p w14:paraId="6E5F3EAA"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13BAB3C5"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56F3FF5C" w14:textId="77777777" w:rsidR="00252ECE" w:rsidRDefault="00000000">
            <w:pPr>
              <w:spacing w:after="60"/>
            </w:pPr>
            <w:r>
              <w:rPr>
                <w:rFonts w:ascii="Calibri" w:hAnsi="Calibri"/>
                <w:b/>
                <w:color w:val="1E3A8A"/>
                <w:sz w:val="20"/>
              </w:rPr>
              <w:t>■ 6. Mengapa Objektif Terbaik Naik tapi Feasible % Bisa Turun?:</w:t>
            </w:r>
          </w:p>
          <w:p w14:paraId="69985325" w14:textId="77777777" w:rsidR="00252ECE" w:rsidRDefault="00000000">
            <w:pPr>
              <w:spacing w:before="40" w:after="60"/>
            </w:pPr>
            <w:r>
              <w:rPr>
                <w:rFonts w:ascii="Calibri" w:hAnsi="Calibri"/>
                <w:color w:val="1E293B"/>
                <w:sz w:val="19"/>
              </w:rPr>
              <w:t>Terjadi fenomena boundary attraction: algoritma menemukan skor sangat tinggi tepat di batas bibir sawah atau sempadan sungai. Namun akibat variasi mutasi atau inersia partikel, sebagian besar populasi terlempar melewati batas ke zona terlarang, sehingga persentase solusi layak turun meskipun nilai terbaik individu naik.</w:t>
            </w:r>
          </w:p>
        </w:tc>
      </w:tr>
    </w:tbl>
    <w:p w14:paraId="7C8F53AC"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5C2D28F0"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2189D5C9" w14:textId="77777777" w:rsidR="00252ECE" w:rsidRDefault="00000000">
            <w:pPr>
              <w:spacing w:after="60"/>
            </w:pPr>
            <w:r>
              <w:rPr>
                <w:rFonts w:ascii="Calibri" w:hAnsi="Calibri"/>
                <w:b/>
                <w:color w:val="1E3A8A"/>
                <w:sz w:val="20"/>
              </w:rPr>
              <w:t>■ 7. Prediksi Perilaku Jika Batasan Koridor Jalan (&lt;= 50m) Dimatikan:</w:t>
            </w:r>
          </w:p>
          <w:p w14:paraId="3FDB53DD" w14:textId="77777777" w:rsidR="00252ECE" w:rsidRDefault="00000000">
            <w:pPr>
              <w:spacing w:before="40" w:after="60"/>
            </w:pPr>
            <w:r>
              <w:rPr>
                <w:rFonts w:ascii="Calibri" w:hAnsi="Calibri"/>
                <w:color w:val="1E293B"/>
                <w:sz w:val="19"/>
              </w:rPr>
              <w:t>Solusi akan langsung melompat ke tengah-tengah halaman rumah warga desa (X=280, Y=765) tanpa akses jalan mobil, karena nilai gravitasi populasi warga Spop mencapai nilai puncak tertinggi di titik tersebut.</w:t>
            </w:r>
          </w:p>
        </w:tc>
      </w:tr>
    </w:tbl>
    <w:p w14:paraId="4B886F5B" w14:textId="77777777" w:rsidR="00252ECE" w:rsidRDefault="00252ECE">
      <w:pPr>
        <w:spacing w:after="120"/>
      </w:pPr>
    </w:p>
    <w:tbl>
      <w:tblPr>
        <w:tblW w:w="0" w:type="auto"/>
        <w:jc w:val="center"/>
        <w:tblLook w:val="04A0" w:firstRow="1" w:lastRow="0" w:firstColumn="1" w:lastColumn="0" w:noHBand="0" w:noVBand="1"/>
      </w:tblPr>
      <w:tblGrid>
        <w:gridCol w:w="9360"/>
      </w:tblGrid>
      <w:tr w:rsidR="00252ECE" w14:paraId="60FECD29" w14:textId="77777777">
        <w:trPr>
          <w:jc w:val="center"/>
        </w:trPr>
        <w:tc>
          <w:tcPr>
            <w:tcW w:w="9360" w:type="dxa"/>
            <w:tcBorders>
              <w:left w:val="single" w:sz="24" w:space="0" w:color="2563EB"/>
            </w:tcBorders>
            <w:shd w:val="clear" w:color="auto" w:fill="F1F5F9"/>
            <w:tcMar>
              <w:top w:w="130" w:type="dxa"/>
              <w:left w:w="180" w:type="dxa"/>
              <w:bottom w:w="130" w:type="dxa"/>
              <w:right w:w="180" w:type="dxa"/>
            </w:tcMar>
          </w:tcPr>
          <w:p w14:paraId="4C24CCAD" w14:textId="77777777" w:rsidR="00252ECE" w:rsidRDefault="00000000">
            <w:pPr>
              <w:spacing w:after="60"/>
            </w:pPr>
            <w:r>
              <w:rPr>
                <w:rFonts w:ascii="Calibri" w:hAnsi="Calibri"/>
                <w:b/>
                <w:color w:val="1E3A8A"/>
                <w:sz w:val="20"/>
              </w:rPr>
              <w:t>■ 8. Kesimpulan yang Didukung vs Tidak Didukung Data:</w:t>
            </w:r>
          </w:p>
          <w:p w14:paraId="3ACCE1CA" w14:textId="77777777" w:rsidR="00252ECE" w:rsidRDefault="00000000">
            <w:pPr>
              <w:spacing w:before="40" w:after="60"/>
            </w:pPr>
            <w:r>
              <w:rPr>
                <w:rFonts w:ascii="Calibri" w:hAnsi="Calibri"/>
                <w:color w:val="1E293B"/>
                <w:sz w:val="19"/>
              </w:rPr>
              <w:t>Didukung Data: PSO secara statistik signifikan lebih stabil (standar deviasi 4.39e-10) dan 3× lebih efisien dalam waktu eksekusi dibanding GA pada penugasan 2.000 evaluasi. TIDAK Didukung Data: Pernyataan bahwa 'GA gagal menemukan lokasi KOPDES terbaik' adalah keliru, karena pada 29 dari 30 run GA menemukan titik fisik yang sama persis (X = 295.4 m, Y = 753.8 m) dengan nilai kebugaran 0.7851.</w:t>
            </w:r>
          </w:p>
        </w:tc>
      </w:tr>
    </w:tbl>
    <w:p w14:paraId="2A118260" w14:textId="77777777" w:rsidR="00252ECE" w:rsidRDefault="00252ECE">
      <w:pPr>
        <w:spacing w:after="120"/>
      </w:pPr>
    </w:p>
    <w:sectPr w:rsidR="00252E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683207">
    <w:abstractNumId w:val="8"/>
  </w:num>
  <w:num w:numId="2" w16cid:durableId="268709707">
    <w:abstractNumId w:val="6"/>
  </w:num>
  <w:num w:numId="3" w16cid:durableId="67584011">
    <w:abstractNumId w:val="5"/>
  </w:num>
  <w:num w:numId="4" w16cid:durableId="626593953">
    <w:abstractNumId w:val="4"/>
  </w:num>
  <w:num w:numId="5" w16cid:durableId="1095397113">
    <w:abstractNumId w:val="7"/>
  </w:num>
  <w:num w:numId="6" w16cid:durableId="1137603918">
    <w:abstractNumId w:val="3"/>
  </w:num>
  <w:num w:numId="7" w16cid:durableId="713967683">
    <w:abstractNumId w:val="2"/>
  </w:num>
  <w:num w:numId="8" w16cid:durableId="48765666">
    <w:abstractNumId w:val="1"/>
  </w:num>
  <w:num w:numId="9" w16cid:durableId="150570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ECE"/>
    <w:rsid w:val="0029639D"/>
    <w:rsid w:val="00326F90"/>
    <w:rsid w:val="00685259"/>
    <w:rsid w:val="009A5933"/>
    <w:rsid w:val="00AA1D8D"/>
    <w:rsid w:val="00B47730"/>
    <w:rsid w:val="00CB0664"/>
    <w:rsid w:val="00EF4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EAF98"/>
  <w14:defaultImageDpi w14:val="300"/>
  <w15:docId w15:val="{A94CF05F-2338-4B43-8BB2-DC5A6E7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Farell Alvaro</cp:lastModifiedBy>
  <cp:revision>3</cp:revision>
  <dcterms:created xsi:type="dcterms:W3CDTF">2013-12-23T23:15:00Z</dcterms:created>
  <dcterms:modified xsi:type="dcterms:W3CDTF">2026-09-30T16:10:00Z</dcterms:modified>
  <cp:category/>
</cp:coreProperties>
</file>