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76"/>
        <w:gridCol w:w="5117"/>
        <w:gridCol w:w="1495"/>
      </w:tblGrid>
      <w:tr w:rsidR="00EA182C" w:rsidRPr="008C357E" w:rsidTr="00E25F3C">
        <w:trPr>
          <w:trHeight w:val="1265"/>
        </w:trPr>
        <w:tc>
          <w:tcPr>
            <w:tcW w:w="26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A182C" w:rsidRPr="008C357E" w:rsidRDefault="00B81456" w:rsidP="002D0071">
            <w:pPr>
              <w:spacing w:after="0"/>
              <w:jc w:val="both"/>
              <w:outlineLvl w:val="0"/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DD2FCA5" wp14:editId="496EE5D8">
                  <wp:extent cx="1560907" cy="689386"/>
                  <wp:effectExtent l="0" t="0" r="1270" b="0"/>
                  <wp:docPr id="16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907" cy="68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A182C" w:rsidRPr="008C357E" w:rsidRDefault="00EA182C" w:rsidP="00E25F3C">
            <w:pPr>
              <w:spacing w:after="0"/>
              <w:ind w:left="-216"/>
              <w:jc w:val="center"/>
              <w:outlineLvl w:val="0"/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 w:rsidRPr="008C357E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Prosit </w:t>
            </w:r>
            <w:r w:rsidR="00240E54" w:rsidRPr="008C357E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5</w:t>
            </w:r>
            <w:r w:rsidRPr="008C357E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: Programmation orientée objet(JAVA)</w:t>
            </w:r>
          </w:p>
        </w:tc>
        <w:tc>
          <w:tcPr>
            <w:tcW w:w="1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A182C" w:rsidRPr="008C357E" w:rsidRDefault="00EA182C" w:rsidP="002D0071">
            <w:pPr>
              <w:spacing w:after="0"/>
              <w:ind w:left="-216"/>
              <w:jc w:val="both"/>
              <w:outlineLvl w:val="0"/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</w:p>
        </w:tc>
      </w:tr>
    </w:tbl>
    <w:p w:rsidR="0091749D" w:rsidRPr="008C357E" w:rsidRDefault="0091749D" w:rsidP="002D0071">
      <w:pPr>
        <w:jc w:val="both"/>
        <w:rPr>
          <w:rFonts w:asciiTheme="majorBidi" w:hAnsiTheme="majorBidi" w:cstheme="majorBidi"/>
        </w:rPr>
      </w:pPr>
    </w:p>
    <w:p w:rsidR="00240E54" w:rsidRPr="008C357E" w:rsidRDefault="00EA182C" w:rsidP="002D0071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</w:rPr>
      </w:pPr>
      <w:r w:rsidRPr="008C357E">
        <w:rPr>
          <w:rFonts w:asciiTheme="majorBidi" w:hAnsiTheme="majorBidi" w:cstheme="majorBidi"/>
        </w:rPr>
        <w:t xml:space="preserve">    </w:t>
      </w:r>
      <w:r w:rsidR="005605A0" w:rsidRPr="008C357E">
        <w:rPr>
          <w:rFonts w:asciiTheme="majorBidi" w:hAnsiTheme="majorBidi" w:cstheme="majorBidi"/>
        </w:rPr>
        <w:t xml:space="preserve">        </w:t>
      </w:r>
      <w:r w:rsidR="00240E54" w:rsidRPr="008C357E">
        <w:rPr>
          <w:rFonts w:asciiTheme="majorBidi" w:hAnsiTheme="majorBidi" w:cstheme="majorBidi"/>
        </w:rPr>
        <w:t xml:space="preserve">                 </w:t>
      </w:r>
    </w:p>
    <w:p w:rsidR="003556F6" w:rsidRPr="008C357E" w:rsidRDefault="005605A0" w:rsidP="008C357E">
      <w:pPr>
        <w:autoSpaceDE w:val="0"/>
        <w:autoSpaceDN w:val="0"/>
        <w:adjustRightInd w:val="0"/>
        <w:spacing w:line="360" w:lineRule="auto"/>
        <w:jc w:val="center"/>
        <w:rPr>
          <w:rFonts w:asciiTheme="majorBidi" w:hAnsiTheme="majorBidi" w:cstheme="majorBidi"/>
        </w:rPr>
      </w:pPr>
      <w:r w:rsidRPr="008C357E">
        <w:rPr>
          <w:rFonts w:asciiTheme="majorBidi" w:hAnsiTheme="majorBidi" w:cstheme="majorBidi"/>
          <w:b/>
          <w:sz w:val="32"/>
          <w:u w:val="single"/>
        </w:rPr>
        <w:t>« TuniProd » Gestion</w:t>
      </w:r>
      <w:r w:rsidR="007C2B54" w:rsidRPr="008C357E">
        <w:rPr>
          <w:rFonts w:asciiTheme="majorBidi" w:hAnsiTheme="majorBidi" w:cstheme="majorBidi"/>
          <w:b/>
          <w:sz w:val="32"/>
          <w:u w:val="single"/>
        </w:rPr>
        <w:t xml:space="preserve"> Catégories de Produits</w:t>
      </w:r>
    </w:p>
    <w:p w:rsidR="00240E54" w:rsidRPr="008C357E" w:rsidRDefault="002373F6" w:rsidP="002D0071">
      <w:pPr>
        <w:jc w:val="both"/>
        <w:rPr>
          <w:rFonts w:asciiTheme="majorBidi" w:hAnsiTheme="majorBidi" w:cstheme="majorBidi"/>
          <w:sz w:val="24"/>
          <w:szCs w:val="24"/>
        </w:rPr>
      </w:pPr>
      <w:r w:rsidRPr="008C357E">
        <w:rPr>
          <w:rFonts w:asciiTheme="majorBidi" w:hAnsiTheme="majorBidi" w:cstheme="majorBidi"/>
          <w:sz w:val="24"/>
          <w:szCs w:val="24"/>
        </w:rPr>
        <w:t xml:space="preserve">   </w:t>
      </w:r>
    </w:p>
    <w:p w:rsidR="00830A17" w:rsidRPr="008C357E" w:rsidRDefault="00EE7CC9" w:rsidP="002D0071">
      <w:pPr>
        <w:jc w:val="both"/>
        <w:rPr>
          <w:rFonts w:asciiTheme="majorBidi" w:hAnsiTheme="majorBidi" w:cstheme="majorBidi"/>
          <w:sz w:val="24"/>
          <w:szCs w:val="24"/>
        </w:rPr>
      </w:pPr>
      <w:r w:rsidRPr="008C357E">
        <w:rPr>
          <w:rFonts w:asciiTheme="majorBidi" w:hAnsiTheme="majorBidi" w:cstheme="majorBidi"/>
          <w:sz w:val="24"/>
          <w:szCs w:val="24"/>
        </w:rPr>
        <w:t xml:space="preserve"> </w:t>
      </w:r>
      <w:r w:rsidRPr="008C357E">
        <w:rPr>
          <w:rFonts w:asciiTheme="majorBidi" w:hAnsiTheme="majorBidi" w:cstheme="majorBidi"/>
          <w:sz w:val="24"/>
          <w:szCs w:val="24"/>
        </w:rPr>
        <w:tab/>
      </w:r>
      <w:r w:rsidR="007C5B9C" w:rsidRPr="008C357E">
        <w:rPr>
          <w:rFonts w:asciiTheme="majorBidi" w:hAnsiTheme="majorBidi" w:cstheme="majorBidi"/>
          <w:sz w:val="24"/>
          <w:szCs w:val="24"/>
        </w:rPr>
        <w:t>L</w:t>
      </w:r>
      <w:r w:rsidR="004D0D29" w:rsidRPr="008C357E">
        <w:rPr>
          <w:rFonts w:asciiTheme="majorBidi" w:hAnsiTheme="majorBidi" w:cstheme="majorBidi"/>
          <w:sz w:val="24"/>
          <w:szCs w:val="24"/>
        </w:rPr>
        <w:t xml:space="preserve">es propriétaires des différents magasins </w:t>
      </w:r>
      <w:r w:rsidR="007C5B9C" w:rsidRPr="008C357E">
        <w:rPr>
          <w:rFonts w:asciiTheme="majorBidi" w:hAnsiTheme="majorBidi" w:cstheme="majorBidi"/>
          <w:sz w:val="24"/>
          <w:szCs w:val="24"/>
        </w:rPr>
        <w:t xml:space="preserve">voulaient gérer leurs magasins d’une </w:t>
      </w:r>
      <w:r w:rsidR="002D0071" w:rsidRPr="008C357E">
        <w:rPr>
          <w:rFonts w:asciiTheme="majorBidi" w:hAnsiTheme="majorBidi" w:cstheme="majorBidi"/>
          <w:sz w:val="24"/>
          <w:szCs w:val="24"/>
        </w:rPr>
        <w:t>façon qu’ils</w:t>
      </w:r>
      <w:r w:rsidR="00EA182C" w:rsidRPr="008C357E">
        <w:rPr>
          <w:rFonts w:asciiTheme="majorBidi" w:hAnsiTheme="majorBidi" w:cstheme="majorBidi"/>
          <w:sz w:val="24"/>
          <w:szCs w:val="24"/>
        </w:rPr>
        <w:t xml:space="preserve"> comporten</w:t>
      </w:r>
      <w:r w:rsidR="007C5B9C" w:rsidRPr="008C357E">
        <w:rPr>
          <w:rFonts w:asciiTheme="majorBidi" w:hAnsiTheme="majorBidi" w:cstheme="majorBidi"/>
          <w:sz w:val="24"/>
          <w:szCs w:val="24"/>
        </w:rPr>
        <w:t xml:space="preserve">t </w:t>
      </w:r>
      <w:r w:rsidR="00EA182C" w:rsidRPr="008C357E">
        <w:rPr>
          <w:rFonts w:asciiTheme="majorBidi" w:hAnsiTheme="majorBidi" w:cstheme="majorBidi"/>
          <w:sz w:val="24"/>
          <w:szCs w:val="24"/>
        </w:rPr>
        <w:t>divers types</w:t>
      </w:r>
      <w:r w:rsidR="004D0D29" w:rsidRPr="008C357E">
        <w:rPr>
          <w:rFonts w:asciiTheme="majorBidi" w:hAnsiTheme="majorBidi" w:cstheme="majorBidi"/>
          <w:sz w:val="24"/>
          <w:szCs w:val="24"/>
        </w:rPr>
        <w:t xml:space="preserve"> de </w:t>
      </w:r>
      <w:r w:rsidR="00830A17" w:rsidRPr="008C357E">
        <w:rPr>
          <w:rFonts w:asciiTheme="majorBidi" w:hAnsiTheme="majorBidi" w:cstheme="majorBidi"/>
          <w:sz w:val="24"/>
          <w:szCs w:val="24"/>
        </w:rPr>
        <w:t>produits.</w:t>
      </w:r>
    </w:p>
    <w:p w:rsidR="004A1CCE" w:rsidRPr="008C357E" w:rsidRDefault="007C2B54" w:rsidP="002D0071">
      <w:pPr>
        <w:jc w:val="both"/>
        <w:rPr>
          <w:rFonts w:asciiTheme="majorBidi" w:hAnsiTheme="majorBidi" w:cstheme="majorBidi"/>
          <w:sz w:val="24"/>
          <w:szCs w:val="24"/>
        </w:rPr>
      </w:pPr>
      <w:r w:rsidRPr="008C357E">
        <w:rPr>
          <w:rFonts w:asciiTheme="majorBidi" w:hAnsiTheme="majorBidi" w:cstheme="majorBidi"/>
          <w:sz w:val="24"/>
          <w:szCs w:val="24"/>
        </w:rPr>
        <w:t xml:space="preserve">En effet la gestion </w:t>
      </w:r>
      <w:r w:rsidR="004A1CCE" w:rsidRPr="008C357E">
        <w:rPr>
          <w:rFonts w:asciiTheme="majorBidi" w:hAnsiTheme="majorBidi" w:cstheme="majorBidi"/>
          <w:sz w:val="24"/>
          <w:szCs w:val="24"/>
        </w:rPr>
        <w:t xml:space="preserve">journalière </w:t>
      </w:r>
      <w:r w:rsidR="004D0D29" w:rsidRPr="008C357E">
        <w:rPr>
          <w:rFonts w:asciiTheme="majorBidi" w:hAnsiTheme="majorBidi" w:cstheme="majorBidi"/>
          <w:sz w:val="24"/>
          <w:szCs w:val="24"/>
        </w:rPr>
        <w:t>des différents magasins consiste en l’entrée et l</w:t>
      </w:r>
      <w:r w:rsidRPr="008C357E">
        <w:rPr>
          <w:rFonts w:asciiTheme="majorBidi" w:hAnsiTheme="majorBidi" w:cstheme="majorBidi"/>
          <w:sz w:val="24"/>
          <w:szCs w:val="24"/>
        </w:rPr>
        <w:t>a sortie de divers types</w:t>
      </w:r>
      <w:r w:rsidR="004D0D29" w:rsidRPr="008C357E">
        <w:rPr>
          <w:rFonts w:asciiTheme="majorBidi" w:hAnsiTheme="majorBidi" w:cstheme="majorBidi"/>
          <w:sz w:val="24"/>
          <w:szCs w:val="24"/>
        </w:rPr>
        <w:t xml:space="preserve"> de </w:t>
      </w:r>
      <w:r w:rsidR="00964537" w:rsidRPr="008C357E">
        <w:rPr>
          <w:rFonts w:asciiTheme="majorBidi" w:hAnsiTheme="majorBidi" w:cstheme="majorBidi"/>
          <w:sz w:val="24"/>
          <w:szCs w:val="24"/>
        </w:rPr>
        <w:t>produits</w:t>
      </w:r>
      <w:r w:rsidR="008574BA" w:rsidRPr="008C357E">
        <w:rPr>
          <w:rFonts w:asciiTheme="majorBidi" w:hAnsiTheme="majorBidi" w:cstheme="majorBidi"/>
          <w:sz w:val="24"/>
          <w:szCs w:val="24"/>
        </w:rPr>
        <w:t xml:space="preserve"> alimentaires</w:t>
      </w:r>
      <w:r w:rsidR="00964537" w:rsidRPr="008C357E">
        <w:rPr>
          <w:rFonts w:asciiTheme="majorBidi" w:hAnsiTheme="majorBidi" w:cstheme="majorBidi"/>
          <w:sz w:val="24"/>
          <w:szCs w:val="24"/>
        </w:rPr>
        <w:t xml:space="preserve"> </w:t>
      </w:r>
      <w:r w:rsidR="00830A17" w:rsidRPr="008C357E">
        <w:rPr>
          <w:rFonts w:asciiTheme="majorBidi" w:hAnsiTheme="majorBidi" w:cstheme="majorBidi"/>
          <w:sz w:val="24"/>
          <w:szCs w:val="24"/>
        </w:rPr>
        <w:t>(produit</w:t>
      </w:r>
      <w:r w:rsidR="00664188" w:rsidRPr="008C357E">
        <w:rPr>
          <w:rFonts w:asciiTheme="majorBidi" w:hAnsiTheme="majorBidi" w:cstheme="majorBidi"/>
          <w:sz w:val="24"/>
          <w:szCs w:val="24"/>
        </w:rPr>
        <w:t xml:space="preserve"> laitiers</w:t>
      </w:r>
      <w:r w:rsidR="002373F6" w:rsidRPr="008C357E">
        <w:rPr>
          <w:rFonts w:asciiTheme="majorBidi" w:hAnsiTheme="majorBidi" w:cstheme="majorBidi"/>
          <w:sz w:val="24"/>
          <w:szCs w:val="24"/>
        </w:rPr>
        <w:t xml:space="preserve"> et produits agricoles</w:t>
      </w:r>
      <w:r w:rsidR="008574BA" w:rsidRPr="008C357E">
        <w:rPr>
          <w:rFonts w:asciiTheme="majorBidi" w:hAnsiTheme="majorBidi" w:cstheme="majorBidi"/>
          <w:sz w:val="24"/>
          <w:szCs w:val="24"/>
        </w:rPr>
        <w:t>…</w:t>
      </w:r>
      <w:r w:rsidR="002D0071" w:rsidRPr="008C357E">
        <w:rPr>
          <w:rFonts w:asciiTheme="majorBidi" w:hAnsiTheme="majorBidi" w:cstheme="majorBidi"/>
          <w:sz w:val="24"/>
          <w:szCs w:val="24"/>
        </w:rPr>
        <w:t>), on</w:t>
      </w:r>
      <w:r w:rsidR="008574BA" w:rsidRPr="008C357E">
        <w:rPr>
          <w:rFonts w:asciiTheme="majorBidi" w:hAnsiTheme="majorBidi" w:cstheme="majorBidi"/>
          <w:sz w:val="24"/>
          <w:szCs w:val="24"/>
        </w:rPr>
        <w:t xml:space="preserve"> va s’intéresse</w:t>
      </w:r>
      <w:r w:rsidR="00496777" w:rsidRPr="008C357E">
        <w:rPr>
          <w:rFonts w:asciiTheme="majorBidi" w:hAnsiTheme="majorBidi" w:cstheme="majorBidi"/>
          <w:sz w:val="24"/>
          <w:szCs w:val="24"/>
        </w:rPr>
        <w:t>r</w:t>
      </w:r>
      <w:r w:rsidR="008574BA" w:rsidRPr="008C357E">
        <w:rPr>
          <w:rFonts w:asciiTheme="majorBidi" w:hAnsiTheme="majorBidi" w:cstheme="majorBidi"/>
          <w:sz w:val="24"/>
          <w:szCs w:val="24"/>
        </w:rPr>
        <w:t xml:space="preserve"> aux produits agricole</w:t>
      </w:r>
      <w:r w:rsidR="00B409DD" w:rsidRPr="008C357E">
        <w:rPr>
          <w:rFonts w:asciiTheme="majorBidi" w:hAnsiTheme="majorBidi" w:cstheme="majorBidi"/>
          <w:sz w:val="24"/>
          <w:szCs w:val="24"/>
        </w:rPr>
        <w:t>s</w:t>
      </w:r>
      <w:r w:rsidR="008574BA" w:rsidRPr="008C357E">
        <w:rPr>
          <w:rFonts w:asciiTheme="majorBidi" w:hAnsiTheme="majorBidi" w:cstheme="majorBidi"/>
          <w:sz w:val="24"/>
          <w:szCs w:val="24"/>
        </w:rPr>
        <w:t xml:space="preserve"> qui peuvent être soit des légumes, soit des fruits</w:t>
      </w:r>
      <w:r w:rsidR="005C5532" w:rsidRPr="008C357E">
        <w:rPr>
          <w:rFonts w:asciiTheme="majorBidi" w:hAnsiTheme="majorBidi" w:cstheme="majorBidi"/>
          <w:sz w:val="24"/>
          <w:szCs w:val="24"/>
        </w:rPr>
        <w:t> ;</w:t>
      </w:r>
    </w:p>
    <w:p w:rsidR="00830A17" w:rsidRPr="008C357E" w:rsidRDefault="00542341" w:rsidP="002D0071">
      <w:pPr>
        <w:jc w:val="both"/>
        <w:rPr>
          <w:rFonts w:asciiTheme="majorBidi" w:hAnsiTheme="majorBidi" w:cstheme="majorBidi"/>
          <w:sz w:val="24"/>
          <w:szCs w:val="24"/>
        </w:rPr>
      </w:pPr>
      <w:r w:rsidRPr="008C357E">
        <w:rPr>
          <w:rFonts w:asciiTheme="majorBidi" w:hAnsiTheme="majorBidi" w:cstheme="majorBidi"/>
          <w:sz w:val="24"/>
          <w:szCs w:val="24"/>
        </w:rPr>
        <w:t xml:space="preserve">        </w:t>
      </w:r>
      <w:r w:rsidR="001B4B53" w:rsidRPr="008C357E">
        <w:rPr>
          <w:rFonts w:asciiTheme="majorBidi" w:hAnsiTheme="majorBidi" w:cstheme="majorBidi"/>
          <w:sz w:val="24"/>
          <w:szCs w:val="24"/>
        </w:rPr>
        <w:t xml:space="preserve">Tous les </w:t>
      </w:r>
      <w:r w:rsidR="002D0071" w:rsidRPr="008C357E">
        <w:rPr>
          <w:rFonts w:asciiTheme="majorBidi" w:hAnsiTheme="majorBidi" w:cstheme="majorBidi"/>
          <w:sz w:val="24"/>
          <w:szCs w:val="24"/>
        </w:rPr>
        <w:t>produits possèdent</w:t>
      </w:r>
      <w:r w:rsidR="00A82611" w:rsidRPr="008C357E">
        <w:rPr>
          <w:rFonts w:asciiTheme="majorBidi" w:hAnsiTheme="majorBidi" w:cstheme="majorBidi"/>
          <w:sz w:val="24"/>
          <w:szCs w:val="24"/>
        </w:rPr>
        <w:t xml:space="preserve"> des caractéristiques définis auparavant.</w:t>
      </w:r>
      <w:r w:rsidR="00964537" w:rsidRPr="008C357E">
        <w:rPr>
          <w:rFonts w:asciiTheme="majorBidi" w:hAnsiTheme="majorBidi" w:cstheme="majorBidi"/>
          <w:sz w:val="24"/>
          <w:szCs w:val="24"/>
        </w:rPr>
        <w:t xml:space="preserve"> A chaque </w:t>
      </w:r>
      <w:r w:rsidR="005C5532" w:rsidRPr="008C357E">
        <w:rPr>
          <w:rFonts w:asciiTheme="majorBidi" w:hAnsiTheme="majorBidi" w:cstheme="majorBidi"/>
          <w:sz w:val="24"/>
          <w:szCs w:val="24"/>
        </w:rPr>
        <w:t xml:space="preserve">produit </w:t>
      </w:r>
      <w:r w:rsidR="00710D73" w:rsidRPr="008C357E">
        <w:rPr>
          <w:rFonts w:asciiTheme="majorBidi" w:hAnsiTheme="majorBidi" w:cstheme="majorBidi"/>
          <w:sz w:val="24"/>
          <w:szCs w:val="24"/>
        </w:rPr>
        <w:t xml:space="preserve">agricole </w:t>
      </w:r>
      <w:r w:rsidR="008574BA" w:rsidRPr="008C357E">
        <w:rPr>
          <w:rFonts w:asciiTheme="majorBidi" w:hAnsiTheme="majorBidi" w:cstheme="majorBidi"/>
          <w:sz w:val="24"/>
          <w:szCs w:val="24"/>
        </w:rPr>
        <w:t xml:space="preserve">est associé </w:t>
      </w:r>
      <w:r w:rsidR="005C5532" w:rsidRPr="008C357E">
        <w:rPr>
          <w:rFonts w:asciiTheme="majorBidi" w:hAnsiTheme="majorBidi" w:cstheme="majorBidi"/>
          <w:sz w:val="24"/>
          <w:szCs w:val="24"/>
        </w:rPr>
        <w:t xml:space="preserve">un </w:t>
      </w:r>
      <w:r w:rsidR="00DE58FC" w:rsidRPr="008C357E">
        <w:rPr>
          <w:rFonts w:asciiTheme="majorBidi" w:hAnsiTheme="majorBidi" w:cstheme="majorBidi"/>
          <w:sz w:val="24"/>
          <w:szCs w:val="24"/>
        </w:rPr>
        <w:t xml:space="preserve">autre </w:t>
      </w:r>
      <w:r w:rsidR="005C5532" w:rsidRPr="008C357E">
        <w:rPr>
          <w:rFonts w:asciiTheme="majorBidi" w:hAnsiTheme="majorBidi" w:cstheme="majorBidi"/>
          <w:sz w:val="24"/>
          <w:szCs w:val="24"/>
        </w:rPr>
        <w:t>attribut pour indiquer la</w:t>
      </w:r>
      <w:r w:rsidR="00710D73" w:rsidRPr="008C357E">
        <w:rPr>
          <w:rFonts w:asciiTheme="majorBidi" w:hAnsiTheme="majorBidi" w:cstheme="majorBidi"/>
          <w:sz w:val="24"/>
          <w:szCs w:val="24"/>
        </w:rPr>
        <w:t xml:space="preserve"> saison</w:t>
      </w:r>
      <w:r w:rsidR="005C5532" w:rsidRPr="008C357E">
        <w:rPr>
          <w:rFonts w:asciiTheme="majorBidi" w:hAnsiTheme="majorBidi" w:cstheme="majorBidi"/>
          <w:sz w:val="24"/>
          <w:szCs w:val="24"/>
        </w:rPr>
        <w:t xml:space="preserve"> de récolte de ce produit</w:t>
      </w:r>
      <w:r w:rsidR="00710D73" w:rsidRPr="008C357E">
        <w:rPr>
          <w:rFonts w:asciiTheme="majorBidi" w:hAnsiTheme="majorBidi" w:cstheme="majorBidi"/>
          <w:sz w:val="24"/>
          <w:szCs w:val="24"/>
        </w:rPr>
        <w:t>.</w:t>
      </w:r>
    </w:p>
    <w:p w:rsidR="001B4B53" w:rsidRPr="008C357E" w:rsidRDefault="00964537" w:rsidP="002D0071">
      <w:pPr>
        <w:jc w:val="both"/>
        <w:rPr>
          <w:rFonts w:asciiTheme="majorBidi" w:hAnsiTheme="majorBidi" w:cstheme="majorBidi"/>
          <w:sz w:val="24"/>
          <w:szCs w:val="24"/>
        </w:rPr>
      </w:pPr>
      <w:r w:rsidRPr="008C357E">
        <w:rPr>
          <w:rFonts w:asciiTheme="majorBidi" w:hAnsiTheme="majorBidi" w:cstheme="majorBidi"/>
          <w:sz w:val="24"/>
          <w:szCs w:val="24"/>
        </w:rPr>
        <w:t xml:space="preserve">   </w:t>
      </w:r>
      <w:r w:rsidR="00A82611" w:rsidRPr="008C357E">
        <w:rPr>
          <w:rFonts w:asciiTheme="majorBidi" w:hAnsiTheme="majorBidi" w:cstheme="majorBidi"/>
          <w:sz w:val="24"/>
          <w:szCs w:val="24"/>
        </w:rPr>
        <w:t xml:space="preserve"> On veut manipuler to</w:t>
      </w:r>
      <w:r w:rsidR="00830A17" w:rsidRPr="008C357E">
        <w:rPr>
          <w:rFonts w:asciiTheme="majorBidi" w:hAnsiTheme="majorBidi" w:cstheme="majorBidi"/>
          <w:sz w:val="24"/>
          <w:szCs w:val="24"/>
        </w:rPr>
        <w:t>u</w:t>
      </w:r>
      <w:r w:rsidR="00496777" w:rsidRPr="008C357E">
        <w:rPr>
          <w:rFonts w:asciiTheme="majorBidi" w:hAnsiTheme="majorBidi" w:cstheme="majorBidi"/>
          <w:sz w:val="24"/>
          <w:szCs w:val="24"/>
        </w:rPr>
        <w:t>tes</w:t>
      </w:r>
      <w:r w:rsidR="00830A17" w:rsidRPr="008C357E">
        <w:rPr>
          <w:rFonts w:asciiTheme="majorBidi" w:hAnsiTheme="majorBidi" w:cstheme="majorBidi"/>
          <w:sz w:val="24"/>
          <w:szCs w:val="24"/>
        </w:rPr>
        <w:t xml:space="preserve"> les catégories des </w:t>
      </w:r>
      <w:r w:rsidR="002D0071" w:rsidRPr="008C357E">
        <w:rPr>
          <w:rFonts w:asciiTheme="majorBidi" w:hAnsiTheme="majorBidi" w:cstheme="majorBidi"/>
          <w:sz w:val="24"/>
          <w:szCs w:val="24"/>
        </w:rPr>
        <w:t>produits à</w:t>
      </w:r>
      <w:r w:rsidR="00A82611" w:rsidRPr="008C357E">
        <w:rPr>
          <w:rFonts w:asciiTheme="majorBidi" w:hAnsiTheme="majorBidi" w:cstheme="majorBidi"/>
          <w:sz w:val="24"/>
          <w:szCs w:val="24"/>
        </w:rPr>
        <w:t xml:space="preserve"> travers de la même représentation : celle d’un Produit</w:t>
      </w:r>
      <w:r w:rsidR="00830A17" w:rsidRPr="008C357E">
        <w:rPr>
          <w:rFonts w:asciiTheme="majorBidi" w:hAnsiTheme="majorBidi" w:cstheme="majorBidi"/>
          <w:sz w:val="24"/>
          <w:szCs w:val="24"/>
        </w:rPr>
        <w:t>.</w:t>
      </w:r>
    </w:p>
    <w:p w:rsidR="001B4B53" w:rsidRPr="008C357E" w:rsidRDefault="001B4B53" w:rsidP="002D007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4537" w:rsidRPr="008C357E" w:rsidRDefault="00830A17" w:rsidP="002D0071">
      <w:pPr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8C357E">
        <w:rPr>
          <w:rFonts w:asciiTheme="majorBidi" w:hAnsiTheme="majorBidi" w:cstheme="majorBidi"/>
          <w:sz w:val="24"/>
          <w:szCs w:val="24"/>
        </w:rPr>
        <w:t>Définissez</w:t>
      </w:r>
      <w:r w:rsidR="00964537" w:rsidRPr="008C357E">
        <w:rPr>
          <w:rFonts w:asciiTheme="majorBidi" w:hAnsiTheme="majorBidi" w:cstheme="majorBidi"/>
          <w:sz w:val="24"/>
          <w:szCs w:val="24"/>
        </w:rPr>
        <w:t xml:space="preserve"> les </w:t>
      </w:r>
      <w:r w:rsidR="002D0071" w:rsidRPr="008C357E">
        <w:rPr>
          <w:rFonts w:asciiTheme="majorBidi" w:hAnsiTheme="majorBidi" w:cstheme="majorBidi"/>
          <w:sz w:val="24"/>
          <w:szCs w:val="24"/>
        </w:rPr>
        <w:t>classes ProduitFruit</w:t>
      </w:r>
      <w:r w:rsidR="002D0071" w:rsidRPr="008C357E">
        <w:rPr>
          <w:rFonts w:asciiTheme="majorBidi" w:hAnsiTheme="majorBidi" w:cstheme="majorBidi"/>
          <w:b/>
          <w:sz w:val="24"/>
          <w:szCs w:val="24"/>
        </w:rPr>
        <w:t xml:space="preserve"> et</w:t>
      </w:r>
      <w:r w:rsidR="00964537" w:rsidRPr="008C357E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494E4B" w:rsidRPr="008C357E">
        <w:rPr>
          <w:rFonts w:asciiTheme="majorBidi" w:hAnsiTheme="majorBidi" w:cstheme="majorBidi"/>
          <w:b/>
          <w:sz w:val="24"/>
          <w:szCs w:val="24"/>
        </w:rPr>
        <w:t>ProduitLegume</w:t>
      </w:r>
      <w:r w:rsidR="00964537" w:rsidRPr="008C357E">
        <w:rPr>
          <w:rFonts w:asciiTheme="majorBidi" w:hAnsiTheme="majorBidi" w:cstheme="majorBidi"/>
          <w:b/>
          <w:sz w:val="24"/>
          <w:szCs w:val="24"/>
        </w:rPr>
        <w:t>.</w:t>
      </w:r>
      <w:r w:rsidR="00964537" w:rsidRPr="008C357E">
        <w:rPr>
          <w:rFonts w:asciiTheme="majorBidi" w:hAnsiTheme="majorBidi" w:cstheme="majorBidi"/>
          <w:sz w:val="24"/>
          <w:szCs w:val="24"/>
        </w:rPr>
        <w:t xml:space="preserve"> </w:t>
      </w:r>
    </w:p>
    <w:p w:rsidR="008574BA" w:rsidRPr="008C357E" w:rsidRDefault="008574BA" w:rsidP="002D0071">
      <w:pPr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8C357E">
        <w:rPr>
          <w:rFonts w:asciiTheme="majorBidi" w:hAnsiTheme="majorBidi" w:cstheme="majorBidi"/>
          <w:sz w:val="24"/>
          <w:szCs w:val="24"/>
        </w:rPr>
        <w:t xml:space="preserve">Créer les produits suivants : </w:t>
      </w:r>
    </w:p>
    <w:tbl>
      <w:tblPr>
        <w:tblW w:w="0" w:type="auto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4"/>
        <w:gridCol w:w="1120"/>
        <w:gridCol w:w="1243"/>
        <w:gridCol w:w="1705"/>
        <w:gridCol w:w="1453"/>
        <w:gridCol w:w="1383"/>
      </w:tblGrid>
      <w:tr w:rsidR="00B409DD" w:rsidRPr="008C357E" w:rsidTr="00BB342A">
        <w:tc>
          <w:tcPr>
            <w:tcW w:w="1454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 xml:space="preserve">Produit </w:t>
            </w:r>
          </w:p>
        </w:tc>
        <w:tc>
          <w:tcPr>
            <w:tcW w:w="1120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 xml:space="preserve">Id </w:t>
            </w:r>
          </w:p>
        </w:tc>
        <w:tc>
          <w:tcPr>
            <w:tcW w:w="1243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  <w:tc>
          <w:tcPr>
            <w:tcW w:w="1705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libellé</w:t>
            </w:r>
          </w:p>
        </w:tc>
        <w:tc>
          <w:tcPr>
            <w:tcW w:w="1453" w:type="dxa"/>
            <w:shd w:val="clear" w:color="auto" w:fill="auto"/>
          </w:tcPr>
          <w:p w:rsidR="00B409DD" w:rsidRPr="008C357E" w:rsidRDefault="000169D5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quantité</w:t>
            </w:r>
            <w:r w:rsidR="00B409DD" w:rsidRPr="008C35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383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saison</w:t>
            </w:r>
          </w:p>
        </w:tc>
      </w:tr>
      <w:tr w:rsidR="00B409DD" w:rsidRPr="008C357E" w:rsidTr="00BB342A">
        <w:tc>
          <w:tcPr>
            <w:tcW w:w="1454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P1</w:t>
            </w:r>
          </w:p>
        </w:tc>
        <w:tc>
          <w:tcPr>
            <w:tcW w:w="1120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1254</w:t>
            </w:r>
          </w:p>
        </w:tc>
        <w:tc>
          <w:tcPr>
            <w:tcW w:w="1243" w:type="dxa"/>
            <w:shd w:val="clear" w:color="auto" w:fill="auto"/>
          </w:tcPr>
          <w:p w:rsidR="00B409DD" w:rsidRPr="008C357E" w:rsidRDefault="007C2DA1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Fruit</w:t>
            </w:r>
          </w:p>
        </w:tc>
        <w:tc>
          <w:tcPr>
            <w:tcW w:w="1705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Fraise</w:t>
            </w:r>
          </w:p>
        </w:tc>
        <w:tc>
          <w:tcPr>
            <w:tcW w:w="1453" w:type="dxa"/>
            <w:shd w:val="clear" w:color="auto" w:fill="auto"/>
          </w:tcPr>
          <w:p w:rsidR="00B409DD" w:rsidRPr="008C357E" w:rsidRDefault="000169D5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12.3</w:t>
            </w:r>
          </w:p>
        </w:tc>
        <w:tc>
          <w:tcPr>
            <w:tcW w:w="1383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Mars</w:t>
            </w:r>
          </w:p>
        </w:tc>
      </w:tr>
      <w:tr w:rsidR="00B409DD" w:rsidRPr="008C357E" w:rsidTr="00BB342A">
        <w:tc>
          <w:tcPr>
            <w:tcW w:w="1454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 xml:space="preserve">P2 </w:t>
            </w:r>
          </w:p>
        </w:tc>
        <w:tc>
          <w:tcPr>
            <w:tcW w:w="1120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1224</w:t>
            </w:r>
          </w:p>
        </w:tc>
        <w:tc>
          <w:tcPr>
            <w:tcW w:w="1243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Fruit</w:t>
            </w:r>
          </w:p>
        </w:tc>
        <w:tc>
          <w:tcPr>
            <w:tcW w:w="1705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 xml:space="preserve">Pastèque </w:t>
            </w:r>
          </w:p>
        </w:tc>
        <w:tc>
          <w:tcPr>
            <w:tcW w:w="1453" w:type="dxa"/>
            <w:shd w:val="clear" w:color="auto" w:fill="auto"/>
          </w:tcPr>
          <w:p w:rsidR="00B409DD" w:rsidRPr="008C357E" w:rsidRDefault="000169D5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383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 xml:space="preserve">Juin </w:t>
            </w:r>
          </w:p>
        </w:tc>
      </w:tr>
      <w:tr w:rsidR="00B409DD" w:rsidRPr="008C357E" w:rsidTr="00BB342A">
        <w:tc>
          <w:tcPr>
            <w:tcW w:w="1454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 xml:space="preserve">P3 </w:t>
            </w:r>
          </w:p>
        </w:tc>
        <w:tc>
          <w:tcPr>
            <w:tcW w:w="1120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7896</w:t>
            </w:r>
          </w:p>
        </w:tc>
        <w:tc>
          <w:tcPr>
            <w:tcW w:w="1243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Fruit</w:t>
            </w:r>
          </w:p>
        </w:tc>
        <w:tc>
          <w:tcPr>
            <w:tcW w:w="1705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 xml:space="preserve">Mandarine  </w:t>
            </w:r>
          </w:p>
        </w:tc>
        <w:tc>
          <w:tcPr>
            <w:tcW w:w="1453" w:type="dxa"/>
            <w:shd w:val="clear" w:color="auto" w:fill="auto"/>
          </w:tcPr>
          <w:p w:rsidR="00B409DD" w:rsidRPr="008C357E" w:rsidRDefault="000169D5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25.6</w:t>
            </w:r>
          </w:p>
        </w:tc>
        <w:tc>
          <w:tcPr>
            <w:tcW w:w="1383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 xml:space="preserve">Décembre </w:t>
            </w:r>
          </w:p>
        </w:tc>
      </w:tr>
      <w:tr w:rsidR="00B409DD" w:rsidRPr="008C357E" w:rsidTr="00BB342A">
        <w:tc>
          <w:tcPr>
            <w:tcW w:w="1454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 xml:space="preserve">P4 </w:t>
            </w:r>
          </w:p>
        </w:tc>
        <w:tc>
          <w:tcPr>
            <w:tcW w:w="1120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8521</w:t>
            </w:r>
          </w:p>
        </w:tc>
        <w:tc>
          <w:tcPr>
            <w:tcW w:w="1243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 xml:space="preserve">Légumes </w:t>
            </w:r>
          </w:p>
        </w:tc>
        <w:tc>
          <w:tcPr>
            <w:tcW w:w="1705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 xml:space="preserve">Artichauts </w:t>
            </w:r>
          </w:p>
        </w:tc>
        <w:tc>
          <w:tcPr>
            <w:tcW w:w="1453" w:type="dxa"/>
            <w:shd w:val="clear" w:color="auto" w:fill="auto"/>
          </w:tcPr>
          <w:p w:rsidR="00B409DD" w:rsidRPr="008C357E" w:rsidRDefault="000169D5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>14</w:t>
            </w:r>
            <w:r w:rsidR="00B409DD" w:rsidRPr="008C35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383" w:type="dxa"/>
            <w:shd w:val="clear" w:color="auto" w:fill="auto"/>
          </w:tcPr>
          <w:p w:rsidR="00B409DD" w:rsidRPr="008C357E" w:rsidRDefault="00B409DD" w:rsidP="002D007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C357E">
              <w:rPr>
                <w:rFonts w:asciiTheme="majorBidi" w:hAnsiTheme="majorBidi" w:cstheme="majorBidi"/>
                <w:sz w:val="24"/>
                <w:szCs w:val="24"/>
              </w:rPr>
              <w:t xml:space="preserve">Janvier </w:t>
            </w:r>
          </w:p>
        </w:tc>
      </w:tr>
    </w:tbl>
    <w:p w:rsidR="008574BA" w:rsidRPr="008C357E" w:rsidRDefault="008574BA" w:rsidP="002D0071">
      <w:pPr>
        <w:ind w:left="930"/>
        <w:jc w:val="both"/>
        <w:rPr>
          <w:rFonts w:asciiTheme="majorBidi" w:hAnsiTheme="majorBidi" w:cstheme="majorBidi"/>
          <w:sz w:val="24"/>
          <w:szCs w:val="24"/>
        </w:rPr>
      </w:pPr>
    </w:p>
    <w:p w:rsidR="00B409DD" w:rsidRPr="008C357E" w:rsidRDefault="005C5532" w:rsidP="002D0071">
      <w:pPr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8C357E">
        <w:rPr>
          <w:rFonts w:asciiTheme="majorBidi" w:hAnsiTheme="majorBidi" w:cstheme="majorBidi"/>
          <w:sz w:val="24"/>
          <w:szCs w:val="24"/>
        </w:rPr>
        <w:t xml:space="preserve">Utiliser la méthode </w:t>
      </w:r>
      <w:r w:rsidRPr="008C357E">
        <w:rPr>
          <w:rFonts w:asciiTheme="majorBidi" w:hAnsiTheme="majorBidi" w:cstheme="majorBidi"/>
          <w:b/>
          <w:i/>
          <w:iCs/>
          <w:sz w:val="24"/>
          <w:szCs w:val="24"/>
        </w:rPr>
        <w:t>« ajouterProduit(Produit p) »</w:t>
      </w:r>
      <w:r w:rsidRPr="008C357E">
        <w:rPr>
          <w:rFonts w:asciiTheme="majorBidi" w:hAnsiTheme="majorBidi" w:cstheme="majorBidi"/>
          <w:sz w:val="24"/>
          <w:szCs w:val="24"/>
        </w:rPr>
        <w:t xml:space="preserve"> pour ajouter ces produits à un magasin  </w:t>
      </w:r>
    </w:p>
    <w:p w:rsidR="00494E4B" w:rsidRPr="008C357E" w:rsidRDefault="00240E54" w:rsidP="002D0071">
      <w:pPr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8C357E">
        <w:rPr>
          <w:rFonts w:asciiTheme="majorBidi" w:hAnsiTheme="majorBidi" w:cstheme="majorBidi"/>
          <w:sz w:val="24"/>
          <w:szCs w:val="24"/>
        </w:rPr>
        <w:t xml:space="preserve">Pour chaque produit de type </w:t>
      </w:r>
      <w:r w:rsidRPr="008C357E">
        <w:rPr>
          <w:rFonts w:asciiTheme="majorBidi" w:hAnsiTheme="majorBidi" w:cstheme="majorBidi"/>
          <w:b/>
          <w:sz w:val="24"/>
          <w:szCs w:val="24"/>
        </w:rPr>
        <w:t xml:space="preserve">Fruit </w:t>
      </w:r>
      <w:r w:rsidRPr="008C357E">
        <w:rPr>
          <w:rFonts w:asciiTheme="majorBidi" w:hAnsiTheme="majorBidi" w:cstheme="majorBidi"/>
          <w:bCs/>
          <w:sz w:val="24"/>
          <w:szCs w:val="24"/>
        </w:rPr>
        <w:t>on souhaite</w:t>
      </w:r>
      <w:r w:rsidRPr="008C357E">
        <w:rPr>
          <w:rFonts w:asciiTheme="majorBidi" w:hAnsiTheme="majorBidi" w:cstheme="majorBidi"/>
          <w:sz w:val="24"/>
          <w:szCs w:val="24"/>
        </w:rPr>
        <w:t xml:space="preserve"> </w:t>
      </w:r>
      <w:r w:rsidR="000169D5" w:rsidRPr="008C357E">
        <w:rPr>
          <w:rFonts w:asciiTheme="majorBidi" w:hAnsiTheme="majorBidi" w:cstheme="majorBidi"/>
          <w:sz w:val="24"/>
          <w:szCs w:val="24"/>
        </w:rPr>
        <w:t>calculer</w:t>
      </w:r>
      <w:r w:rsidR="003F41B1" w:rsidRPr="008C357E">
        <w:rPr>
          <w:rFonts w:asciiTheme="majorBidi" w:hAnsiTheme="majorBidi" w:cstheme="majorBidi"/>
          <w:sz w:val="24"/>
          <w:szCs w:val="24"/>
        </w:rPr>
        <w:t xml:space="preserve"> </w:t>
      </w:r>
      <w:r w:rsidR="000169D5" w:rsidRPr="008C357E">
        <w:rPr>
          <w:rFonts w:asciiTheme="majorBidi" w:hAnsiTheme="majorBidi" w:cstheme="majorBidi"/>
          <w:sz w:val="24"/>
          <w:szCs w:val="24"/>
        </w:rPr>
        <w:t xml:space="preserve">la quantité totale de produit dans le </w:t>
      </w:r>
      <w:r w:rsidR="002D0071" w:rsidRPr="008C357E">
        <w:rPr>
          <w:rFonts w:asciiTheme="majorBidi" w:hAnsiTheme="majorBidi" w:cstheme="majorBidi"/>
          <w:sz w:val="24"/>
          <w:szCs w:val="24"/>
        </w:rPr>
        <w:t>magasin, pour</w:t>
      </w:r>
      <w:r w:rsidR="003F41B1" w:rsidRPr="008C357E">
        <w:rPr>
          <w:rFonts w:asciiTheme="majorBidi" w:hAnsiTheme="majorBidi" w:cstheme="majorBidi"/>
          <w:sz w:val="24"/>
          <w:szCs w:val="24"/>
        </w:rPr>
        <w:t xml:space="preserve"> cela on se propose d’a</w:t>
      </w:r>
      <w:r w:rsidR="00494E4B" w:rsidRPr="008C357E">
        <w:rPr>
          <w:rFonts w:asciiTheme="majorBidi" w:hAnsiTheme="majorBidi" w:cstheme="majorBidi"/>
          <w:sz w:val="24"/>
          <w:szCs w:val="24"/>
        </w:rPr>
        <w:t xml:space="preserve">jouter la méthode </w:t>
      </w:r>
      <w:r w:rsidR="00494E4B" w:rsidRPr="008C357E">
        <w:rPr>
          <w:rFonts w:asciiTheme="majorBidi" w:hAnsiTheme="majorBidi" w:cstheme="majorBidi"/>
          <w:b/>
          <w:sz w:val="24"/>
          <w:szCs w:val="24"/>
        </w:rPr>
        <w:t>« </w:t>
      </w:r>
      <w:r w:rsidR="000169D5" w:rsidRPr="008C357E">
        <w:rPr>
          <w:rFonts w:asciiTheme="majorBidi" w:hAnsiTheme="majorBidi" w:cstheme="majorBidi"/>
          <w:b/>
          <w:sz w:val="24"/>
          <w:szCs w:val="24"/>
        </w:rPr>
        <w:t xml:space="preserve">float </w:t>
      </w:r>
      <w:r w:rsidR="000169D5" w:rsidRPr="008C357E">
        <w:rPr>
          <w:rFonts w:asciiTheme="majorBidi" w:hAnsiTheme="majorBidi" w:cstheme="majorBidi"/>
          <w:b/>
          <w:i/>
          <w:iCs/>
          <w:sz w:val="24"/>
          <w:szCs w:val="24"/>
        </w:rPr>
        <w:t>calculStock()</w:t>
      </w:r>
      <w:r w:rsidR="00494E4B" w:rsidRPr="008C357E">
        <w:rPr>
          <w:rFonts w:asciiTheme="majorBidi" w:hAnsiTheme="majorBidi" w:cstheme="majorBidi"/>
          <w:b/>
          <w:sz w:val="24"/>
          <w:szCs w:val="24"/>
        </w:rPr>
        <w:t> »</w:t>
      </w:r>
      <w:r w:rsidR="00494E4B" w:rsidRPr="008C357E">
        <w:rPr>
          <w:rFonts w:asciiTheme="majorBidi" w:hAnsiTheme="majorBidi" w:cstheme="majorBidi"/>
          <w:sz w:val="24"/>
          <w:szCs w:val="24"/>
        </w:rPr>
        <w:t xml:space="preserve"> dans la classe </w:t>
      </w:r>
      <w:r w:rsidR="00013399" w:rsidRPr="008C357E">
        <w:rPr>
          <w:rFonts w:asciiTheme="majorBidi" w:hAnsiTheme="majorBidi" w:cstheme="majorBidi"/>
          <w:b/>
          <w:sz w:val="24"/>
          <w:szCs w:val="24"/>
        </w:rPr>
        <w:t>Magasin</w:t>
      </w:r>
      <w:r w:rsidRPr="008C357E">
        <w:rPr>
          <w:rFonts w:asciiTheme="majorBidi" w:hAnsiTheme="majorBidi" w:cstheme="majorBidi"/>
          <w:b/>
          <w:sz w:val="24"/>
          <w:szCs w:val="24"/>
        </w:rPr>
        <w:t xml:space="preserve">  </w:t>
      </w:r>
    </w:p>
    <w:p w:rsidR="007C2B54" w:rsidRPr="008C357E" w:rsidRDefault="007C2B54" w:rsidP="002D0071">
      <w:pPr>
        <w:numPr>
          <w:ilvl w:val="0"/>
          <w:numId w:val="5"/>
        </w:num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8C357E">
        <w:rPr>
          <w:rFonts w:asciiTheme="majorBidi" w:hAnsiTheme="majorBidi" w:cstheme="majorBidi"/>
          <w:sz w:val="24"/>
          <w:szCs w:val="24"/>
        </w:rPr>
        <w:lastRenderedPageBreak/>
        <w:t xml:space="preserve">Créer </w:t>
      </w:r>
      <w:r w:rsidR="00710D73" w:rsidRPr="008C357E">
        <w:rPr>
          <w:rFonts w:asciiTheme="majorBidi" w:hAnsiTheme="majorBidi" w:cstheme="majorBidi"/>
          <w:sz w:val="24"/>
          <w:szCs w:val="24"/>
        </w:rPr>
        <w:t>une nouvelle</w:t>
      </w:r>
      <w:r w:rsidR="00EE7CC9" w:rsidRPr="008C357E">
        <w:rPr>
          <w:rFonts w:asciiTheme="majorBidi" w:hAnsiTheme="majorBidi" w:cstheme="majorBidi"/>
          <w:sz w:val="24"/>
          <w:szCs w:val="24"/>
        </w:rPr>
        <w:t xml:space="preserve"> </w:t>
      </w:r>
      <w:r w:rsidR="002D0071" w:rsidRPr="008C357E">
        <w:rPr>
          <w:rFonts w:asciiTheme="majorBidi" w:hAnsiTheme="majorBidi" w:cstheme="majorBidi"/>
          <w:sz w:val="24"/>
          <w:szCs w:val="24"/>
        </w:rPr>
        <w:t>interface nommée</w:t>
      </w:r>
      <w:r w:rsidR="00710D73" w:rsidRPr="008C357E">
        <w:rPr>
          <w:rFonts w:asciiTheme="majorBidi" w:hAnsiTheme="majorBidi" w:cstheme="majorBidi"/>
          <w:sz w:val="24"/>
          <w:szCs w:val="24"/>
        </w:rPr>
        <w:t xml:space="preserve"> </w:t>
      </w:r>
      <w:r w:rsidRPr="008C357E">
        <w:rPr>
          <w:rFonts w:asciiTheme="majorBidi" w:hAnsiTheme="majorBidi" w:cstheme="majorBidi"/>
          <w:b/>
          <w:sz w:val="24"/>
          <w:szCs w:val="24"/>
        </w:rPr>
        <w:t>« Critere »</w:t>
      </w:r>
      <w:r w:rsidRPr="008C357E">
        <w:rPr>
          <w:rFonts w:asciiTheme="majorBidi" w:hAnsiTheme="majorBidi" w:cstheme="majorBidi"/>
          <w:sz w:val="24"/>
          <w:szCs w:val="24"/>
        </w:rPr>
        <w:t xml:space="preserve"> qui contient la méthode </w:t>
      </w:r>
      <w:r w:rsidRPr="008C357E">
        <w:rPr>
          <w:rFonts w:asciiTheme="majorBidi" w:hAnsiTheme="majorBidi" w:cstheme="majorBidi"/>
          <w:b/>
          <w:i/>
          <w:iCs/>
          <w:sz w:val="24"/>
          <w:szCs w:val="24"/>
        </w:rPr>
        <w:t>estFrais(String saison)</w:t>
      </w:r>
      <w:r w:rsidR="00240E54" w:rsidRPr="008C357E">
        <w:rPr>
          <w:rFonts w:asciiTheme="majorBidi" w:hAnsiTheme="majorBidi" w:cstheme="majorBidi"/>
          <w:i/>
          <w:iCs/>
          <w:sz w:val="24"/>
          <w:szCs w:val="24"/>
        </w:rPr>
        <w:t xml:space="preserve"> qui se comporte comme suit :</w:t>
      </w:r>
    </w:p>
    <w:p w:rsidR="00240E54" w:rsidRPr="008C357E" w:rsidRDefault="00240E54" w:rsidP="002D0071">
      <w:pPr>
        <w:numPr>
          <w:ilvl w:val="1"/>
          <w:numId w:val="5"/>
        </w:num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8C357E">
        <w:rPr>
          <w:rFonts w:asciiTheme="majorBidi" w:hAnsiTheme="majorBidi" w:cstheme="majorBidi"/>
          <w:b/>
          <w:sz w:val="24"/>
          <w:szCs w:val="24"/>
        </w:rPr>
        <w:t xml:space="preserve">Pour un ProduitFruit : </w:t>
      </w:r>
      <w:r w:rsidRPr="008C357E">
        <w:rPr>
          <w:rFonts w:asciiTheme="majorBidi" w:hAnsiTheme="majorBidi" w:cstheme="majorBidi"/>
          <w:bCs/>
          <w:sz w:val="24"/>
          <w:szCs w:val="24"/>
        </w:rPr>
        <w:t>retourne</w:t>
      </w:r>
      <w:r w:rsidRPr="008C357E">
        <w:rPr>
          <w:rFonts w:asciiTheme="majorBidi" w:hAnsiTheme="majorBidi" w:cstheme="majorBidi"/>
          <w:b/>
          <w:sz w:val="24"/>
          <w:szCs w:val="24"/>
        </w:rPr>
        <w:t xml:space="preserve"> true </w:t>
      </w:r>
      <w:r w:rsidRPr="008C357E">
        <w:rPr>
          <w:rFonts w:asciiTheme="majorBidi" w:hAnsiTheme="majorBidi" w:cstheme="majorBidi"/>
          <w:bCs/>
          <w:sz w:val="24"/>
          <w:szCs w:val="24"/>
        </w:rPr>
        <w:t>si la saison passée en paramètre est identique à la saison de récolte du produit</w:t>
      </w:r>
    </w:p>
    <w:p w:rsidR="00240E54" w:rsidRPr="008C357E" w:rsidRDefault="00240E54" w:rsidP="002D0071">
      <w:pPr>
        <w:numPr>
          <w:ilvl w:val="1"/>
          <w:numId w:val="5"/>
        </w:num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8C357E">
        <w:rPr>
          <w:rFonts w:asciiTheme="majorBidi" w:hAnsiTheme="majorBidi" w:cstheme="majorBidi"/>
          <w:b/>
          <w:sz w:val="24"/>
          <w:szCs w:val="24"/>
        </w:rPr>
        <w:t xml:space="preserve">Pour un ProduitLegume : </w:t>
      </w:r>
      <w:r w:rsidRPr="008C357E">
        <w:rPr>
          <w:rFonts w:asciiTheme="majorBidi" w:hAnsiTheme="majorBidi" w:cstheme="majorBidi"/>
          <w:bCs/>
          <w:sz w:val="24"/>
          <w:szCs w:val="24"/>
        </w:rPr>
        <w:t>retourne</w:t>
      </w:r>
      <w:r w:rsidRPr="008C357E">
        <w:rPr>
          <w:rFonts w:asciiTheme="majorBidi" w:hAnsiTheme="majorBidi" w:cstheme="majorBidi"/>
          <w:b/>
          <w:sz w:val="24"/>
          <w:szCs w:val="24"/>
        </w:rPr>
        <w:t xml:space="preserve"> true </w:t>
      </w:r>
      <w:r w:rsidRPr="008C357E">
        <w:rPr>
          <w:rFonts w:asciiTheme="majorBidi" w:hAnsiTheme="majorBidi" w:cstheme="majorBidi"/>
          <w:bCs/>
          <w:sz w:val="24"/>
          <w:szCs w:val="24"/>
        </w:rPr>
        <w:t xml:space="preserve">si la saison passée en paramètre est ne dépasse </w:t>
      </w:r>
      <w:r w:rsidR="002D0071" w:rsidRPr="008C357E">
        <w:rPr>
          <w:rFonts w:asciiTheme="majorBidi" w:hAnsiTheme="majorBidi" w:cstheme="majorBidi"/>
          <w:bCs/>
          <w:sz w:val="24"/>
          <w:szCs w:val="24"/>
        </w:rPr>
        <w:t>pas la</w:t>
      </w:r>
      <w:r w:rsidRPr="008C357E">
        <w:rPr>
          <w:rFonts w:asciiTheme="majorBidi" w:hAnsiTheme="majorBidi" w:cstheme="majorBidi"/>
          <w:bCs/>
          <w:sz w:val="24"/>
          <w:szCs w:val="24"/>
        </w:rPr>
        <w:t xml:space="preserve"> saison de récolte du produit de plus que 1 mois </w:t>
      </w:r>
    </w:p>
    <w:p w:rsidR="007C6F82" w:rsidRPr="008C357E" w:rsidRDefault="006969FB" w:rsidP="002D0071">
      <w:pPr>
        <w:jc w:val="both"/>
        <w:rPr>
          <w:rFonts w:asciiTheme="majorBidi" w:hAnsiTheme="majorBidi" w:cstheme="majorBidi"/>
          <w:sz w:val="28"/>
          <w:szCs w:val="28"/>
        </w:rPr>
      </w:pPr>
      <w:r w:rsidRPr="008C357E">
        <w:rPr>
          <w:rFonts w:asciiTheme="majorBidi" w:hAnsiTheme="majorBidi" w:cstheme="majorBidi"/>
          <w:sz w:val="28"/>
          <w:szCs w:val="28"/>
        </w:rPr>
        <w:t xml:space="preserve">    </w:t>
      </w:r>
    </w:p>
    <w:p w:rsidR="006969FB" w:rsidRPr="008C357E" w:rsidRDefault="006969FB" w:rsidP="002D0071">
      <w:pPr>
        <w:jc w:val="both"/>
        <w:rPr>
          <w:rFonts w:asciiTheme="majorBidi" w:hAnsiTheme="majorBidi" w:cstheme="majorBidi"/>
          <w:sz w:val="28"/>
          <w:szCs w:val="28"/>
        </w:rPr>
      </w:pPr>
    </w:p>
    <w:p w:rsidR="00830A17" w:rsidRPr="008C357E" w:rsidRDefault="00830A17" w:rsidP="002D0071">
      <w:pPr>
        <w:jc w:val="both"/>
        <w:rPr>
          <w:rFonts w:asciiTheme="majorBidi" w:hAnsiTheme="majorBidi" w:cstheme="majorBidi"/>
          <w:sz w:val="28"/>
          <w:szCs w:val="28"/>
        </w:rPr>
      </w:pPr>
      <w:r w:rsidRPr="008C357E">
        <w:rPr>
          <w:rFonts w:asciiTheme="majorBidi" w:hAnsiTheme="majorBidi" w:cstheme="majorBidi"/>
          <w:sz w:val="28"/>
          <w:szCs w:val="28"/>
        </w:rPr>
        <w:t xml:space="preserve">      </w:t>
      </w:r>
    </w:p>
    <w:p w:rsidR="00EC2784" w:rsidRPr="008C357E" w:rsidRDefault="00EC2784" w:rsidP="002D0071">
      <w:pPr>
        <w:ind w:left="1440"/>
        <w:jc w:val="both"/>
        <w:rPr>
          <w:rFonts w:asciiTheme="majorBidi" w:hAnsiTheme="majorBidi" w:cstheme="majorBidi"/>
          <w:sz w:val="28"/>
          <w:szCs w:val="28"/>
        </w:rPr>
      </w:pPr>
    </w:p>
    <w:p w:rsidR="00EC2784" w:rsidRPr="008C357E" w:rsidRDefault="00EC2784" w:rsidP="002D0071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EC2784" w:rsidRPr="008C3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F2396"/>
    <w:multiLevelType w:val="hybridMultilevel"/>
    <w:tmpl w:val="B68207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416A"/>
    <w:multiLevelType w:val="hybridMultilevel"/>
    <w:tmpl w:val="1F066F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01130"/>
    <w:multiLevelType w:val="hybridMultilevel"/>
    <w:tmpl w:val="105E4D4C"/>
    <w:lvl w:ilvl="0" w:tplc="040C000F">
      <w:start w:val="1"/>
      <w:numFmt w:val="decimal"/>
      <w:lvlText w:val="%1."/>
      <w:lvlJc w:val="left"/>
      <w:pPr>
        <w:ind w:left="930" w:hanging="360"/>
      </w:pPr>
    </w:lvl>
    <w:lvl w:ilvl="1" w:tplc="040C0019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3E6A3BA6"/>
    <w:multiLevelType w:val="hybridMultilevel"/>
    <w:tmpl w:val="4B346E4C"/>
    <w:lvl w:ilvl="0" w:tplc="040C000D">
      <w:start w:val="1"/>
      <w:numFmt w:val="bullet"/>
      <w:lvlText w:val=""/>
      <w:lvlJc w:val="left"/>
      <w:pPr>
        <w:ind w:left="280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67" w:hanging="360"/>
      </w:pPr>
      <w:rPr>
        <w:rFonts w:ascii="Wingdings" w:hAnsi="Wingdings" w:hint="default"/>
      </w:rPr>
    </w:lvl>
  </w:abstractNum>
  <w:abstractNum w:abstractNumId="4" w15:restartNumberingAfterBreak="0">
    <w:nsid w:val="4F3B50BB"/>
    <w:multiLevelType w:val="hybridMultilevel"/>
    <w:tmpl w:val="9290302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doNotCompress"/>
  <w:savePreviewPicture/>
  <w:compat>
    <w:compatSetting w:name="compatibilityMode" w:uri="http://schemas.microsoft.com/office/word" w:val="12"/>
  </w:compat>
  <w:rsids>
    <w:rsidRoot w:val="004A1CCE"/>
    <w:rsid w:val="00012199"/>
    <w:rsid w:val="00013399"/>
    <w:rsid w:val="000169D5"/>
    <w:rsid w:val="000C31A6"/>
    <w:rsid w:val="000E11F2"/>
    <w:rsid w:val="001B4B53"/>
    <w:rsid w:val="002373F6"/>
    <w:rsid w:val="00240E54"/>
    <w:rsid w:val="002D0071"/>
    <w:rsid w:val="003556F6"/>
    <w:rsid w:val="003B281B"/>
    <w:rsid w:val="003F41B1"/>
    <w:rsid w:val="00494E4B"/>
    <w:rsid w:val="00496777"/>
    <w:rsid w:val="004A1CCE"/>
    <w:rsid w:val="004C6EBD"/>
    <w:rsid w:val="004D0D29"/>
    <w:rsid w:val="00542341"/>
    <w:rsid w:val="00557358"/>
    <w:rsid w:val="005605A0"/>
    <w:rsid w:val="005C5532"/>
    <w:rsid w:val="00640C58"/>
    <w:rsid w:val="00664188"/>
    <w:rsid w:val="00691D47"/>
    <w:rsid w:val="006969FB"/>
    <w:rsid w:val="006A05DB"/>
    <w:rsid w:val="00710D73"/>
    <w:rsid w:val="00746E05"/>
    <w:rsid w:val="007C2B54"/>
    <w:rsid w:val="007C2DA1"/>
    <w:rsid w:val="007C5B9C"/>
    <w:rsid w:val="007C6F82"/>
    <w:rsid w:val="007E0BBC"/>
    <w:rsid w:val="008164DD"/>
    <w:rsid w:val="00830A17"/>
    <w:rsid w:val="008574BA"/>
    <w:rsid w:val="00865F0F"/>
    <w:rsid w:val="008C357E"/>
    <w:rsid w:val="0091749D"/>
    <w:rsid w:val="009318B3"/>
    <w:rsid w:val="00964537"/>
    <w:rsid w:val="00985DA1"/>
    <w:rsid w:val="009A4070"/>
    <w:rsid w:val="009D6921"/>
    <w:rsid w:val="00A1412E"/>
    <w:rsid w:val="00A201AA"/>
    <w:rsid w:val="00A3498C"/>
    <w:rsid w:val="00A51330"/>
    <w:rsid w:val="00A571C0"/>
    <w:rsid w:val="00A82611"/>
    <w:rsid w:val="00B409DD"/>
    <w:rsid w:val="00B56A08"/>
    <w:rsid w:val="00B81456"/>
    <w:rsid w:val="00BA09E2"/>
    <w:rsid w:val="00BB342A"/>
    <w:rsid w:val="00BB6E21"/>
    <w:rsid w:val="00C42F06"/>
    <w:rsid w:val="00C71001"/>
    <w:rsid w:val="00D34EF9"/>
    <w:rsid w:val="00DE2A72"/>
    <w:rsid w:val="00DE58FC"/>
    <w:rsid w:val="00E057CF"/>
    <w:rsid w:val="00E25F3C"/>
    <w:rsid w:val="00E474A5"/>
    <w:rsid w:val="00E82405"/>
    <w:rsid w:val="00EA182C"/>
    <w:rsid w:val="00EA5C79"/>
    <w:rsid w:val="00EC2784"/>
    <w:rsid w:val="00EE7CC9"/>
    <w:rsid w:val="00EF7250"/>
    <w:rsid w:val="00F00642"/>
    <w:rsid w:val="00F00D2F"/>
    <w:rsid w:val="00F41CE2"/>
    <w:rsid w:val="00F608F1"/>
    <w:rsid w:val="00F8602C"/>
    <w:rsid w:val="00FA467D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3F467-1043-4B57-A300-89AA90F9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1CCE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A1CCE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F7250"/>
    <w:pPr>
      <w:ind w:left="720"/>
      <w:contextualSpacing/>
    </w:pPr>
  </w:style>
  <w:style w:type="table" w:styleId="Grilledutableau">
    <w:name w:val="Table Grid"/>
    <w:basedOn w:val="TableauNormal"/>
    <w:uiPriority w:val="59"/>
    <w:rsid w:val="00857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5F3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</dc:creator>
  <cp:lastModifiedBy>Mehdi Attia</cp:lastModifiedBy>
  <cp:revision>10</cp:revision>
  <dcterms:created xsi:type="dcterms:W3CDTF">2014-11-03T14:08:00Z</dcterms:created>
  <dcterms:modified xsi:type="dcterms:W3CDTF">2016-09-02T10:20:00Z</dcterms:modified>
</cp:coreProperties>
</file>