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 décisions</w:t>
      </w:r>
    </w:p>
    <w:p>
      <w:r>
        <w:t>Farès Benamar · Exercice de conception · Version 1.0</w:t>
      </w:r>
    </w:p>
    <w:p>
      <w:r>
        <w:t>Exercice de conception personnel. La Maison des services Les Rives, les situations, les pièces de référence et les contenus sont fictifs. Aucun mandat, déploiement, résultat de campagne ou validation réelle n’est revendiqué.</w:t>
      </w:r>
    </w:p>
    <w:p>
      <w:r>
        <w:br w:type="page"/>
      </w:r>
    </w:p>
    <w:p>
      <w:pPr>
        <w:pStyle w:val="Heading1"/>
      </w:pPr>
      <w:r>
        <w:t>Dossier de décisions — Annoncer un nouveau service</w:t>
      </w:r>
    </w:p>
    <w:p>
      <w:r>
        <w:t>Exercice de conception personnel. La Maison des services Les Rives, les situations, les pièces de référence et les contenus sont fictifs. Aucun mandat, déploiement, résultat de campagne ou validation réelle n’est revendiqué.</w:t>
      </w:r>
    </w:p>
    <w:p>
      <w:r>
        <w:t>Auteur : Farès Benamar · Version 1.0</w:t>
      </w:r>
    </w:p>
    <w:p>
      <w:pPr>
        <w:pStyle w:val="Heading2"/>
      </w:pPr>
      <w:r>
        <w:t>Parcours choisi</w:t>
      </w:r>
    </w:p>
    <w:p>
      <w:r>
        <w:t>Public : Les usagers</w:t>
      </w:r>
    </w:p>
    <w:p>
      <w:r>
        <w:t>Canal demandé : Un e-mail</w:t>
      </w:r>
    </w:p>
    <w:p>
      <w:r>
        <w:t>Canal retenu : Un e-mail</w:t>
      </w:r>
    </w:p>
    <w:p>
      <w:r>
        <w:t>Contrainte : Deux heures pour agir</w:t>
      </w:r>
    </w:p>
    <w:p>
      <w:pPr>
        <w:pStyle w:val="Heading2"/>
      </w:pPr>
      <w:r>
        <w:t>Problème</w:t>
      </w:r>
    </w:p>
    <w:p>
      <w:r>
        <w:t>La Maison des services Les Rives prépare des permanences gratuites d’accompagnement aux démarches numériques. L’enjeu : expliquer à quoi elles servent et comment venir, sans promettre que toutes les démarches seront résolues.</w:t>
      </w:r>
    </w:p>
    <w:p>
      <w:r>
        <w:t>Faire connaître une offre utile sans créer d’attentes que le service ne peut pas tenir.</w:t>
      </w:r>
    </w:p>
    <w:p>
      <w:pPr>
        <w:pStyle w:val="Heading2"/>
      </w:pPr>
      <w:r>
        <w:t>Mon arbitrage</w:t>
      </w:r>
    </w:p>
    <w:p>
      <w:r>
        <w:t>Annoncer une offre concrète, avec une prochaine étape claire.</w:t>
      </w:r>
    </w:p>
    <w:p>
      <w:r>
        <w:t>L’utilité, les conditions d’accès et la limite du service doivent être comprises avant de chercher à attirer davantage de visiteurs. Donner une marche à suivre courte et une possibilité de contact humain.</w:t>
      </w:r>
    </w:p>
    <w:p>
      <w:pPr>
        <w:pStyle w:val="Heading2"/>
      </w:pPr>
      <w:r>
        <w:t>Ce que je vérifie</w:t>
      </w:r>
    </w:p>
    <w:p>
      <w:pPr>
        <w:pStyle w:val="ListBullet"/>
      </w:pPr>
      <w:r>
        <w:t>Périmètre et gratuité de l’accompagnement — Établi dans le scénario. Pièce fictive : Fiche de service S-01. Responsable : Responsable du service. Accompagnement aux démarches numériques, sans garantie de décision par les organismes concernés.</w:t>
      </w:r>
    </w:p>
    <w:p>
      <w:pPr>
        <w:pStyle w:val="ListBullet"/>
      </w:pPr>
      <w:r>
        <w:t>Ouverture et modalités d’accueil — Établi, sauf variante « validation manquante ». Pièce fictive : Planning d’accueil P-01. Responsable : Responsable de l’accueil. À partir du 4 mai 2027, le mardi de 14 h à 17 h, sur rendez-vous pris à l’accueil.</w:t>
      </w:r>
    </w:p>
    <w:p>
      <w:pPr>
        <w:pStyle w:val="ListBullet"/>
      </w:pPr>
      <w:r>
        <w:t>Capacité, documents à apporter et besoins d’adaptation — À vérifier avant diffusion. Pièce fictive : Brief de préparation B-01. Responsable : Équipe d’accueil. Ne pas publier de nombre de places, de délai garanti ou de liste de documents non validés.</w:t>
      </w:r>
    </w:p>
    <w:p>
      <w:pPr>
        <w:pStyle w:val="Heading2"/>
      </w:pPr>
      <w:r>
        <w:t>Condition de diffusion</w:t>
      </w:r>
    </w:p>
    <w:p>
      <w:r>
        <w:t>Feu vert du responsable de service sur le périmètre et du responsable d’accueil sur le planning ; contrôle de la réponse donnée sur place.</w:t>
      </w:r>
    </w:p>
    <w:p>
      <w:pPr>
        <w:pStyle w:val="Heading2"/>
      </w:pPr>
      <w:r>
        <w:t>Message central</w:t>
      </w:r>
    </w:p>
    <w:p>
      <w:r>
        <w:t>Un accompagnement gratuit pour vos démarches numériques ouvre le 4 mai 2027, le mardi de 14 h à 17 h. Prenez rendez-vous à l’accueil de la Maison des services Les Rives. L’accompagnement ne garantit pas l’issue de votre démarche auprès de l’organisme concerné.</w:t>
      </w:r>
    </w:p>
    <w:p>
      <w:pPr>
        <w:pStyle w:val="Heading2"/>
      </w:pPr>
      <w:r>
        <w:t>Canal et accès</w:t>
      </w:r>
    </w:p>
    <w:p>
      <w:r>
        <w:t>Une information adressée à des destinataires identifiés, avec un message que l’on peut conserver.</w:t>
      </w:r>
    </w:p>
    <w:p>
      <w:r>
        <w:t>Un e-mail n’atteint que les personnes dont l’adresse est disponible et utilisable pour cet envoi.</w:t>
      </w:r>
    </w:p>
    <w:p>
      <w:r>
        <w:t>Vérifier la pertinence de la liste et le cadre de l’envoi avec le responsable du traitement ; ne pas réutiliser des adresses collectées pour un autre usage sans vérification.</w:t>
      </w:r>
    </w:p>
    <w:p>
      <w:r>
        <w:t>À maintenir : un accueil capable de donner la même réponse aux personnes qui ne consultent pas ce canal.</w:t>
      </w:r>
    </w:p>
    <w:p>
      <w:pPr>
        <w:pStyle w:val="Heading2"/>
      </w:pPr>
      <w:r>
        <w:t>Ordre de publication</w:t>
      </w:r>
    </w:p>
    <w:p>
      <w:pPr>
        <w:pStyle w:val="ListBullet"/>
      </w:pPr>
      <w:r>
        <w:t>0–30 min · Vérifier : Valider une fiche de référence : utilité, gratuité, modalités, limites et contact.</w:t>
      </w:r>
    </w:p>
    <w:p>
      <w:pPr>
        <w:pStyle w:val="ListBullet"/>
      </w:pPr>
      <w:r>
        <w:t>30–60 min · Aligner : Donner à l’accueil la réponse commune et les questions à faire remonter. Préparer l’accueil avant toute diffusion aux usagers.</w:t>
      </w:r>
    </w:p>
    <w:p>
      <w:pPr>
        <w:pStyle w:val="ListBullet"/>
      </w:pPr>
      <w:r>
        <w:t>60–120 min · Diffuser : Diffuser le support choisi puis vérifier que le point de contact répond correctement.</w:t>
      </w:r>
    </w:p>
    <w:p>
      <w:pPr>
        <w:pStyle w:val="ListBullet"/>
      </w:pPr>
      <w:r>
        <w:t>À J+1 · Relire : Recueillir les questions récurrentes et corriger la fiche avant la vague suivante.</w:t>
      </w:r>
    </w:p>
    <w:p>
      <w:pPr>
        <w:pStyle w:val="Heading2"/>
      </w:pPr>
      <w:r>
        <w:t>Exemple de contenu</w:t>
      </w:r>
    </w:p>
    <w:p>
      <w:r>
        <w:t>Maquette à faire valider avant toute diffusion dans le scénario.</w:t>
      </w:r>
    </w:p>
    <w:p>
      <w:r>
        <w:t>Un coup de main pour vos démarches numériques</w:t>
      </w:r>
    </w:p>
    <w:p>
      <w:r>
        <w:t>Bonjour,</w:t>
      </w:r>
    </w:p>
    <w:p>
      <w:r>
        <w:t>Un accompagnement gratuit pour vos démarches numériques ouvre le 4 mai 2027, le mardi de 14 h à 17 h. Prenez rendez-vous à l’accueil de la Maison des services Les Rives. L’accompagnement ne garantit pas l’issue de votre démarche auprès de l’organisme concerné.</w:t>
      </w:r>
    </w:p>
    <w:p>
      <w:r>
        <w:t>Pour être accompagné, adressez-vous à l’accueil de la Maison des services Les Rives.</w:t>
      </w:r>
    </w:p>
    <w:p>
      <w:r>
        <w:t>Maison des services Les Rives</w:t>
      </w:r>
    </w:p>
    <w:p>
      <w:pPr>
        <w:pStyle w:val="Heading2"/>
      </w:pPr>
      <w:r>
        <w:t>Réponses d’accueil</w:t>
      </w:r>
    </w:p>
    <w:p>
      <w:pPr>
        <w:pStyle w:val="ListBullet"/>
      </w:pPr>
      <w:r>
        <w:t>Est-ce gratuit ? Oui, l’accompagnement est gratuit. Cela ne signifie pas que tous les frais éventuels d’une démarche externe sont supprimés.</w:t>
      </w:r>
    </w:p>
    <w:p>
      <w:pPr>
        <w:pStyle w:val="ListBullet"/>
      </w:pPr>
      <w:r>
        <w:t>Est-ce que ma démarche sera acceptée ? L’équipe vous accompagne. La décision reste celle de l’organisme qui instruit votre demande.</w:t>
      </w:r>
    </w:p>
    <w:p>
      <w:pPr>
        <w:pStyle w:val="Heading2"/>
      </w:pPr>
      <w:r>
        <w:t>Ce que je refuse</w:t>
      </w:r>
    </w:p>
    <w:p>
      <w:r>
        <w:t>Promettre « toutes vos démarches réglées » ou publier un créneau non confirmé. Je renonce à une campagne multicanale complète pour sécuriser une première réponse utile.</w:t>
      </w:r>
    </w:p>
    <w:p>
      <w:pPr>
        <w:pStyle w:val="Heading2"/>
      </w:pPr>
      <w:r>
        <w:t>Évaluer sans inventer de résultats</w:t>
      </w:r>
    </w:p>
    <w:p>
      <w:pPr>
        <w:pStyle w:val="ListBullet"/>
      </w:pPr>
      <w:r>
        <w:t>Compréhension des modalités : Faire reformuler le lieu, la gratuité et la prochaine étape à cinq lecteurs volontaires. Échantillon de test, pas résultat représentatif. Décision : Si une erreur revient, réécrire le passage avant diffusion.</w:t>
      </w:r>
    </w:p>
    <w:p>
      <w:pPr>
        <w:pStyle w:val="ListBullet"/>
      </w:pPr>
      <w:r>
        <w:t>Demandes arrivées au mauvais endroit : Pendant la première semaine fictive, catégoriser les questions reçues sans données personnelles. Décision : Si une confusion se répète, adapter la référence et le support concerné.</w:t>
      </w:r>
    </w:p>
    <w:p>
      <w:pPr>
        <w:pStyle w:val="ListBullet"/>
      </w:pPr>
      <w:r>
        <w:t>Adéquation au public : Compréhension de la prochaine étape par un petit test de reformulation auprès d’usagers volontaires. Décision : Corriger le message ou le circuit de réponse si le public ne peut pas accomplir la prochaine étape.</w:t>
      </w:r>
    </w:p>
    <w:p>
      <w:r>
        <w:t>Les critères décrivent un protocole proposé. Aucun résultat de terrain n’a été mesuré.</w:t>
      </w:r>
    </w:p>
    <w:p>
      <w:pPr>
        <w:pStyle w:val="Heading2"/>
      </w:pPr>
      <w:r>
        <w:t>Variante : validation manquante</w:t>
      </w:r>
    </w:p>
    <w:p>
      <w:r>
        <w:t>Différer l’annonce d’ouverture et la prise de rendez-vous.</w:t>
      </w:r>
    </w:p>
    <w:p>
      <w:r>
        <w:t>Un accompagnement gratuit aux démarches numériques est en préparation à la Maison des services Les Rives. La date d’ouverture et les modalités d’accueil restent à confirmer. Aucune prise de rendez-vous n’est ouverte à ce stade. L’accueil pourra vous renseigner après validation du planning.</w:t>
      </w:r>
    </w:p>
    <w:p>
      <w:r>
        <w:t>Publication de l’annonce d’ouverture uniquement après validation écrite du planning et des modalités par le responsable d’accueil.</w:t>
      </w:r>
    </w:p>
    <w:p>
      <w:r>
        <w:br w:type="page"/>
      </w:r>
    </w:p>
    <w:p>
      <w:pPr>
        <w:pStyle w:val="Heading1"/>
      </w:pPr>
      <w:r>
        <w:t>Dossier de décisions — Expliquer un sujet controversé</w:t>
      </w:r>
    </w:p>
    <w:p>
      <w:r>
        <w:t>Exercice de conception personnel. La Maison des services Les Rives, les situations, les pièces de référence et les contenus sont fictifs. Aucun mandat, déploiement, résultat de campagne ou validation réelle n’est revendiqué.</w:t>
      </w:r>
    </w:p>
    <w:p>
      <w:r>
        <w:t>Auteur : Farès Benamar · Version 1.0</w:t>
      </w:r>
    </w:p>
    <w:p>
      <w:pPr>
        <w:pStyle w:val="Heading2"/>
      </w:pPr>
      <w:r>
        <w:t>Parcours choisi</w:t>
      </w:r>
    </w:p>
    <w:p>
      <w:r>
        <w:t>Public : Les usagers</w:t>
      </w:r>
    </w:p>
    <w:p>
      <w:r>
        <w:t>Canal demandé : Un e-mail</w:t>
      </w:r>
    </w:p>
    <w:p>
      <w:r>
        <w:t>Canal retenu : Un e-mail</w:t>
      </w:r>
    </w:p>
    <w:p>
      <w:r>
        <w:t>Contrainte : Deux heures pour agir</w:t>
      </w:r>
    </w:p>
    <w:p>
      <w:pPr>
        <w:pStyle w:val="Heading2"/>
      </w:pPr>
      <w:r>
        <w:t>Problème</w:t>
      </w:r>
    </w:p>
    <w:p>
      <w:r>
        <w:t>Une réduction de l’ouverture du jeudi soir est à l’étude. Des usagers craignent de ne plus pouvoir venir après leur journée de travail. La proposition n’est pas une décision ; les horaires actuels restent applicables.</w:t>
      </w:r>
    </w:p>
    <w:p>
      <w:r>
        <w:t>Expliquer une proposition contestée tout en reconnaissant une difficulté d’accès réelle et en laissant la consultation ouverte.</w:t>
      </w:r>
    </w:p>
    <w:p>
      <w:pPr>
        <w:pStyle w:val="Heading2"/>
      </w:pPr>
      <w:r>
        <w:t>Mon arbitrage</w:t>
      </w:r>
    </w:p>
    <w:p>
      <w:r>
        <w:t>Ouvrir l’explication et le recueil des contraintes avant de défendre une solution.</w:t>
      </w:r>
    </w:p>
    <w:p>
      <w:r>
        <w:t>Une difficulté d’accès n’est pas un simple problème de perception. Le message doit laisser une place à ce qui pourrait modifier la décision. Donner une marche à suivre courte et une possibilité de contact humain.</w:t>
      </w:r>
    </w:p>
    <w:p>
      <w:pPr>
        <w:pStyle w:val="Heading2"/>
      </w:pPr>
      <w:r>
        <w:t>Ce que je vérifie</w:t>
      </w:r>
    </w:p>
    <w:p>
      <w:pPr>
        <w:pStyle w:val="ListBullet"/>
      </w:pPr>
      <w:r>
        <w:t>Statut de la proposition et horaires actuels — Établi dans le scénario. Pièce fictive : Note de consultation C-01. Responsable : Direction du site. Aucune réduction n’est actée ; les horaires actuels restent applicables.</w:t>
      </w:r>
    </w:p>
    <w:p>
      <w:pPr>
        <w:pStyle w:val="ListBullet"/>
      </w:pPr>
      <w:r>
        <w:t>Objet et voie de contribution — Établi dans le scénario. Pièce fictive : Cadre de consultation C-02. Responsable : Responsable de la consultation. Les usagers peuvent signaler leurs contraintes et proposer des alternatives à l’accueil ; ces contributions doivent être consignées.</w:t>
      </w:r>
    </w:p>
    <w:p>
      <w:pPr>
        <w:pStyle w:val="ListBullet"/>
      </w:pPr>
      <w:r>
        <w:t>Justification détaillée et calendrier de décision — À vérifier ; non confirmé dans la variante correspondante. Pièce fictive : Annexe d’impact C-03. Responsable : Direction du site. Ne pas annoncer de gain chiffré ni de date de décision sans pièce validée.</w:t>
      </w:r>
    </w:p>
    <w:p>
      <w:pPr>
        <w:pStyle w:val="Heading2"/>
      </w:pPr>
      <w:r>
        <w:t>Condition de diffusion</w:t>
      </w:r>
    </w:p>
    <w:p>
      <w:r>
        <w:t>Validation par la direction du statut de la proposition et du circuit réel de traitement des contributions avant l’appel à participer.</w:t>
      </w:r>
    </w:p>
    <w:p>
      <w:pPr>
        <w:pStyle w:val="Heading2"/>
      </w:pPr>
      <w:r>
        <w:t>Message central</w:t>
      </w:r>
    </w:p>
    <w:p>
      <w:r>
        <w:t>Une réduction de l’ouverture du jeudi soir est à l’étude ; elle n’est pas décidée. Les horaires actuels restent applicables. Si cette proposition complique vos démarches, vous pouvez signaler vos contraintes et proposer des alternatives à l’accueil. Les contributions seront transmises à la direction avant arbitrage.</w:t>
      </w:r>
    </w:p>
    <w:p>
      <w:pPr>
        <w:pStyle w:val="Heading2"/>
      </w:pPr>
      <w:r>
        <w:t>Canal et accès</w:t>
      </w:r>
    </w:p>
    <w:p>
      <w:r>
        <w:t>Une information adressée à des destinataires identifiés, avec un message que l’on peut conserver.</w:t>
      </w:r>
    </w:p>
    <w:p>
      <w:r>
        <w:t>Un e-mail n’atteint que les personnes dont l’adresse est disponible et utilisable pour cet envoi.</w:t>
      </w:r>
    </w:p>
    <w:p>
      <w:r>
        <w:t>Vérifier la pertinence de la liste et le cadre de l’envoi avec le responsable du traitement ; ne pas réutiliser des adresses collectées pour un autre usage sans vérification.</w:t>
      </w:r>
    </w:p>
    <w:p>
      <w:r>
        <w:t>À maintenir : un accueil capable de donner la même réponse aux personnes qui ne consultent pas ce canal.</w:t>
      </w:r>
    </w:p>
    <w:p>
      <w:pPr>
        <w:pStyle w:val="Heading2"/>
      </w:pPr>
      <w:r>
        <w:t>Ordre de publication</w:t>
      </w:r>
    </w:p>
    <w:p>
      <w:pPr>
        <w:pStyle w:val="ListBullet"/>
      </w:pPr>
      <w:r>
        <w:t>0–30 min · Vérifier : Établir une référence distinguant proposition, horaires en vigueur et points ouverts.</w:t>
      </w:r>
    </w:p>
    <w:p>
      <w:pPr>
        <w:pStyle w:val="ListBullet"/>
      </w:pPr>
      <w:r>
        <w:t>30–60 min · Aligner : Briefer l’accueil sur les objections et sur la manière de consigner une contribution. Préparer l’accueil avant toute diffusion aux usagers.</w:t>
      </w:r>
    </w:p>
    <w:p>
      <w:pPr>
        <w:pStyle w:val="ListBullet"/>
      </w:pPr>
      <w:r>
        <w:t>60–120 min · Diffuser : Expliquer la proposition avec le canal choisi ; ouvrir le recueil des contraintes sans promettre une décision collective.</w:t>
      </w:r>
    </w:p>
    <w:p>
      <w:pPr>
        <w:pStyle w:val="ListBullet"/>
      </w:pPr>
      <w:r>
        <w:t>À J+1 · Relire : Prévoir une restitution des thèmes recueillis et une explication de l’arbitrage une fois celui-ci rendu.</w:t>
      </w:r>
    </w:p>
    <w:p>
      <w:pPr>
        <w:pStyle w:val="Heading2"/>
      </w:pPr>
      <w:r>
        <w:t>Exemple de contenu</w:t>
      </w:r>
    </w:p>
    <w:p>
      <w:r>
        <w:t>Maquette à faire valider avant toute diffusion dans le scénario.</w:t>
      </w:r>
    </w:p>
    <w:p>
      <w:r>
        <w:t>Horaires du jeudi : une proposition, des besoins à écouter</w:t>
      </w:r>
    </w:p>
    <w:p>
      <w:r>
        <w:t>Bonjour,</w:t>
      </w:r>
    </w:p>
    <w:p>
      <w:r>
        <w:t>Une réduction de l’ouverture du jeudi soir est à l’étude ; elle n’est pas décidée. Les horaires actuels restent applicables. Si cette proposition complique vos démarches, vous pouvez signaler vos contraintes et proposer des alternatives à l’accueil. Les contributions seront transmises à la direction avant arbitrage.</w:t>
      </w:r>
    </w:p>
    <w:p>
      <w:r>
        <w:t>Pour être accompagné, adressez-vous à l’accueil de la Maison des services Les Rives.</w:t>
      </w:r>
    </w:p>
    <w:p>
      <w:r>
        <w:t>Maison des services Les Rives</w:t>
      </w:r>
    </w:p>
    <w:p>
      <w:pPr>
        <w:pStyle w:val="Heading2"/>
      </w:pPr>
      <w:r>
        <w:t>Réponses d’accueil</w:t>
      </w:r>
    </w:p>
    <w:p>
      <w:pPr>
        <w:pStyle w:val="ListBullet"/>
      </w:pPr>
      <w:r>
        <w:t>Est-ce déjà décidé ? Non. Il s’agit d’une proposition. Les horaires actuels restent applicables jusqu’à une décision formelle communiquée.</w:t>
      </w:r>
    </w:p>
    <w:p>
      <w:pPr>
        <w:pStyle w:val="ListBullet"/>
      </w:pPr>
      <w:r>
        <w:t>Mon avis changera-t-il forcément la décision ? Nous ne pouvons pas le garantir. Les contraintes exprimées seront transmises à la direction ; l’arbitrage et ses motifs devront être expliqués.</w:t>
      </w:r>
    </w:p>
    <w:p>
      <w:pPr>
        <w:pStyle w:val="Heading2"/>
      </w:pPr>
      <w:r>
        <w:t>Ce que je refuse</w:t>
      </w:r>
    </w:p>
    <w:p>
      <w:r>
        <w:t>Présenter la consultation comme un vote, promettre que tout avis sera retenu ou annoncer la mesure comme déjà actée. Je renonce à une campagne multicanale complète pour sécuriser une première réponse utile.</w:t>
      </w:r>
    </w:p>
    <w:p>
      <w:pPr>
        <w:pStyle w:val="Heading2"/>
      </w:pPr>
      <w:r>
        <w:t>Évaluer sans inventer de résultats</w:t>
      </w:r>
    </w:p>
    <w:p>
      <w:pPr>
        <w:pStyle w:val="ListBullet"/>
      </w:pPr>
      <w:r>
        <w:t>Statut compris : Demander à cinq lecteurs de distinguer proposition et décision, puis d’identifier le moyen de contribuer. Décision : Toute confusion entre consultation et mesure actée appelle une réécriture.</w:t>
      </w:r>
    </w:p>
    <w:p>
      <w:pPr>
        <w:pStyle w:val="ListBullet"/>
      </w:pPr>
      <w:r>
        <w:t>Qualité de la restitution : Vérifier que chaque thème recueilli figure dans une synthèse et reçoit une réponse motivée après arbitrage. Décision : Un thème sans réponse reste explicitement ouvert ; ne pas le compter comme résolu.</w:t>
      </w:r>
    </w:p>
    <w:p>
      <w:pPr>
        <w:pStyle w:val="ListBullet"/>
      </w:pPr>
      <w:r>
        <w:t>Adéquation au public : Compréhension de la prochaine étape par un petit test de reformulation auprès d’usagers volontaires. Décision : Corriger le message ou le circuit de réponse si le public ne peut pas accomplir la prochaine étape.</w:t>
      </w:r>
    </w:p>
    <w:p>
      <w:r>
        <w:t>Les critères décrivent un protocole proposé. Aucun résultat de terrain n’a été mesuré.</w:t>
      </w:r>
    </w:p>
    <w:p>
      <w:pPr>
        <w:pStyle w:val="Heading2"/>
      </w:pPr>
      <w:r>
        <w:t>Variante : validation manquante</w:t>
      </w:r>
    </w:p>
    <w:p>
      <w:r>
        <w:t>Expliquer le statut de la proposition sans inventer sa justification.</w:t>
      </w:r>
    </w:p>
    <w:p>
      <w:r>
        <w:t>Une modification de l’ouverture du jeudi soir est à l’étude. Aucune réduction n’est décidée et les horaires actuels restent applicables. La justification détaillée et le calendrier de décision ne sont pas encore confirmés. Vous pouvez dès maintenant faire consigner vos contraintes à l’accueil ; nous communiquerons ces éléments après validation par la direction.</w:t>
      </w:r>
    </w:p>
    <w:p>
      <w:r>
        <w:t>La direction doit confirmer le statut non décidé et le circuit des contributions ; réserver toute justification chiffrée ou date tant qu’elle ne les a pas validées.</w:t>
      </w:r>
    </w:p>
    <w:p>
      <w:r>
        <w:br w:type="page"/>
      </w:r>
    </w:p>
    <w:p>
      <w:pPr>
        <w:pStyle w:val="Heading1"/>
      </w:pPr>
      <w:r>
        <w:t>Dossier de décisions — Corriger une information erronée</w:t>
      </w:r>
    </w:p>
    <w:p>
      <w:r>
        <w:t>Exercice de conception personnel. La Maison des services Les Rives, les situations, les pièces de référence et les contenus sont fictifs. Aucun mandat, déploiement, résultat de campagne ou validation réelle n’est revendiqué.</w:t>
      </w:r>
    </w:p>
    <w:p>
      <w:r>
        <w:t>Auteur : Farès Benamar · Version 1.0</w:t>
      </w:r>
    </w:p>
    <w:p>
      <w:pPr>
        <w:pStyle w:val="Heading2"/>
      </w:pPr>
      <w:r>
        <w:t>Parcours choisi</w:t>
      </w:r>
    </w:p>
    <w:p>
      <w:r>
        <w:t>Public : Les usagers</w:t>
      </w:r>
    </w:p>
    <w:p>
      <w:r>
        <w:t>Canal demandé : Un e-mail</w:t>
      </w:r>
    </w:p>
    <w:p>
      <w:r>
        <w:t>Canal retenu : Un e-mail</w:t>
      </w:r>
    </w:p>
    <w:p>
      <w:r>
        <w:t>Contrainte : Deux heures pour agir</w:t>
      </w:r>
    </w:p>
    <w:p>
      <w:pPr>
        <w:pStyle w:val="Heading2"/>
      </w:pPr>
      <w:r>
        <w:t>Problème</w:t>
      </w:r>
    </w:p>
    <w:p>
      <w:r>
        <w:t>Dans un groupe local, un message affirme que l’accompagnement numérique de la Maison des services devient payant. Le barème fictif de référence prévoit sa gratuité. La circulation observée reste limitée à ce groupe : aucune audience globale n’est supposée.</w:t>
      </w:r>
    </w:p>
    <w:p>
      <w:r>
        <w:t>Corriger une information dans son lieu de circulation, avec une preuve et un point de contact, sans lui donner une portée artificielle.</w:t>
      </w:r>
    </w:p>
    <w:p>
      <w:pPr>
        <w:pStyle w:val="Heading2"/>
      </w:pPr>
      <w:r>
        <w:t>Mon arbitrage</w:t>
      </w:r>
    </w:p>
    <w:p>
      <w:r>
        <w:t>Corriger dans le périmètre où l’information circule déjà.</w:t>
      </w:r>
    </w:p>
    <w:p>
      <w:r>
        <w:t>Une correction utile commence par le fait établi et sa référence. Une nouvelle campagne générale pourrait exposer à la rumeur des personnes qui ne l’avaient jamais vue. Donner une marche à suivre courte et une possibilité de contact humain.</w:t>
      </w:r>
    </w:p>
    <w:p>
      <w:pPr>
        <w:pStyle w:val="Heading2"/>
      </w:pPr>
      <w:r>
        <w:t>Ce que je vérifie</w:t>
      </w:r>
    </w:p>
    <w:p>
      <w:pPr>
        <w:pStyle w:val="ListBullet"/>
      </w:pPr>
      <w:r>
        <w:t>Gratuité du service et périmètre exact — Établi, sauf variante « validation manquante ». Pièce fictive : Barème de référence T-01. Responsable : Responsable de service. L’accompagnement numérique est gratuit ; distinguer ce service des frais éventuels facturés par des organismes tiers.</w:t>
      </w:r>
    </w:p>
    <w:p>
      <w:pPr>
        <w:pStyle w:val="ListBullet"/>
      </w:pPr>
      <w:r>
        <w:t>Origine, formulation et circulation observée — À vérifier avant réponse. Pièce fictive : Relevé de veille V-01. Responsable : Responsable communication. Vérifier le message initial et son contexte sans republier de capture nominative ni supposer sa viralité.</w:t>
      </w:r>
    </w:p>
    <w:p>
      <w:pPr>
        <w:pStyle w:val="ListBullet"/>
      </w:pPr>
      <w:r>
        <w:t>Version de la réponse et suivi des corrections — À préparer. Pièce fictive : Registre de rectification R-01. Responsable : Communication et accueil. Consigner la référence, le lieu de réponse et les mises à jour, sans données personnelles inutiles.</w:t>
      </w:r>
    </w:p>
    <w:p>
      <w:pPr>
        <w:pStyle w:val="Heading2"/>
      </w:pPr>
      <w:r>
        <w:t>Condition de diffusion</w:t>
      </w:r>
    </w:p>
    <w:p>
      <w:r>
        <w:t>Confirmation du barème actuel par le responsable de service et vérification du contexte de circulation par la communication.</w:t>
      </w:r>
    </w:p>
    <w:p>
      <w:pPr>
        <w:pStyle w:val="Heading2"/>
      </w:pPr>
      <w:r>
        <w:t>Message central</w:t>
      </w:r>
    </w:p>
    <w:p>
      <w:r>
        <w:t>L’accompagnement aux démarches numériques de la Maison des services Les Rives est gratuit. Cette gratuité concerne notre accompagnement ; les frais éventuels d’une démarche auprès d’un organisme tiers restent distincts. Cette information correspond au barème de référence du service, consultable à l’accueil.</w:t>
      </w:r>
    </w:p>
    <w:p>
      <w:pPr>
        <w:pStyle w:val="Heading2"/>
      </w:pPr>
      <w:r>
        <w:t>Canal et accès</w:t>
      </w:r>
    </w:p>
    <w:p>
      <w:r>
        <w:t>Une information adressée à des destinataires identifiés, avec un message que l’on peut conserver.</w:t>
      </w:r>
    </w:p>
    <w:p>
      <w:r>
        <w:t>Un e-mail n’atteint que les personnes dont l’adresse est disponible et utilisable pour cet envoi.</w:t>
      </w:r>
    </w:p>
    <w:p>
      <w:r>
        <w:t>Vérifier la pertinence de la liste et le cadre de l’envoi avec le responsable du traitement ; ne pas réutiliser des adresses collectées pour un autre usage sans vérification.</w:t>
      </w:r>
    </w:p>
    <w:p>
      <w:r>
        <w:t>À maintenir : un accueil capable de donner la même réponse aux personnes qui ne consultent pas ce canal.</w:t>
      </w:r>
    </w:p>
    <w:p>
      <w:pPr>
        <w:pStyle w:val="Heading2"/>
      </w:pPr>
      <w:r>
        <w:t>Ordre de publication</w:t>
      </w:r>
    </w:p>
    <w:p>
      <w:pPr>
        <w:pStyle w:val="ListBullet"/>
      </w:pPr>
      <w:r>
        <w:t>0–30 min · Vérifier : Vérifier le barème et le message initial ; définir le périmètre réellement observé.</w:t>
      </w:r>
    </w:p>
    <w:p>
      <w:pPr>
        <w:pStyle w:val="ListBullet"/>
      </w:pPr>
      <w:r>
        <w:t>30–60 min · Aligner : Aligner l’accueil et préparer une réponse factuelle avec la référence consultable. Préparer l’accueil avant toute diffusion aux usagers.</w:t>
      </w:r>
    </w:p>
    <w:p>
      <w:pPr>
        <w:pStyle w:val="ListBullet"/>
      </w:pPr>
      <w:r>
        <w:t>60–120 min · Diffuser : Répondre dans l’espace concerné, sans relancer une diffusion générale non justifiée.</w:t>
      </w:r>
    </w:p>
    <w:p>
      <w:pPr>
        <w:pStyle w:val="ListBullet"/>
      </w:pPr>
      <w:r>
        <w:t>À J+1 · Relire : Vérifier que la réponse est visible ; mettre à jour la même référence et garder la trace des corrections.</w:t>
      </w:r>
    </w:p>
    <w:p>
      <w:pPr>
        <w:pStyle w:val="Heading2"/>
      </w:pPr>
      <w:r>
        <w:t>Exemple de contenu</w:t>
      </w:r>
    </w:p>
    <w:p>
      <w:r>
        <w:t>Diffusion limitée aux espaces et destinataires effectivement concernés.</w:t>
      </w:r>
    </w:p>
    <w:p>
      <w:r>
        <w:t>Accompagnement numérique : les conditions du service</w:t>
      </w:r>
    </w:p>
    <w:p>
      <w:r>
        <w:t>Bonjour,</w:t>
      </w:r>
    </w:p>
    <w:p>
      <w:r>
        <w:t>L’accompagnement aux démarches numériques de la Maison des services Les Rives est gratuit. Cette gratuité concerne notre accompagnement ; les frais éventuels d’une démarche auprès d’un organisme tiers restent distincts. Cette information correspond au barème de référence du service, consultable à l’accueil.</w:t>
      </w:r>
    </w:p>
    <w:p>
      <w:r>
        <w:t>Pour être accompagné, adressez-vous à l’accueil de la Maison des services Les Rives.</w:t>
      </w:r>
    </w:p>
    <w:p>
      <w:r>
        <w:t>Maison des services Les Rives</w:t>
      </w:r>
    </w:p>
    <w:p>
      <w:pPr>
        <w:pStyle w:val="Heading2"/>
      </w:pPr>
      <w:r>
        <w:t>Réponses d’accueil</w:t>
      </w:r>
    </w:p>
    <w:p>
      <w:pPr>
        <w:pStyle w:val="ListBullet"/>
      </w:pPr>
      <w:r>
        <w:t>Où vérifier les conditions ? Le barème de référence du service est consultable à l’accueil. En cas de doute, l’accueil sollicite le responsable de service.</w:t>
      </w:r>
    </w:p>
    <w:p>
      <w:pPr>
        <w:pStyle w:val="ListBullet"/>
      </w:pPr>
      <w:r>
        <w:t>Pourquoi ne pas répondre partout ? La réponse vise d’abord les personnes exposées au message. Une diffusion plus large se justifierait par une circulation plus large effectivement constatée.</w:t>
      </w:r>
    </w:p>
    <w:p>
      <w:pPr>
        <w:pStyle w:val="Heading2"/>
      </w:pPr>
      <w:r>
        <w:t>Ce que je refuse</w:t>
      </w:r>
    </w:p>
    <w:p>
      <w:r>
        <w:t>Reprendre la rumeur en grand titre, identifier son auteur ou parler de désinformation sans établir une intention. Je renonce à une campagne multicanale complète pour sécuriser une première réponse utile.</w:t>
      </w:r>
    </w:p>
    <w:p>
      <w:pPr>
        <w:pStyle w:val="Heading2"/>
      </w:pPr>
      <w:r>
        <w:t>Évaluer sans inventer de résultats</w:t>
      </w:r>
    </w:p>
    <w:p>
      <w:pPr>
        <w:pStyle w:val="ListBullet"/>
      </w:pPr>
      <w:r>
        <w:t>Correction accessible : Vérifier dans chaque espace effectivement concerné que la réponse est visible et renvoie à la même référence. Décision : Un espace sans correction visible reste à traiter ; la simple publication ne suffit pas.</w:t>
      </w:r>
    </w:p>
    <w:p>
      <w:pPr>
        <w:pStyle w:val="ListBullet"/>
      </w:pPr>
      <w:r>
        <w:t>Persistance de la confusion : Relever les questions récurrentes sur la gratuité après réponse, sans identifier les personnes. Décision : Si la confusion persiste, clarifier le périmètre gratuit avant d’augmenter la diffusion.</w:t>
      </w:r>
    </w:p>
    <w:p>
      <w:pPr>
        <w:pStyle w:val="ListBullet"/>
      </w:pPr>
      <w:r>
        <w:t>Adéquation au public : Compréhension de la prochaine étape par un petit test de reformulation auprès d’usagers volontaires. Décision : Corriger le message ou le circuit de réponse si le public ne peut pas accomplir la prochaine étape.</w:t>
      </w:r>
    </w:p>
    <w:p>
      <w:r>
        <w:t>Les critères décrivent un protocole proposé. Aucun résultat de terrain n’a été mesuré.</w:t>
      </w:r>
    </w:p>
    <w:p>
      <w:pPr>
        <w:pStyle w:val="Heading2"/>
      </w:pPr>
      <w:r>
        <w:t>Variante : validation manquante</w:t>
      </w:r>
    </w:p>
    <w:p>
      <w:r>
        <w:t>Accuser réception et vérifier avant de qualifier l’information de fausse.</w:t>
      </w:r>
    </w:p>
    <w:p>
      <w:r>
        <w:t>Nous vérifions actuellement les conditions tarifaires de l’accompagnement numérique auprès du responsable de service. À ce stade, nous ne pouvons pas confirmer une modification. La réponse vérifiée sera ajoutée au même endroit après validation ; l’accueil sera informé en parallèle.</w:t>
      </w:r>
    </w:p>
    <w:p>
      <w:r>
        <w:t>Le responsable de service confirme le barème ; la communication vérifie l’origine avant tout démenti. Si la vérification tarde, indiquer ce retard sur le même fil.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Farès Benamar</dc:creator>
  <cp:keywords/>
  <dc:description>generated by python-docx</dc:description>
  <cp:lastModifiedBy/>
  <cp:revision>1</cp:revision>
  <dcterms:created xsi:type="dcterms:W3CDTF">2013-12-23T23:15:00Z</dcterms:created>
  <dcterms:modified xsi:type="dcterms:W3CDTF">2013-12-23T23:15:00Z</dcterms:modified>
  <cp:category/>
</cp:coreProperties>
</file>