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24D"/>
          <w:sz w:val="68"/>
        </w:rPr>
        <w:t>RoboGuide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44"/>
        </w:rPr>
        <w:t>Architecture Baseline V2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1F2933"/>
          <w:sz w:val="26"/>
        </w:rPr>
        <w:t>面向异构具身智能体协作的分布式操作系统架构基线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B6770"/>
          <w:sz w:val="23"/>
        </w:rPr>
        <w:t>A Distributed Embodied AI Operating System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rPr>
          <w:cantSplit/>
        </w:trPr>
        <w:tc>
          <w:tcPr>
            <w:tcW w:type="dxa" w:w="9858"/>
            <w:shd w:fill="EAF2F8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220" w:type="dxa"/>
              <w:start w:w="260" w:type="dxa"/>
              <w:bottom w:w="220" w:type="dxa"/>
              <w:end w:w="26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24"/>
              </w:rPr>
              <w:t>当前架构的 source of truth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21"/>
              </w:rPr>
              <w:t>用于后续总体架构图、PPT、讲稿、论文表述与系统实现讨论。</w:t>
              <w:br/>
              <w:t>本文档只描述架构职责、协议语义、关键闭环与约束，不固化 schema / API / 中间件 / 具体算法。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286"/>
            <w:shd w:fill="EAF6E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855A"/>
                <w:sz w:val="17"/>
              </w:rPr>
              <w:t>CURRENT DECISION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当前已经确定的架构选择</w:t>
            </w:r>
          </w:p>
        </w:tc>
        <w:tc>
          <w:tcPr>
            <w:tcW w:type="dxa" w:w="328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DESIGN PRINCIPLE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实现方式可变，但不得违背的原则</w:t>
            </w:r>
          </w:p>
        </w:tc>
        <w:tc>
          <w:tcPr>
            <w:tcW w:type="dxa" w:w="3286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B7791F"/>
                <w:sz w:val="17"/>
              </w:rPr>
              <w:t>OPEN QUESTION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尚未冻结，需继续评审或实验验证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文档结构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文档定位与范围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2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RoboGuide 定义与系统目标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3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架构设计原则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4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核心系统抽象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5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总体架构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6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Mission Intelligence Layer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7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Control Plane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8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Shared Resource Coordination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9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Embodied Execution Group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10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State &amp; Memory Plane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11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Distributed Embodied Runtime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12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Local Embodied Systems 与系统边界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13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三条核心语义链与四类数据流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14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Reconciliation &amp; Recovery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15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系统级不变量与失败语义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16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部署与拓扑原则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17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Open Architecture Questions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18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当前冻结结论摘要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9"/>
              </w:rPr>
              <w:t>19</w:t>
            </w:r>
          </w:p>
        </w:tc>
        <w:tc>
          <w:tcPr>
            <w:tcW w:type="dxa" w:w="7937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版本使用与后续变更规则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7324D"/>
          <w:sz w:val="20"/>
        </w:rPr>
        <w:t>说明：</w:t>
      </w:r>
      <w:r>
        <w:rPr>
          <w:rFonts w:ascii="Noto Sans CJK SC" w:hAnsi="Noto Sans CJK SC" w:eastAsia="Noto Sans CJK SC"/>
          <w:b w:val="0"/>
          <w:color w:val="1F2933"/>
          <w:sz w:val="20"/>
        </w:rPr>
        <w:t>本基线强调“方案 / 协议语义”层。实现可以替换，但若实现改变了本文中的职责边界、状态权威、资源提交语义或恢复闭环，应视为架构变更，而非普通实现细节。</w:t>
      </w:r>
    </w:p>
    <w:p>
      <w:pPr>
        <w:pStyle w:val="Heading1"/>
        <w:keepNext/>
      </w:pPr>
      <w:r>
        <w:t>1. 文档定位与范围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RoboGuide Architecture Baseline V2 是当前架构基线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后续总体架构图、约 30 页 Architecture Review PPT、讲稿、论文式表述和实现讨论均应默认以本文档为当前 source of truth。出现新设计时，先修改基线，再同步下游产物。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  <w:color w:val="17324D"/>
          <w:sz w:val="22"/>
        </w:rPr>
        <w:t>本文档解决的问题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固定当前已经达成共识的系统边界、核心抽象与职责关系。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把近期讨论中形成的新架构决策从聊天上下文中提炼出来。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区分“当前决定”“设计原则”“开放问题”，避免后续把讨论中的假设误当成正式架构。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为架构图提供唯一语义来源，使不同 PPT 页面不再各自定义系统。</w:t>
      </w:r>
    </w:p>
    <w:p>
      <w:r>
        <w:rPr>
          <w:rFonts w:ascii="Noto Sans CJK SC" w:hAnsi="Noto Sans CJK SC" w:eastAsia="Noto Sans CJK SC"/>
          <w:b/>
          <w:color w:val="17324D"/>
          <w:sz w:val="22"/>
        </w:rPr>
        <w:t>本文档刻意不做的事情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不定义 protobuf / JSON schema / class / interface / RPC 参数。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不锁定 ROS 2、DDS、gRPC、MQTT、数据库或特定消息中间件。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不锁定投票、滤波、优化器、竞价算法等具体实现机制。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不把 Local Navigation、Motion Control、SLAM 等机器人内部算法重新实现为 RoboGuide 的职责。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2F8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6"/>
              </w:rPr>
              <w:t xml:space="preserve">DESIGN PRINCIPLE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Architecture before implementation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只要某个实现选择不改变系统职责、权威边界、提交语义和恢复行为，就应被视为实现层选择；反之则需要更新架构基线。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RoboGuide 定义与系统目标</w:t>
      </w:r>
    </w:p>
    <w:p>
      <w:pPr>
        <w:pStyle w:val="Heading2"/>
        <w:keepNext/>
      </w:pPr>
      <w:r>
        <w:t>2.1 正式定位</w:t>
      </w:r>
    </w:p>
    <w:p>
      <w:r>
        <w:rPr>
          <w:rFonts w:ascii="Noto Sans CJK SC" w:hAnsi="Noto Sans CJK SC" w:eastAsia="Noto Sans CJK SC"/>
          <w:b/>
          <w:color w:val="17324D"/>
          <w:sz w:val="24"/>
        </w:rPr>
        <w:t>RoboGuide 是一个面向异构具身智能体协作的分布式操作系统框架。</w:t>
      </w:r>
    </w:p>
    <w:p>
      <w:r>
        <w:rPr>
          <w:rFonts w:ascii="Noto Sans CJK SC" w:hAnsi="Noto Sans CJK SC" w:eastAsia="Noto Sans CJK SC"/>
          <w:b w:val="0"/>
          <w:color w:val="1F2933"/>
          <w:sz w:val="21"/>
        </w:rPr>
        <w:t>它通过统一感知系统状态、物理世界状态和具身能力状态，并对机器人能力、计算资源、空间资源和时间资源进行联合调度，从而持续协调异构具身节点完成复杂现实任务。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项目正式名称：RoboGuide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“RoboGuide”作为项目主名称；“Distributed Embodied AI Operating System”作为系统类型或英文解释性描述，而不再作为主名称。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RoboGuide 解决的系统问题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单个现实任务可能同时依赖机器人、感知设备、交互终端、边缘计算节点和共享物理空间。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系统需要持续回答 Who can、Who should、Where、When、With what resources，而不是只做单机器人动作规划。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系统必须在动态世界中处理节点掉线、能力降级、资源冲突、空间变化、任务偏离和重新协调。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全局协调必须与各节点本地自治共存，而不是把机器人降级为 dumb slave。</w:t>
      </w:r>
    </w:p>
    <w:p>
      <w:pPr>
        <w:pStyle w:val="Heading2"/>
        <w:keepNext/>
      </w:pPr>
      <w:r>
        <w:t>2.3 为什么是 Operating System 问题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RoboGuide 持续管理的系统职责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</w:trPr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Resource Abstraction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State Management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Task Lifecycle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Execution Lifecycle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Coordination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Recovery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1F2933"/>
          <w:sz w:val="20"/>
        </w:rPr>
        <w:t>Scheduler 只负责其中的一类资源决策；RoboGuide 的对象是一个持续运行、不断变化、需要状态闭环和生命周期管理的分布式具身执行系统。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Scheduling is a subsystem of RoboGuide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RoboGuide 不能被等同为 multi-robot scheduler。调度只是从候选资源形成执行方案的一步；系统还必须管理状态、资源承诺、执行上下文、节点生命周期和恢复闭环。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架构设计原则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P1</w:t>
            </w:r>
          </w:p>
        </w:tc>
        <w:tc>
          <w:tcPr>
            <w:tcW w:type="dxa" w:w="300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Global coordination does not replace local autonomy</w:t>
            </w:r>
          </w:p>
        </w:tc>
        <w:tc>
          <w:tcPr>
            <w:tcW w:type="dxa" w:w="521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RoboGuide 负责跨节点 What / Who / When / Shared Where；Local Embodied System 保持 Immediate How、Motion、Navigation、Perception、Hardware Control 与 Safety。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P2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Joint embodied resource scheduling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系统级调度同时考虑 Capability、Compute、Space、Time，而不是仅在 Robot 列表中选一台机器。</w:t>
            </w:r>
          </w:p>
        </w:tc>
      </w:tr>
      <w:tr>
        <w:trPr>
          <w:cantSplit/>
        </w:trPr>
        <w:tc>
          <w:tcPr>
            <w:tcW w:type="dxa" w:w="56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P3</w:t>
            </w:r>
          </w:p>
        </w:tc>
        <w:tc>
          <w:tcPr>
            <w:tcW w:type="dxa" w:w="300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Global State is not Ground Truth</w:t>
            </w:r>
          </w:p>
        </w:tc>
        <w:tc>
          <w:tcPr>
            <w:tcW w:type="dxa" w:w="521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系统维护带来源、时间、新鲜度与不确定性的 shared belief，而不是假设中央状态库天然是真值。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P4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Execution Group is task-scoped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任务执行主体可以是动态形成的多节点 Execution Group，而非单机器人或永久 Fleet。</w:t>
            </w:r>
          </w:p>
        </w:tc>
      </w:tr>
      <w:tr>
        <w:trPr>
          <w:cantSplit/>
        </w:trPr>
        <w:tc>
          <w:tcPr>
            <w:tcW w:type="dxa" w:w="56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P5</w:t>
            </w:r>
          </w:p>
        </w:tc>
        <w:tc>
          <w:tcPr>
            <w:tcW w:type="dxa" w:w="300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Proposal before commitment</w:t>
            </w:r>
          </w:p>
        </w:tc>
        <w:tc>
          <w:tcPr>
            <w:tcW w:type="dxa" w:w="521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Scheduler 产生 Assignment Proposal；共享资源协调通过冲突检查、Reservation / Negotiation 后才 Commit。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P6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State is horizontal infrastructure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State &amp; Memory Plane 横向服务 Control、Runtime、Execution Group 与 Nodes，不是线性 pipeline 中的一层。</w:t>
            </w:r>
          </w:p>
        </w:tc>
      </w:tr>
      <w:tr>
        <w:trPr>
          <w:cantSplit/>
        </w:trPr>
        <w:tc>
          <w:tcPr>
            <w:tcW w:type="dxa" w:w="56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P7</w:t>
            </w:r>
          </w:p>
        </w:tc>
        <w:tc>
          <w:tcPr>
            <w:tcW w:type="dxa" w:w="300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Recovery escalates gradually</w:t>
            </w:r>
          </w:p>
        </w:tc>
        <w:tc>
          <w:tcPr>
            <w:tcW w:type="dxa" w:w="521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故障优先由最接近问题的层级处理，只有必要时才逐级升级到 Group、Scheduler 或 Mission Planner。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7"/>
              </w:rPr>
              <w:t>P8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Architecture remains implementation-neutral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架构层描述责任、协议语义、约束与失败行为，不提前固化 API、schema 或具体中间件。</w:t>
            </w:r>
          </w:p>
        </w:tc>
      </w:tr>
    </w:tbl>
    <w:p>
      <w:pPr>
        <w:pStyle w:val="Heading1"/>
        <w:keepNext/>
      </w:pPr>
      <w:r>
        <w:t>4. 核心系统抽象</w:t>
      </w:r>
    </w:p>
    <w:p>
      <w:pPr>
        <w:pStyle w:val="Heading2"/>
        <w:keepNext/>
      </w:pPr>
      <w:r>
        <w:t>4.1 Mission 与 Task Graph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Mission 描述外部希望系统完成的目标；Task Graph 是 RoboGuide 内部可进行依赖分析和资源组织的任务结构。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2F8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6"/>
              </w:rPr>
              <w:t xml:space="preserve">DESIGN PRINCIPLE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Mission semantics are separated from distributed resource control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Mission Intelligence 可以采用 LLM / VLM 等实现，但其职责是形成 Goal、Task Dependency 与 Execution Requirements；具体跨节点资源组织由 Control Plane 完成。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Embodied Node</w:t>
      </w:r>
    </w:p>
    <w:p>
      <w:r>
        <w:rPr>
          <w:rFonts w:ascii="Noto Sans CJK SC" w:hAnsi="Noto Sans CJK SC" w:eastAsia="Noto Sans CJK SC"/>
          <w:b w:val="0"/>
          <w:color w:val="1F2933"/>
          <w:sz w:val="21"/>
        </w:rPr>
        <w:t>Embodied Node 是 RoboGuide 中可被发现、描述、参与任务或提供资源的基本系统参与者。Node 不等于 Robot。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Robot Node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导航、移动、抓取、物理交互等具身执行能力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Perception Node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视觉、音频、环境感知、高视角观察等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Interaction Node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人机交互、语音、显示、用户侧输入输出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Compute Node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GPU / NPU / CPU 等可分配计算能力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Infrastructure Node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固定传感器、门禁、电梯、场地设施等环境能力</w:t>
            </w:r>
          </w:p>
        </w:tc>
      </w:tr>
    </w:tbl>
    <w:p>
      <w:pPr>
        <w:pStyle w:val="Heading2"/>
        <w:keepNext/>
      </w:pPr>
      <w:r>
        <w:t>4.3 Capability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任务匹配的是 Capability，而不是设备型号。Capability 也是状态化的：一个节点理论上支持某能力，并不代表该能力当前可用。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例如机器狗“支持导航”是静态能力描述；Localization Lost 时，Navigate 可以处于 degraded / unavailable。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Capability Matching 应消费“当前能力状态”，而不是仅消费静态设备说明书。</w:t>
      </w:r>
    </w:p>
    <w:p>
      <w:pPr>
        <w:pStyle w:val="Heading2"/>
        <w:keepNext/>
      </w:pPr>
      <w:r>
        <w:t>4.4 Resource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RoboGuide 联合调度的四类核心资源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</w:trPr>
        <w:tc>
          <w:tcPr>
            <w:tcW w:type="dxa" w:w="2211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Capability</w:t>
            </w:r>
          </w:p>
        </w:tc>
        <w:tc>
          <w:tcPr>
            <w:tcW w:type="dxa" w:w="2211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Compute</w:t>
            </w:r>
          </w:p>
        </w:tc>
        <w:tc>
          <w:tcPr>
            <w:tcW w:type="dxa" w:w="2211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Space</w:t>
            </w:r>
          </w:p>
        </w:tc>
        <w:tc>
          <w:tcPr>
            <w:tcW w:type="dxa" w:w="2211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Time</w:t>
            </w:r>
          </w:p>
        </w:tc>
      </w:tr>
    </w:tbl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Capability：当前具身节点能够完成什么。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Compute：推理、感知、规划等计算在哪个 CPU / GPU / NPU / Edge 节点执行。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Space：位置、路线、区域、占用关系以及共享物理空间是否可兼容。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Time：顺序、同步、时间窗口、deadline 与资源占用时段。</w:t>
      </w:r>
    </w:p>
    <w:p>
      <w:pPr>
        <w:pStyle w:val="Heading1"/>
        <w:keepNext/>
      </w:pPr>
      <w:r>
        <w:t>5. 总体架构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59830" cy="4173220"/>
            <wp:docPr id="1" name="Picture 1" title="RoboGuide V2 Overall Architecture" descr="RoboGuide V2 distributed embodied AI operating system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guide-v2-overall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417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1  RoboGuide V2 Overall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RoboGuide V2 采用“决策主链 + 横向 State &amp; Memory + 分布式 Runtime + Local Autonomy”结构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Mission Intelligence 与 Control Plane 逻辑分离；State &amp; Memory Plane 横向支撑系统；Execution Group 不属于 Control Plane；Group Manager 属于 Control Plane；Runtime 承载分布式执行。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逻辑分层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Mission / Application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外部 Mission / Goal 的入口，不直接操作具体设备。</w:t>
            </w:r>
          </w:p>
        </w:tc>
      </w:tr>
      <w:tr>
        <w:trPr>
          <w:cantSplit/>
        </w:trPr>
        <w:tc>
          <w:tcPr>
            <w:tcW w:type="dxa" w:w="4929"/>
            <w:shd w:fill="EAF2F8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Mission Intelligence</w:t>
            </w:r>
          </w:p>
        </w:tc>
        <w:tc>
          <w:tcPr>
            <w:tcW w:type="dxa" w:w="4929"/>
            <w:shd w:fill="FAFCFD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理解 Mission、形成 Task Graph 与 Execution Requirements。</w:t>
            </w:r>
          </w:p>
        </w:tc>
      </w:tr>
      <w:tr>
        <w:trPr>
          <w:cantSplit/>
        </w:trPr>
        <w:tc>
          <w:tcPr>
            <w:tcW w:type="dxa" w:w="4929"/>
            <w:shd w:fill="EAF2F8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Control Plane</w:t>
            </w:r>
          </w:p>
        </w:tc>
        <w:tc>
          <w:tcPr>
            <w:tcW w:type="dxa" w:w="4929"/>
            <w:shd w:fill="FAFCFD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完成能力匹配、调度、共享资源协调、Execution Group 管理与恢复决策。</w:t>
            </w:r>
          </w:p>
        </w:tc>
      </w:tr>
      <w:tr>
        <w:trPr>
          <w:cantSplit/>
        </w:trPr>
        <w:tc>
          <w:tcPr>
            <w:tcW w:type="dxa" w:w="4929"/>
            <w:shd w:fill="EAF6EF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Embodied Execution Group</w:t>
            </w:r>
          </w:p>
        </w:tc>
        <w:tc>
          <w:tcPr>
            <w:tcW w:type="dxa" w:w="4929"/>
            <w:shd w:fill="FAFCFD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任务级动态分布式执行上下文，连接控制决策与真实执行。</w:t>
            </w:r>
          </w:p>
        </w:tc>
      </w:tr>
      <w:tr>
        <w:trPr>
          <w:cantSplit/>
        </w:trPr>
        <w:tc>
          <w:tcPr>
            <w:tcW w:type="dxa" w:w="4929"/>
            <w:shd w:fill="EAF2F8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Distributed Embodied Runtime</w:t>
            </w:r>
          </w:p>
        </w:tc>
        <w:tc>
          <w:tcPr>
            <w:tcW w:type="dxa" w:w="4929"/>
            <w:shd w:fill="FAFCFD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提供 discovery、messaging、invocation、heartbeat、lease、adapter、diagnostics 等执行基础。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Local Embodied Systems + Physical World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本地机器人 / 设备保持自治并作用于真实世界，持续产生 observation 与 event。</w:t>
            </w:r>
          </w:p>
        </w:tc>
      </w:tr>
    </w:tbl>
    <w:p>
      <w:pPr>
        <w:pStyle w:val="Heading2"/>
        <w:keepNext/>
      </w:pPr>
      <w:r>
        <w:t>5.2 State &amp; Memory Plane 的位置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State &amp; Memory Plane 不应画成 Control → State → Runtime 的中间层。它是横向系统基础设施：Nodes / Runtime 持续写入观测和运行状态，Control Plane 读取 Shared System View 并写入 committed desired state / allocation state。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State Plane is horizontal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总架构图只画 Control Plane ↔ Shared System View 的统一关系，避免 Scheduler、Matching、Recovery 分别连到多个状态模块形成“蜘蛛网”。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Execution Group 的位置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Execution Group 不属于 Control Plane。Control Plane 内的是 Execution Group Manager；真正的 Group 是由 Control 创建、由 Runtime 承载、跨多个 Local Embodied Nodes 存在的任务级分布式执行实体。</w:t>
      </w:r>
    </w:p>
    <w:p>
      <w:pPr>
        <w:pStyle w:val="Heading1"/>
        <w:keepNext/>
      </w:pPr>
      <w:r>
        <w:t>6. Mission Intelligence Layer</w:t>
      </w:r>
    </w:p>
    <w:p>
      <w:pPr>
        <w:pStyle w:val="Heading2"/>
        <w:keepNext/>
      </w:pPr>
      <w:r>
        <w:t>6.1 职责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Mission Intelligence 的前向语义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Mission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Goal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Task Decomposition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Task Dependency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Execution Requirements</w:t>
            </w:r>
          </w:p>
        </w:tc>
      </w:tr>
    </w:tbl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Mission Understanding：理解上层应用或人的目标。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Task Decomposition：把目标拆解为可组织执行的任务。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Task Dependency / Task Graph：表达任务之间的先后、并发和条件关系。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Requirement Extraction：形成 Capability、Compute、Spatial、Temporal 与 Completion Requirement。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2F8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6"/>
              </w:rPr>
              <w:t xml:space="preserve">DESIGN PRINCIPLE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Mission Intelligence 不与 LLM 实现绑定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未来可以使用 LLM / VLM / symbolic planner / hybrid planner，但架构基线只要求输出足够驱动 Control Plane 的任务结构与执行需求。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与 Control Plane 的边界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Mission Intelligence 回答 “What needs to be achieved?”；Control Plane 回答 “How should the distributed system organize resources to achieve it?”。两者逻辑分离，但物理部署可以共址。</w:t>
      </w:r>
    </w:p>
    <w:p>
      <w:pPr>
        <w:pStyle w:val="Heading1"/>
        <w:keepNext/>
      </w:pPr>
      <w:r>
        <w:t>7. Control Plane</w:t>
      </w:r>
    </w:p>
    <w:p>
      <w:pPr>
        <w:pStyle w:val="Heading2"/>
        <w:keepNext/>
      </w:pPr>
      <w:r>
        <w:t>7.1 Capability Matching — Who can?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Capability Matching 根据 Task Requirements 与 Shared System View 形成 Candidate Set。Candidate 表示“具备执行资格”，不表示最终被选择。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输入：Task Requirement、Capability State、Node / Resource State、Availability。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输出：Candidate Set。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Matching 与 Scheduling 分离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Matching 负责 feasibility filtering；Scheduler 才负责在候选中综合多维资源做最终方案选择。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Embodied Scheduler — Who should / Where / When?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Embodied Scheduler 在 Candidate Set 上综合 Capability × Compute × Space × Time 以及位置、电量、网络、当前负载、任务依赖和已存在 Allocation，形成 Assignment Proposal。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输出必须是 Assignment Proposal，而不是已提交 Assignment。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Proposal 可以包含节点选择、角色建议、计算放置、空间占用与时间窗口等。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Scheduler produces Proposal, not Commit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Scheduler 的结果在共享资源冲突解决之前不能视为最终有效绑定，否则后续 Negotiation 就失去修改空间。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Execution Group Manager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Execution Group Manager 根据 Committed Execution Plan 管理 Group 生命周期。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Execution Group Manager 的生命周期职责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</w:trPr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Create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Bind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Activate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Adapt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Complete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Release</w:t>
            </w:r>
          </w:p>
        </w:tc>
      </w:tr>
    </w:tbl>
    <w:p>
      <w:pPr>
        <w:pStyle w:val="Heading1"/>
        <w:keepNext/>
      </w:pPr>
      <w:r>
        <w:t>8. Shared Resource Coordination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Traffic / Reservation / Negotiation 不作为三个平级一级模块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它们共同属于 Shared Resource Coordination，其系统目的统一为：解决多个任务 / Execution Group 对 Space、Resource、Time 的竞争，使执行方案可以被安全提交。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协调语义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Shared Resource Coordination 机制链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Contention Detection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Reservation Proposal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Conflict?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Negotiation / Re-allocation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Commit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1F2933"/>
          <w:sz w:val="20"/>
        </w:rPr>
        <w:t>逻辑上，系统先识别潜在竞争，再对资源占用提出 Reservation；若方案不兼容，则通过 Negotiation / Re-allocation 调整时间、路线、节点、优先级或 assignment；只有成功协调后才能 Commit。</w:t>
      </w:r>
    </w:p>
    <w:p>
      <w:pPr>
        <w:pStyle w:val="Heading2"/>
        <w:keepNext/>
      </w:pPr>
      <w:r>
        <w:t>8.2 Commit 的意义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Commit 代表资源占用从“计划中的建议”变为“系统认可的有效承诺”。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Commit 结果必须写入 Allocation / Reservation State，供后续 Scheduler 和 Coordinator 看到。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Commit 不是数据库协议的照搬，而是 RoboGuide 对“资源承诺生效点”的架构语义。</w:t>
      </w:r>
    </w:p>
    <w:p>
      <w:pPr>
        <w:pStyle w:val="Heading2"/>
        <w:keepNext/>
      </w:pPr>
      <w:r>
        <w:t>8.3 时间协调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Temporal Coordination 与共享资源冲突相关但不完全等同。系统还需要表达 precedence、deadline、synchronization window 等协同约束。因此时间应作为资源和执行约束显式存在，而不被简单吞进 Traffic。</w:t>
      </w:r>
    </w:p>
    <w:p>
      <w:pPr>
        <w:pStyle w:val="Heading1"/>
        <w:keepNext/>
      </w:pPr>
      <w:r>
        <w:t>9. Embodied Execution Group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Execution Group 是 RoboGuide 的一等系统抽象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它不是永久 Fleet，也不是 Control Plane 内的一个普通模块，而是围绕特定任务动态形成、由 Runtime 承载的 task-scoped distributed execution context。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正式定义</w:t>
      </w:r>
    </w:p>
    <w:p>
      <w:r>
        <w:rPr>
          <w:rFonts w:ascii="Noto Sans CJK SC" w:hAnsi="Noto Sans CJK SC" w:eastAsia="Noto Sans CJK SC"/>
          <w:b w:val="0"/>
          <w:color w:val="1F2933"/>
          <w:sz w:val="21"/>
        </w:rPr>
        <w:t>Embodied Execution Group 是围绕特定任务动态形成的分布式执行上下文，由选定的具身节点、角色分工、已提交资源绑定、共享执行上下文和生命周期共同组成。</w:t>
      </w:r>
    </w:p>
    <w:p>
      <w:pPr>
        <w:pStyle w:val="Heading2"/>
        <w:keepNext/>
      </w:pPr>
      <w:r>
        <w:t>9.2 Group 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Members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可执行节点：Robot / Perception / Interaction / Compute / Infrastructure Node。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Roles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每个成员在当前任务中的职责。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Resource Bindings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已提交的 Spatial、Compute、Device、Time 等资源占用。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Shared Context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仅当前协作任务需要的共享上下文与 Group-level state / memory。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Lifecycle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Create → Bind → Activate → Adapt → Complete → Release。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Member 与 Resource Binding 严格区分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Corridor C 不是 Group Member，而是 Spatial Resource Binding；GPU Node 可以是 Member，但具体 GPU quota 属于 Compute Resource Binding。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Group 不是永久 Fleet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系统中可以长期存在很多 Node，但一次任务只选择其中一部分形成 Execution Group。另一个任务可以形成完全不同的成员和资源组合。</w:t>
      </w:r>
    </w:p>
    <w:p>
      <w:pPr>
        <w:pStyle w:val="Heading1"/>
        <w:keepNext/>
      </w:pPr>
      <w:r>
        <w:t>10. State &amp; Memory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State Plane 不默认 Global State 是真值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RoboGuide 维护的是带 evidence / provenance / timestamp / freshness / uncertainty 的状态证据，以及面向决策融合形成的 Shared Belief。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当前七类状态与记忆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Node / Resource State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节点在线、负载、电量、网络、资源可用性等。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Capability State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能力当前 available / degraded / unavailable。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Task / Execution State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Task、Execution Group 和执行阶段的系统级状态。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Spatial &amp; World Model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Pose、Map、Region、Object、Occupancy、Spatial Relationship、World Change。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Allocation / Reservation State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已 Commit 的节点、空间、计算资源和时间窗口占用。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Shared Belief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融合多个 observation / evidence 后面向系统决策的共享视图。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Distributed Memory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Local / Execution Group / Global 三种作用域的可持续上下文。</w:t>
            </w:r>
          </w:p>
        </w:tc>
      </w:tr>
    </w:tbl>
    <w:p>
      <w:pPr>
        <w:pStyle w:val="Heading2"/>
        <w:keepNext/>
      </w:pPr>
      <w:r>
        <w:t>10.2 Evidence 与 Shared Belief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从观测到决策视图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</w:trPr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Observation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Source / Provenance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Timestamp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Freshness / Uncertainty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Fusion / Reconciliation</w:t>
            </w:r>
          </w:p>
        </w:tc>
        <w:tc>
          <w:tcPr>
            <w:tcW w:type="dxa" w:w="1474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Shared Belief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1F2933"/>
          <w:sz w:val="20"/>
        </w:rPr>
        <w:t>Shared Belief 不是所有 State 的同义词。State Plane 可以同时保留来自不同来源、不同时间的证据；Shared Belief 是在这些证据基础上形成的 decision-oriented system view。</w:t>
      </w:r>
    </w:p>
    <w:p>
      <w:pPr>
        <w:pStyle w:val="Heading2"/>
        <w:keepNext/>
      </w:pPr>
      <w:r>
        <w:t>10.3 Spatial / World Model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具身资源存在于真实物理空间，因此位置、地图、区域、共享通道、对象与占用关系必须进入系统级状态闭环，而不能只隐藏在单个 Nav Stack 内部。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Scheduler 需要空间信息判断谁更适合执行。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Shared Resource Coordination 需要空间关系识别冲突。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Recovery 需要知道世界是否已经偏离计划。</w:t>
      </w:r>
    </w:p>
    <w:p>
      <w:pPr>
        <w:pStyle w:val="Heading2"/>
        <w:keepNext/>
      </w:pPr>
      <w:r>
        <w:t>10.4 Distributed Memory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EAF2F8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Local Memory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单节点的近期上下文和本地执行信息。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Execution Group Memory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当前协作任务需要在组内共享、但不应全局广播的上下文。</w:t>
            </w:r>
          </w:p>
        </w:tc>
      </w:tr>
      <w:tr>
        <w:trPr>
          <w:cantSplit/>
        </w:trPr>
        <w:tc>
          <w:tcPr>
            <w:tcW w:type="dxa" w:w="4929"/>
            <w:shd w:fill="EAF2F8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Global Memory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跨任务、长期保留、具有系统级复用价值的信息。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2F8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6"/>
              </w:rPr>
              <w:t xml:space="preserve">DESIGN PRINCIPLE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Not everything becomes global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状态和记忆必须有作用域。把所有节点信息全部同步到 Global State 会造成不必要的一致性成本、带宽压力和语义污染。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Distributed Embodied Runtime</w:t>
      </w:r>
    </w:p>
    <w:p>
      <w:r>
        <w:rPr>
          <w:rFonts w:ascii="Noto Sans CJK SC" w:hAnsi="Noto Sans CJK SC" w:eastAsia="Noto Sans CJK SC"/>
          <w:b w:val="0"/>
          <w:color w:val="1F2933"/>
          <w:sz w:val="21"/>
        </w:rPr>
        <w:t>Control Plane 决定系统应该如何组织执行；Runtime 负责让这些跨机器的绑定、调用和状态传播真正发生。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Discovery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节点如何加入、离开和被系统发现。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Messaging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命令、事件、状态和结果如何跨节点传递。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Invocation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如何调用远端 Capability。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Heartbeat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如何持续观测节点 / 通道是否存活。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Lease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成员关系、资源绑定和执行权在什么条件下仍然有效。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Adapter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如何接入不同 Local Embodied Systems / Fleet / Compute runtime。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Diagnostics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如何诊断 invocation、连接、节点和 Group 的运行问题。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2F8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6"/>
              </w:rPr>
              <w:t xml:space="preserve">DESIGN PRINCIPLE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Runtime semantics before transport selection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总架构不绑定 DDS、gRPC、MQTT、ROS 2 Topic 等具体通信实现；这些技术应在后续实现设计中映射到 Runtime 语义。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Local Embodied Systems 与系统边界</w:t>
      </w:r>
    </w:p>
    <w:p>
      <w:pPr>
        <w:pStyle w:val="Heading2"/>
        <w:keepNext/>
      </w:pPr>
      <w:r>
        <w:t>12.1 Global vs Local Responsibility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17324D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RoboGuide — Global Coordination</w:t>
            </w:r>
          </w:p>
        </w:tc>
        <w:tc>
          <w:tcPr>
            <w:tcW w:type="dxa" w:w="4929"/>
            <w:shd w:fill="2B7A78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Local Embodied System — Local Autonomy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What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Immediate How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Who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Navigation / Local Planning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When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Motion / Control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Shared Where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Perception / Sensor Processing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Cross-node Coordination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Hardware Control / Safety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Local system is not a dumb slave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RoboGuide 可以下发目标、角色、约束和资源绑定，但不应向机器人发送每个关节的微观控制。Local System 保留即时安全与局部自治。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Physical World 是系统闭环的一部分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RoboGuide 的执行最终改变真实世界；真实世界变化又通过各 Node 的传感与状态报告重新进入 State Plane。系统因此是一个持续的 decision → execution → observation → belief → next decision 闭环。</w:t>
      </w:r>
    </w:p>
    <w:p>
      <w:pPr>
        <w:pStyle w:val="Heading1"/>
        <w:keepNext/>
      </w:pPr>
      <w:r>
        <w:t>13. 三条核心语义链与四类数据流</w:t>
      </w:r>
    </w:p>
    <w:p>
      <w:pPr>
        <w:pStyle w:val="Heading2"/>
        <w:keepNext/>
      </w:pPr>
      <w:r>
        <w:t>13.1 前向决策链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Forward Execution 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cantSplit/>
        </w:trPr>
        <w:tc>
          <w:tcPr>
            <w:tcW w:type="dxa" w:w="1263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Plan</w:t>
            </w:r>
          </w:p>
        </w:tc>
        <w:tc>
          <w:tcPr>
            <w:tcW w:type="dxa" w:w="1263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Match</w:t>
            </w:r>
          </w:p>
        </w:tc>
        <w:tc>
          <w:tcPr>
            <w:tcW w:type="dxa" w:w="1263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Propose</w:t>
            </w:r>
          </w:p>
        </w:tc>
        <w:tc>
          <w:tcPr>
            <w:tcW w:type="dxa" w:w="1263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Coordinate</w:t>
            </w:r>
          </w:p>
        </w:tc>
        <w:tc>
          <w:tcPr>
            <w:tcW w:type="dxa" w:w="1263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Commit</w:t>
            </w:r>
          </w:p>
        </w:tc>
        <w:tc>
          <w:tcPr>
            <w:tcW w:type="dxa" w:w="1263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Bind</w:t>
            </w:r>
          </w:p>
        </w:tc>
        <w:tc>
          <w:tcPr>
            <w:tcW w:type="dxa" w:w="1263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Execute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1F2933"/>
          <w:sz w:val="20"/>
        </w:rPr>
        <w:t>这条链描述任务从计划到真实执行的系统级语义。关键点在于 Proposal 与 Commit 分离，Bind 发生在资源承诺生效之后。</w:t>
      </w:r>
    </w:p>
    <w:p>
      <w:pPr>
        <w:pStyle w:val="Heading2"/>
        <w:keepNext/>
      </w:pPr>
      <w:r>
        <w:t>13.2 状态反馈链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State Feedback 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</w:trPr>
        <w:tc>
          <w:tcPr>
            <w:tcW w:type="dxa" w:w="2211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Observe</w:t>
            </w:r>
          </w:p>
        </w:tc>
        <w:tc>
          <w:tcPr>
            <w:tcW w:type="dxa" w:w="2211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Update</w:t>
            </w:r>
          </w:p>
        </w:tc>
        <w:tc>
          <w:tcPr>
            <w:tcW w:type="dxa" w:w="2211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Fuse</w:t>
            </w:r>
          </w:p>
        </w:tc>
        <w:tc>
          <w:tcPr>
            <w:tcW w:type="dxa" w:w="2211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Believe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1F2933"/>
          <w:sz w:val="20"/>
        </w:rPr>
        <w:t>Observe 来自真实世界或运行时事件；Update 将证据写入 State Plane；Fuse 处理多源观测；Believe 形成面向决策的 Shared Belief。</w:t>
      </w:r>
    </w:p>
    <w:p>
      <w:pPr>
        <w:pStyle w:val="Heading2"/>
        <w:keepNext/>
      </w:pPr>
      <w:r>
        <w:t>13.3 自适应闭环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Adaptation 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948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Detect</w:t>
            </w:r>
          </w:p>
        </w:tc>
        <w:tc>
          <w:tcPr>
            <w:tcW w:type="dxa" w:w="2948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Reconcile</w:t>
            </w:r>
          </w:p>
        </w:tc>
        <w:tc>
          <w:tcPr>
            <w:tcW w:type="dxa" w:w="2948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Adapt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1F2933"/>
          <w:sz w:val="20"/>
        </w:rPr>
        <w:t>当 Observed State 与 Expected State 不一致时，系统首先判断差异与影响范围，再选择最小必要调整。</w:t>
      </w:r>
    </w:p>
    <w:p>
      <w:pPr>
        <w:pStyle w:val="Heading2"/>
        <w:keepNext/>
      </w:pPr>
      <w:r>
        <w:t>13.4 总体架构图只保留四类箭头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Decision / Control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自上而下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Plan → Match → Propose → Coordinate → Commit → Bind → Execute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Observation / State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自下而上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Physical World → Nodes → Runtime → State → Shared Belief → Control</w:t>
            </w:r>
          </w:p>
        </w:tc>
      </w:tr>
      <w:tr>
        <w:trPr>
          <w:cantSplit/>
        </w:trPr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Binding / Lifecycle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Group / Runtime / Nodes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Create、Join、Bind、Lease、Adapt、Leave、Release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Adaptation / Recovery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反馈回路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Detect → Reconcile → local/runtime/group/schedule/re-plan</w:t>
            </w:r>
          </w:p>
        </w:tc>
      </w:tr>
    </w:tbl>
    <w:p>
      <w:pPr>
        <w:pStyle w:val="Heading1"/>
        <w:keepNext/>
      </w:pPr>
      <w:r>
        <w:t>14. Reconciliation &amp;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Recovery 不是简单 retry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具身任务中的恢复目标是：在现实世界已经变化的情况下恢复任务进展。因此系统必须先 reconcile expected vs observed，再决定局部恢复、重新绑定、重新调度或重新规划。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Recovery Escalation Ladder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L0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Local Autonomy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局部避障、短程重规划、motion retry、安全停机等，由 Local System 自治处理。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L1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Runtime Recovery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短暂通信错误、invocation failure、重连等由 Runtime 处理。</w:t>
            </w:r>
          </w:p>
        </w:tc>
      </w:tr>
      <w:tr>
        <w:trPr>
          <w:cantSplit/>
        </w:trPr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L2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Execution Group Adaptation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成员失效但存在可替代节点时，re-bind / adapt Group。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L3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Re-scheduling / Re-coordination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资源、节点、空间或时间计划失效时，重新 proposal、coordinate、commit。</w:t>
            </w:r>
          </w:p>
        </w:tc>
      </w:tr>
      <w:tr>
        <w:trPr>
          <w:cantSplit/>
        </w:trPr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L4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Re-planning</w:t>
            </w:r>
          </w:p>
        </w:tc>
        <w:tc>
          <w:tcPr>
            <w:tcW w:type="dxa" w:w="3286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原 Task Graph 已无法实现 Mission 时，才回到 Mission Intelligence。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2F8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6"/>
              </w:rPr>
              <w:t xml:space="preserve">DESIGN PRINCIPLE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Escalate only as far as necessary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不是所有异常都需要打断 Mission Planner。RoboGuide 应优先在最小影响范围内恢复，以降低控制震荡与无效全局重规划。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系统级不变量与失败语义</w:t>
      </w:r>
    </w:p>
    <w:p>
      <w:r>
        <w:rPr>
          <w:rFonts w:ascii="Noto Sans CJK SC" w:hAnsi="Noto Sans CJK SC" w:eastAsia="Noto Sans CJK SC"/>
          <w:b w:val="0"/>
          <w:color w:val="1F2933"/>
          <w:sz w:val="20"/>
        </w:rPr>
        <w:t>下面这些规则不是具体实现，而是后续实现应尽量保持的系统级不变量。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I1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未 Commit 的 Assignment Proposal 不得被当作已生效资源占用。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I2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已 Commit 的 Allocation / Reservation 必须进入系统状态，并能被后续决策观察。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I3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Execution Group 的成员资格和资源绑定必须具有生命周期，不得依赖永久静态配置。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I4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Local Safety 的即时决策权不能被远程全局控制覆盖。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I5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Shared Belief 必须允许表达不确定性、陈旧性和来源冲突。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I6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Node “在线”不等于 Capability “可用”；能力状态必须独立表达。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I7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任务完成状态不得简单等同于某个 Node 的动作返回；它是系统级 Execution State。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I8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Recovery 应基于当前世界重新判断，而不是盲目重放旧命令。</w:t>
            </w:r>
          </w:p>
        </w:tc>
      </w:tr>
      <w:tr>
        <w:trPr>
          <w:cantSplit/>
        </w:trPr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I9</w:t>
            </w:r>
          </w:p>
        </w:tc>
        <w:tc>
          <w:tcPr>
            <w:tcW w:type="dxa" w:w="4929"/>
            <w:shd w:fill="F8FAFC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State / Memory 有作用域，Group-only context 不应默认全局广播。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8"/>
              </w:rPr>
              <w:t>I10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Architecture 与 implementation 分离；替换中间件不应要求重写系统语义。</w:t>
            </w:r>
          </w:p>
        </w:tc>
      </w:tr>
    </w:tbl>
    <w:p>
      <w:pPr>
        <w:pStyle w:val="Heading1"/>
        <w:keepNext/>
      </w:pPr>
      <w:r>
        <w:t>16. 部署与拓扑原则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2F8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B5D8A"/>
                <w:sz w:val="16"/>
              </w:rPr>
              <w:t xml:space="preserve">DESIGN PRINCIPLE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Logical architecture ≠ fixed physical deployment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Mission Intelligence、Control Plane、State Plane 可以在资源允许时共址，也可以按规模拆分；Local Runtime / Adapter 则分布在各节点。架构先定义职责，不提前把某模块绑定到某一台机器。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小规模场景：Control Plane 和主要 State 服务可以集中部署在高算力边缘节点 / PC。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更大规模或跨域场景：可以引入 Federation / hierarchical control，但必须保持 task authority、state ownership 和 conflict coordination 的语义一致。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节点内部仍保留 Local Autonomy，Control Plane 暂时不可达时应允许定义受限的本地降级行为。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FFF7E6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B7791F"/>
                <w:sz w:val="16"/>
              </w:rPr>
              <w:t xml:space="preserve">OPEN QUESTION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Control topology / Federation 触发条件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什么时候集中式 Control Plane 足够，什么时候需要 federation / hierarchy，目前不在本基线中锁死，需要结合规模、网络、故障域和一致性成本继续评审。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Open Architecture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286"/>
            <w:shd w:fill="FFF7E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>Q1</w:t>
            </w:r>
          </w:p>
        </w:tc>
        <w:tc>
          <w:tcPr>
            <w:tcW w:type="dxa" w:w="3286"/>
            <w:shd w:fill="FFF7E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State Authority</w:t>
            </w:r>
          </w:p>
        </w:tc>
        <w:tc>
          <w:tcPr>
            <w:tcW w:type="dxa" w:w="3286"/>
            <w:shd w:fill="FFF7E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Shared Belief 在什么新鲜度 / 不确定性条件下足以驱动系统级决策？哪些状态必须保留 authoritative owner？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>Q2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Spatial Authority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不同节点的 Map / Pose / World Model 如何建立共同空间关系？系统级 spatial reference 的 authority 如何定义？</w:t>
            </w:r>
          </w:p>
        </w:tc>
      </w:tr>
      <w:tr>
        <w:trPr>
          <w:cantSplit/>
        </w:trPr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>Q3</w:t>
            </w:r>
          </w:p>
        </w:tc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Control Topology</w:t>
            </w:r>
          </w:p>
        </w:tc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集中式 Control Plane、层级控制与 federation 的适用边界是什么？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>Q4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Execution Group Authority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谁拥有 Group 生命周期与 Task authoritative ownership？Group Manager、Task Controller、成员节点之间如何划分权威？</w:t>
            </w:r>
          </w:p>
        </w:tc>
      </w:tr>
      <w:tr>
        <w:trPr>
          <w:cantSplit/>
        </w:trPr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>Q5</w:t>
            </w:r>
          </w:p>
        </w:tc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Scheduling vs Runtime Coordination</w:t>
            </w:r>
          </w:p>
        </w:tc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Plan-time allocation、shared-resource coordination 与 execution-time adaptation 的职责边界应如何进一步明确？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>Q6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Temporal Assurance</w:t>
            </w:r>
          </w:p>
        </w:tc>
        <w:tc>
          <w:tcPr>
            <w:tcW w:type="dxa" w:w="328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不同任务对同步、时钟偏差和 deadline 的精度需求如何表达为架构约束？</w:t>
            </w:r>
          </w:p>
        </w:tc>
      </w:tr>
      <w:tr>
        <w:trPr>
          <w:cantSplit/>
        </w:trPr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>Q7</w:t>
            </w:r>
          </w:p>
        </w:tc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Resource Commitment Semantics</w:t>
            </w:r>
          </w:p>
        </w:tc>
        <w:tc>
          <w:tcPr>
            <w:tcW w:type="dxa" w:w="3286"/>
            <w:shd w:fill="FFFCF6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Commit、Lease expiry、preemption 和 partial release 的协议语义需要多强的一致性保证？</w:t>
            </w:r>
          </w:p>
        </w:tc>
      </w:tr>
    </w:tbl>
    <w:p>
      <w:pPr>
        <w:pStyle w:val="Heading1"/>
        <w:keepNext/>
      </w:pPr>
      <w:r>
        <w:t>18. 当前冻结结论摘要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EAF6EF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Architecture</w:t>
            </w:r>
          </w:p>
        </w:tc>
        <w:tc>
          <w:tcPr>
            <w:tcW w:type="dxa" w:w="4929"/>
            <w:shd w:fill="F8FCF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Mission Intelligence / Control Plane / State &amp; Memory Plane / Execution Group / Distributed Runtime / Local Systems / Physical World。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Mission vs Control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任务理解与分解独立于跨节点资源控制。</w:t>
            </w:r>
          </w:p>
        </w:tc>
      </w:tr>
      <w:tr>
        <w:trPr>
          <w:cantSplit/>
        </w:trPr>
        <w:tc>
          <w:tcPr>
            <w:tcW w:type="dxa" w:w="4929"/>
            <w:shd w:fill="EAF6EF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State Plane</w:t>
            </w:r>
          </w:p>
        </w:tc>
        <w:tc>
          <w:tcPr>
            <w:tcW w:type="dxa" w:w="4929"/>
            <w:shd w:fill="F8FCF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横向存在，不是执行流水线中间层。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Execution Group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Group Manager 在 Control Plane；Group 本体跨 Runtime 与 Nodes。</w:t>
            </w:r>
          </w:p>
        </w:tc>
      </w:tr>
      <w:tr>
        <w:trPr>
          <w:cantSplit/>
        </w:trPr>
        <w:tc>
          <w:tcPr>
            <w:tcW w:type="dxa" w:w="4929"/>
            <w:shd w:fill="EAF6EF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Members vs Bindings</w:t>
            </w:r>
          </w:p>
        </w:tc>
        <w:tc>
          <w:tcPr>
            <w:tcW w:type="dxa" w:w="4929"/>
            <w:shd w:fill="F8FCF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可执行 Node 是 Member；Space / Compute quota / Time window 是 Resource Binding。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Scheduling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Matching = Who can；Scheduler = Who should / Where / When；输出 Assignment Proposal。</w:t>
            </w:r>
          </w:p>
        </w:tc>
      </w:tr>
      <w:tr>
        <w:trPr>
          <w:cantSplit/>
        </w:trPr>
        <w:tc>
          <w:tcPr>
            <w:tcW w:type="dxa" w:w="4929"/>
            <w:shd w:fill="EAF6EF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Shared Resource Coordination</w:t>
            </w:r>
          </w:p>
        </w:tc>
        <w:tc>
          <w:tcPr>
            <w:tcW w:type="dxa" w:w="4929"/>
            <w:shd w:fill="F8FCF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Traffic / Reservation / Negotiation 被统一到共享资源冲突解决机制；成功后 Commit。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State Semantics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Global State 不等于 Ground Truth；Shared Belief 是面向决策的融合视图。</w:t>
            </w:r>
          </w:p>
        </w:tc>
      </w:tr>
      <w:tr>
        <w:trPr>
          <w:cantSplit/>
        </w:trPr>
        <w:tc>
          <w:tcPr>
            <w:tcW w:type="dxa" w:w="4929"/>
            <w:shd w:fill="EAF6EF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Runtime</w:t>
            </w:r>
          </w:p>
        </w:tc>
        <w:tc>
          <w:tcPr>
            <w:tcW w:type="dxa" w:w="4929"/>
            <w:shd w:fill="F8FCF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Discovery / Messaging / Invocation / Heartbeat / Lease / Adapter / Diagnostics。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Local Autonomy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RoboGuide 协调 Local OS，不替代 Navigation / Motion / Safety。</w:t>
            </w:r>
          </w:p>
        </w:tc>
      </w:tr>
      <w:tr>
        <w:trPr>
          <w:cantSplit/>
        </w:trPr>
        <w:tc>
          <w:tcPr>
            <w:tcW w:type="dxa" w:w="4929"/>
            <w:shd w:fill="EAF6EF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Forward Chain</w:t>
            </w:r>
          </w:p>
        </w:tc>
        <w:tc>
          <w:tcPr>
            <w:tcW w:type="dxa" w:w="4929"/>
            <w:shd w:fill="F8FCF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Plan → Match → Propose → Coordinate → Commit → Bind → Execute。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Feedback Chain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Observe → Update → Fuse → Believe。</w:t>
            </w:r>
          </w:p>
        </w:tc>
      </w:tr>
      <w:tr>
        <w:trPr>
          <w:cantSplit/>
        </w:trPr>
        <w:tc>
          <w:tcPr>
            <w:tcW w:type="dxa" w:w="4929"/>
            <w:shd w:fill="EAF6EF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Adaptation Chain</w:t>
            </w:r>
          </w:p>
        </w:tc>
        <w:tc>
          <w:tcPr>
            <w:tcW w:type="dxa" w:w="4929"/>
            <w:shd w:fill="F8FCF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Detect → Reconcile → Adapt。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>Recovery</w:t>
            </w:r>
          </w:p>
        </w:tc>
        <w:tc>
          <w:tcPr>
            <w:tcW w:type="dxa" w:w="4929"/>
            <w:vAlign w:val="center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Local → Runtime → Execution Group → Scheduler → Mission Planner 分级升级。</w:t>
            </w:r>
          </w:p>
        </w:tc>
      </w:tr>
    </w:tbl>
    <w:p>
      <w:pPr>
        <w:pStyle w:val="Heading1"/>
        <w:keepNext/>
      </w:pPr>
      <w:r>
        <w:t>19. 版本使用与后续变更规则</w:t>
      </w:r>
    </w:p>
    <w:p>
      <w:r>
        <w:rPr>
          <w:rFonts w:ascii="Noto Sans CJK SC" w:hAnsi="Noto Sans CJK SC" w:eastAsia="Noto Sans CJK SC"/>
          <w:b w:val="0"/>
          <w:color w:val="1F2933"/>
          <w:sz w:val="21"/>
        </w:rPr>
        <w:t>从本版本开始，建议把 RoboGuide 架构更新当作“先改基线，再改表达”的流程。</w:t>
      </w:r>
    </w:p>
    <w:p>
      <w:pPr>
        <w:jc w:val="center"/>
      </w:pPr>
      <w:r>
        <w:rPr>
          <w:rFonts w:ascii="Noto Sans CJK SC" w:hAnsi="Noto Sans CJK SC" w:eastAsia="Noto Sans CJK SC"/>
          <w:b/>
          <w:color w:val="2B5D8A"/>
          <w:sz w:val="20"/>
        </w:rPr>
        <w:t>推荐的变更链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Architecture Discussion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Update Baseline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Review / Freeze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Overall Architecture Figure</w:t>
            </w:r>
          </w:p>
        </w:tc>
        <w:tc>
          <w:tcPr>
            <w:tcW w:type="dxa" w:w="1769"/>
            <w:shd w:fill="F8FAFC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PPT / Paper / Implementation</w:t>
            </w:r>
          </w:p>
        </w:tc>
      </w:tr>
    </w:tbl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任何改变一级模块职责、状态权威、Proposal / Commit 语义、Execution Group 定义或 Recovery 层级的讨论，都应先记录到基线。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纯实现层选择（例如某个 transport、序列化格式、数据库产品）不必修改基线，除非它反向改变系统语义。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P13 Overall Architecture 应从本基线直接生成，P14–P25 的拆解页必须能映射回 P13，不允许另起一套概念。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老师评审后，将 Open Question 的结论逐条转为 Current Decision 或明确保持 Open。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b w:val="0"/>
          <w:color w:val="1F2933"/>
          <w:sz w:val="20"/>
        </w:rPr>
        <w:t>后续若形成论文版系统模型，可在本基线之上增加形式化定义，但不应让 schema 反过来替代架构语义。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rPr>
          <w:cantSplit/>
        </w:trPr>
        <w:tc>
          <w:tcPr>
            <w:tcW w:type="dxa" w:w="9858"/>
            <w:shd w:fill="EAF6EF"/>
            <w:tcBorders>
              <w:top w:val="single" w:sz="3" w:color="E1E6EA"/>
              <w:left w:val="single" w:sz="3" w:color="E1E6EA"/>
              <w:bottom w:val="single" w:sz="3" w:color="E1E6EA"/>
              <w:right w:val="single" w:sz="3" w:color="E1E6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F855A"/>
                <w:sz w:val="16"/>
              </w:rPr>
              <w:t xml:space="preserve">CURRENT DECISION  </w:t>
            </w:r>
            <w:r>
              <w:rPr>
                <w:rFonts w:ascii="Noto Sans CJK SC" w:hAnsi="Noto Sans CJK SC" w:eastAsia="Noto Sans CJK SC"/>
                <w:b/>
                <w:color w:val="1F2933"/>
                <w:sz w:val="21"/>
              </w:rPr>
              <w:t>Next artifact: RoboGuide V2 Overall Architecture Figure</w:t>
            </w:r>
          </w:p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基线确认后，下一步制作 P13 总体架构图；随后再完成约 30 页 PPT 的逐页视觉设计和生图 Prompt。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654"/>
      <w:gridCol w:w="1701"/>
    </w:tblGrid>
    <w:tr>
      <w:tc>
        <w:tcPr>
          <w:tcW w:type="dxa" w:w="4677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Noto Sans CJK SC" w:hAnsi="Noto Sans CJK SC" w:eastAsia="Noto Sans CJK SC"/>
              <w:b w:val="0"/>
              <w:color w:val="5B6770"/>
              <w:sz w:val="16"/>
            </w:rPr>
            <w:t>Architecture baseline · current source of truth</w:t>
          </w:r>
        </w:p>
      </w:tc>
      <w:tc>
        <w:tcPr>
          <w:tcW w:type="dxa" w:w="4677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b w:val="0"/>
              <w:color w:val="5B6770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D9E0E6"/>
      </w:pBdr>
    </w:pPr>
    <w:r>
      <w:rPr>
        <w:rFonts w:ascii="Noto Sans CJK SC" w:hAnsi="Noto Sans CJK SC" w:eastAsia="Noto Sans CJK SC"/>
        <w:b/>
        <w:color w:val="17324D"/>
        <w:sz w:val="18"/>
      </w:rPr>
      <w:t>RoboGuide  |  Architecture Baseline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5D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7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spacing w:before="120" w:after="80"/>
    </w:pPr>
    <w:rPr>
      <w:rFonts w:ascii="Noto Sans CJK SC" w:hAnsi="Noto Sans CJK SC" w:eastAsia="Noto Sans CJK SC"/>
      <w:b/>
      <w:color w:val="2F855A"/>
      <w:sz w:val="20"/>
    </w:rPr>
  </w:style>
  <w:style w:type="paragraph" w:customStyle="1" w:styleId="Principle">
    <w:name w:val="Principle"/>
    <w:pPr>
      <w:spacing w:before="120" w:after="80"/>
    </w:pPr>
    <w:rPr>
      <w:rFonts w:ascii="Noto Sans CJK SC" w:hAnsi="Noto Sans CJK SC" w:eastAsia="Noto Sans CJK SC"/>
      <w:b/>
      <w:color w:val="2B5D8A"/>
      <w:sz w:val="20"/>
    </w:rPr>
  </w:style>
  <w:style w:type="paragraph" w:customStyle="1" w:styleId="OpenQuestion">
    <w:name w:val="OpenQuestion"/>
    <w:pPr>
      <w:spacing w:before="120" w:after="80"/>
    </w:pPr>
    <w:rPr>
      <w:rFonts w:ascii="Noto Sans CJK SC" w:hAnsi="Noto Sans CJK SC" w:eastAsia="Noto Sans CJK SC"/>
      <w:b/>
      <w:color w:val="B7791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RoboGuide Architecture Baseline V2</dc:title>
  <dc:subject>Distributed Embodied AI Operating System architecture baseline</dc:subject>
  <dc:creator>RoboGuide Team</dc:creator>
  <cp:keywords>RoboGuide, Distributed Embodied AI OS, Architecture Baseline, Execution Group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