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https://www.shopify.com/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2nd Assessment: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#Web Automation: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Application URL: https://www.shopify.com/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Write 20 Test Cases from different modules (including CRUD operation).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For web Automation you can use the selenium/cypress library.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Try to use POM/BDD framework.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Generate Allure report.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&gt;Push this project on your GitHub profile and send URL by WhatsApp.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#Mobile Applications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Application: https://play.google.com/store/apps/details?id=com.microsoft.todos&amp;hl=en&amp;gl=US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 Write 20 Test Cases From the (products) module CRUD Operation.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You need to learn about Appium clients.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Automate these 20 Test Cases by using selenium/WebdriverIO.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Generate an Html report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&gt;Push this project on your GitHub profile and send URL by WhatsApp.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#API testing: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 go to (https://reqres.in/) and take (CRUD) 5 APIs and automate this API by Karate/Cypress/Robot Framework.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 go to (https://petstore.swagger.io/#/) and take (CRUD) APIs and validate this API with Postman, write 3 tests by using dynamic Assertion. Generate Newman report.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&gt;Push this project on your GitHub profile and send URL by WhatsApp.  @+880 1771-969242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hopif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