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5BBDE032" w:rsidR="00783024" w:rsidRDefault="0088023A" w:rsidP="00BE09FB">
            <w:pPr>
              <w:pStyle w:val="Title"/>
              <w:rPr>
                <w:sz w:val="48"/>
                <w:szCs w:val="48"/>
              </w:rPr>
            </w:pPr>
            <w:r>
              <w:rPr>
                <w:sz w:val="52"/>
              </w:rPr>
              <w:t>D</w:t>
            </w:r>
            <w:r w:rsidR="003F46A5">
              <w:rPr>
                <w:sz w:val="52"/>
              </w:rPr>
              <w:t xml:space="preserve">S </w:t>
            </w:r>
            <w:r>
              <w:rPr>
                <w:sz w:val="52"/>
              </w:rPr>
              <w:t>–</w:t>
            </w:r>
            <w:r w:rsidR="003F46A5">
              <w:rPr>
                <w:sz w:val="52"/>
              </w:rPr>
              <w:t xml:space="preserve"> </w:t>
            </w:r>
            <w:r>
              <w:rPr>
                <w:sz w:val="52"/>
              </w:rPr>
              <w:t xml:space="preserve">Searching &amp; </w:t>
            </w:r>
            <w:r w:rsidR="00272F8B">
              <w:rPr>
                <w:sz w:val="52"/>
              </w:rPr>
              <w:t>Sorting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77777777" w:rsidR="00783024" w:rsidRDefault="00783024" w:rsidP="00BE09FB">
            <w:r w:rsidRPr="1F3F3BBC">
              <w:rPr>
                <w:rStyle w:val="SubtitleChar"/>
                <w:b w:val="0"/>
              </w:rPr>
              <w:t>[29.08.2022]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7777777" w:rsidR="00783024" w:rsidRPr="000C21A2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1B4AC132" w14:textId="77777777" w:rsidR="00E21014" w:rsidRDefault="00E21014"/>
    <w:sectPr w:rsidR="00E21014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C179" w14:textId="77777777" w:rsidR="005041FB" w:rsidRDefault="005041FB">
      <w:pPr>
        <w:spacing w:line="240" w:lineRule="auto"/>
      </w:pPr>
      <w:r>
        <w:separator/>
      </w:r>
    </w:p>
  </w:endnote>
  <w:endnote w:type="continuationSeparator" w:id="0">
    <w:p w14:paraId="69F417A4" w14:textId="77777777" w:rsidR="005041FB" w:rsidRDefault="00504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78647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E106" w14:textId="77777777" w:rsidR="005041FB" w:rsidRDefault="005041FB">
      <w:pPr>
        <w:spacing w:line="240" w:lineRule="auto"/>
      </w:pPr>
      <w:r>
        <w:separator/>
      </w:r>
    </w:p>
  </w:footnote>
  <w:footnote w:type="continuationSeparator" w:id="0">
    <w:p w14:paraId="60693DAF" w14:textId="77777777" w:rsidR="005041FB" w:rsidRDefault="00504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73661514">
    <w:abstractNumId w:val="1"/>
  </w:num>
  <w:num w:numId="2" w16cid:durableId="1038895010">
    <w:abstractNumId w:val="3"/>
  </w:num>
  <w:num w:numId="3" w16cid:durableId="1202329847">
    <w:abstractNumId w:val="0"/>
  </w:num>
  <w:num w:numId="4" w16cid:durableId="30738030">
    <w:abstractNumId w:val="4"/>
  </w:num>
  <w:num w:numId="5" w16cid:durableId="1459421623">
    <w:abstractNumId w:val="2"/>
  </w:num>
  <w:num w:numId="6" w16cid:durableId="1830704281">
    <w:abstractNumId w:val="6"/>
  </w:num>
  <w:num w:numId="7" w16cid:durableId="92707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B2FB0"/>
    <w:rsid w:val="000C053F"/>
    <w:rsid w:val="000D6E10"/>
    <w:rsid w:val="00136B12"/>
    <w:rsid w:val="00272F8B"/>
    <w:rsid w:val="002A6BBB"/>
    <w:rsid w:val="002C5D86"/>
    <w:rsid w:val="003831DA"/>
    <w:rsid w:val="003F46A5"/>
    <w:rsid w:val="004E3762"/>
    <w:rsid w:val="004F048F"/>
    <w:rsid w:val="005041FB"/>
    <w:rsid w:val="0063555B"/>
    <w:rsid w:val="006D229B"/>
    <w:rsid w:val="00783024"/>
    <w:rsid w:val="00833438"/>
    <w:rsid w:val="0088023A"/>
    <w:rsid w:val="008D440D"/>
    <w:rsid w:val="009A1862"/>
    <w:rsid w:val="00C44CB4"/>
    <w:rsid w:val="00C85AE9"/>
    <w:rsid w:val="00CE0BBB"/>
    <w:rsid w:val="00DE08BD"/>
    <w:rsid w:val="00E21014"/>
    <w:rsid w:val="00EC4381"/>
    <w:rsid w:val="00E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6</cp:revision>
  <dcterms:created xsi:type="dcterms:W3CDTF">2022-08-22T17:33:00Z</dcterms:created>
  <dcterms:modified xsi:type="dcterms:W3CDTF">2022-08-23T15:54:00Z</dcterms:modified>
</cp:coreProperties>
</file>