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Retrieval-augmented generation is a technique that grants generative artificial intelligence models information retrieval capabilities. It modifies interactions with a large language model so that the model responds to user queries with reference to a specified set of documents, using this information to supplement information from its pre-existing training data.</w:t>
      </w:r>
    </w:p>
    <w:p>
      <w:r>
        <w:t>This allows large language models to use domain-specific or updated information that is not available in the training data. The technique addresses three well-documented failure modes of relying on model weights alone. First, hallucination: the model invents plausible-sounding but false answers. Second, staleness: the model cannot know anything after its training cutoff. Third, the absence of provenance: the model cannot cite where an answer came from.</w:t>
      </w:r>
    </w:p>
    <w:p>
      <w:r>
        <w:t>A typical pipeline has two halves. The indexing half runs offline and only once per document: raw documents are loaded, split into passages, embedded into dense vectors, and stored in a vector database. The query half runs online for every question: the question is embedded with the same model, the nearest passages are retrieved, a prompt is assembled that contains both the question and the retrieved passages, and a language model writes an answer grounded in that context.</w:t>
      </w:r>
    </w:p>
    <w:p>
      <w:r>
        <w:t>The prompt is the heart of the technique. An instruction to answer using only the provided context, and to say that the answer is unknown when the context does not contain it, is what suppresses hallucination. Requesting citation markers that refer to the numbered passages makes each claim traceable back to a source.</w:t>
      </w:r>
    </w:p>
    <w:p>
      <w:r>
        <w:t>Retrieval quality bounds answer quality. Most failures that look like hallucinations are in fact retrieval failures, where the correct passage was never fetched and the model answered from an empty or wrong context. Improvements to retrieval therefore translate directly into better answers: hybrid search combining sparse and dense retrieval, cross-encoder reranking of a shortlist, better chunk boundaries, and query rewriting are all standard remedies.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Retrieval-Augmented Generation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