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8145F" w14:textId="77777777" w:rsidR="0008075D" w:rsidRPr="00B032AE" w:rsidRDefault="0008075D" w:rsidP="00136068">
      <w:pPr>
        <w:tabs>
          <w:tab w:val="left" w:pos="810"/>
        </w:tabs>
      </w:pPr>
    </w:p>
    <w:p w14:paraId="01BEF280" w14:textId="47768ACF" w:rsidR="00044679" w:rsidRPr="00B032AE" w:rsidRDefault="00106257" w:rsidP="00136068">
      <w:pPr>
        <w:tabs>
          <w:tab w:val="left" w:pos="810"/>
        </w:tabs>
      </w:pPr>
      <w:r w:rsidRPr="00B032AE">
        <w:rPr>
          <w:noProof/>
        </w:rPr>
        <mc:AlternateContent>
          <mc:Choice Requires="wps">
            <w:drawing>
              <wp:anchor distT="0" distB="0" distL="114300" distR="114300" simplePos="0" relativeHeight="251658240" behindDoc="1" locked="0" layoutInCell="1" allowOverlap="1" wp14:anchorId="2A9224AF" wp14:editId="7690D836">
                <wp:simplePos x="0" y="0"/>
                <wp:positionH relativeFrom="margin">
                  <wp:align>right</wp:align>
                </wp:positionH>
                <wp:positionV relativeFrom="paragraph">
                  <wp:posOffset>-224963</wp:posOffset>
                </wp:positionV>
                <wp:extent cx="6047772" cy="1009403"/>
                <wp:effectExtent l="0" t="0" r="0" b="635"/>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7772" cy="1009403"/>
                        </a:xfrm>
                        <a:prstGeom prst="rect">
                          <a:avLst/>
                        </a:prstGeom>
                        <a:noFill/>
                        <a:ln w="9525">
                          <a:noFill/>
                          <a:miter lim="800000"/>
                          <a:headEnd/>
                          <a:tailEnd/>
                        </a:ln>
                      </wps:spPr>
                      <wps:txbx>
                        <w:txbxContent>
                          <w:p w14:paraId="337F4484" w14:textId="77777777" w:rsidR="00106257" w:rsidRPr="00B032AE" w:rsidRDefault="00106257" w:rsidP="00E84C31">
                            <w:pPr>
                              <w:spacing w:after="0" w:line="276" w:lineRule="auto"/>
                              <w:contextualSpacing/>
                              <w:jc w:val="center"/>
                              <w:rPr>
                                <w:rFonts w:cstheme="minorHAnsi"/>
                                <w:b/>
                                <w:color w:val="00338D"/>
                                <w:sz w:val="36"/>
                                <w:szCs w:val="32"/>
                              </w:rPr>
                            </w:pPr>
                            <w:r w:rsidRPr="00B032AE">
                              <w:rPr>
                                <w:rFonts w:cstheme="minorHAnsi"/>
                                <w:b/>
                                <w:color w:val="00338D"/>
                                <w:sz w:val="36"/>
                                <w:szCs w:val="32"/>
                              </w:rPr>
                              <w:t>Terms of Reference</w:t>
                            </w:r>
                          </w:p>
                          <w:p w14:paraId="7EB829F2" w14:textId="26A2628A" w:rsidR="0040551D" w:rsidRPr="00B032AE" w:rsidRDefault="00C52E78" w:rsidP="00C52E78">
                            <w:pPr>
                              <w:spacing w:after="45" w:line="259" w:lineRule="auto"/>
                              <w:ind w:left="14"/>
                              <w:jc w:val="center"/>
                              <w:rPr>
                                <w:rFonts w:cstheme="minorHAnsi"/>
                                <w:b/>
                                <w:sz w:val="28"/>
                                <w:szCs w:val="28"/>
                              </w:rPr>
                            </w:pPr>
                            <w:r w:rsidRPr="00B032AE">
                              <w:rPr>
                                <w:rFonts w:cstheme="minorHAnsi"/>
                                <w:b/>
                                <w:sz w:val="28"/>
                                <w:szCs w:val="16"/>
                              </w:rPr>
                              <w:t xml:space="preserve">Consultancy Service for Developing Competency Standards Through NSDA </w:t>
                            </w:r>
                            <w:r w:rsidR="00A83178" w:rsidRPr="00B032AE">
                              <w:rPr>
                                <w:rFonts w:cstheme="minorHAnsi"/>
                                <w:b/>
                                <w:sz w:val="28"/>
                                <w:szCs w:val="16"/>
                              </w:rPr>
                              <w:t>U</w:t>
                            </w:r>
                            <w:r w:rsidRPr="00B032AE">
                              <w:rPr>
                                <w:rFonts w:cstheme="minorHAnsi"/>
                                <w:b/>
                                <w:sz w:val="28"/>
                                <w:szCs w:val="16"/>
                              </w:rPr>
                              <w:t>nder BYETS 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9224AF" id="_x0000_t202" coordsize="21600,21600" o:spt="202" path="m,l,21600r21600,l21600,xe">
                <v:stroke joinstyle="miter"/>
                <v:path gradientshapeok="t" o:connecttype="rect"/>
              </v:shapetype>
              <v:shape id="Text Box 217" o:spid="_x0000_s1026" type="#_x0000_t202" style="position:absolute;margin-left:425pt;margin-top:-17.7pt;width:476.2pt;height:79.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" filled="f" stroked="f">
                <v:textbox>
                  <w:txbxContent>
                    <w:p w14:paraId="337F4484" w14:textId="77777777" w:rsidR="00106257" w:rsidRPr="00B032AE" w:rsidRDefault="00106257" w:rsidP="00E84C31">
                      <w:pPr>
                        <w:spacing w:after="0" w:line="276" w:lineRule="auto"/>
                        <w:contextualSpacing/>
                        <w:jc w:val="center"/>
                        <w:rPr>
                          <w:rFonts w:cstheme="minorHAnsi"/>
                          <w:b/>
                          <w:color w:val="00338D"/>
                          <w:sz w:val="36"/>
                          <w:szCs w:val="32"/>
                        </w:rPr>
                      </w:pPr>
                      <w:r w:rsidRPr="00B032AE">
                        <w:rPr>
                          <w:rFonts w:cstheme="minorHAnsi"/>
                          <w:b/>
                          <w:color w:val="00338D"/>
                          <w:sz w:val="36"/>
                          <w:szCs w:val="32"/>
                        </w:rPr>
                        <w:t>Terms of Reference</w:t>
                      </w:r>
                    </w:p>
                    <w:p w14:paraId="7EB829F2" w14:textId="26A2628A" w:rsidR="0040551D" w:rsidRPr="00B032AE" w:rsidRDefault="00C52E78" w:rsidP="00C52E78">
                      <w:pPr>
                        <w:spacing w:after="45" w:line="259" w:lineRule="auto"/>
                        <w:ind w:left="14"/>
                        <w:jc w:val="center"/>
                        <w:rPr>
                          <w:rFonts w:cstheme="minorHAnsi"/>
                          <w:b/>
                          <w:sz w:val="28"/>
                          <w:szCs w:val="28"/>
                        </w:rPr>
                      </w:pPr>
                      <w:r w:rsidRPr="00B032AE">
                        <w:rPr>
                          <w:rFonts w:cstheme="minorHAnsi"/>
                          <w:b/>
                          <w:sz w:val="28"/>
                          <w:szCs w:val="16"/>
                        </w:rPr>
                        <w:t xml:space="preserve">Consultancy Service for Developing Competency Standards Through NSDA </w:t>
                      </w:r>
                      <w:r w:rsidR="00A83178" w:rsidRPr="00B032AE">
                        <w:rPr>
                          <w:rFonts w:cstheme="minorHAnsi"/>
                          <w:b/>
                          <w:sz w:val="28"/>
                          <w:szCs w:val="16"/>
                        </w:rPr>
                        <w:t>U</w:t>
                      </w:r>
                      <w:r w:rsidRPr="00B032AE">
                        <w:rPr>
                          <w:rFonts w:cstheme="minorHAnsi"/>
                          <w:b/>
                          <w:sz w:val="28"/>
                          <w:szCs w:val="16"/>
                        </w:rPr>
                        <w:t>nder BYETS Project</w:t>
                      </w:r>
                    </w:p>
                  </w:txbxContent>
                </v:textbox>
                <w10:wrap anchorx="margin"/>
              </v:shape>
            </w:pict>
          </mc:Fallback>
        </mc:AlternateContent>
      </w:r>
    </w:p>
    <w:p w14:paraId="08D044B8" w14:textId="21D26B69" w:rsidR="00106257" w:rsidRPr="00B032AE" w:rsidRDefault="00106257" w:rsidP="00106257">
      <w:pPr>
        <w:tabs>
          <w:tab w:val="left" w:pos="7182"/>
        </w:tabs>
      </w:pPr>
    </w:p>
    <w:p w14:paraId="095B4AB5" w14:textId="030A5904" w:rsidR="0040551D" w:rsidRPr="00B032AE" w:rsidRDefault="0040551D" w:rsidP="00136068">
      <w:pPr>
        <w:pStyle w:val="ListParagraph"/>
        <w:spacing w:after="0" w:line="276" w:lineRule="auto"/>
        <w:jc w:val="both"/>
        <w:rPr>
          <w:b/>
          <w:bCs/>
          <w:color w:val="2F5496" w:themeColor="accent1" w:themeShade="BF"/>
          <w:sz w:val="22"/>
        </w:rPr>
      </w:pPr>
    </w:p>
    <w:p w14:paraId="3080C040" w14:textId="12029D5A" w:rsidR="00106257" w:rsidRPr="00B032AE" w:rsidRDefault="00106257" w:rsidP="00DA2A48">
      <w:pPr>
        <w:pStyle w:val="ListParagraph"/>
        <w:numPr>
          <w:ilvl w:val="0"/>
          <w:numId w:val="6"/>
        </w:numPr>
        <w:spacing w:after="0" w:line="276" w:lineRule="auto"/>
        <w:jc w:val="both"/>
        <w:rPr>
          <w:b/>
          <w:bCs/>
          <w:color w:val="2F5496" w:themeColor="accent1" w:themeShade="BF"/>
          <w:sz w:val="22"/>
        </w:rPr>
      </w:pPr>
      <w:r w:rsidRPr="00B032AE">
        <w:rPr>
          <w:b/>
          <w:bCs/>
          <w:color w:val="2F5496" w:themeColor="accent1" w:themeShade="BF"/>
          <w:sz w:val="22"/>
        </w:rPr>
        <w:t>Background</w:t>
      </w:r>
    </w:p>
    <w:p w14:paraId="6C58E446" w14:textId="77777777" w:rsidR="007D2070" w:rsidRPr="00B032AE" w:rsidRDefault="007D2070" w:rsidP="00106257">
      <w:pPr>
        <w:spacing w:after="0" w:line="276" w:lineRule="auto"/>
        <w:jc w:val="both"/>
        <w:rPr>
          <w:szCs w:val="20"/>
        </w:rPr>
      </w:pPr>
    </w:p>
    <w:p w14:paraId="565C2F37" w14:textId="26001601" w:rsidR="00106257" w:rsidRPr="00B032AE" w:rsidRDefault="00106257" w:rsidP="00BB7624">
      <w:pPr>
        <w:spacing w:after="0" w:line="240" w:lineRule="auto"/>
        <w:jc w:val="both"/>
        <w:rPr>
          <w:sz w:val="21"/>
          <w:szCs w:val="21"/>
        </w:rPr>
      </w:pPr>
      <w:r w:rsidRPr="00B032AE">
        <w:rPr>
          <w:sz w:val="21"/>
          <w:szCs w:val="21"/>
        </w:rPr>
        <w:t>Swisscontact was established in 1959 as an independent foundation by notable figures from the worlds of commerce and science in Switzerland. It is exclusively involved in international development cooperation and has carried out its mandated projects since 1961. Based in Zurich, Swisscontact currently manages 1</w:t>
      </w:r>
      <w:r w:rsidR="007E76AD" w:rsidRPr="00B032AE">
        <w:rPr>
          <w:sz w:val="21"/>
          <w:szCs w:val="21"/>
        </w:rPr>
        <w:t>33</w:t>
      </w:r>
      <w:r w:rsidRPr="00B032AE">
        <w:rPr>
          <w:sz w:val="21"/>
          <w:szCs w:val="21"/>
        </w:rPr>
        <w:t xml:space="preserve"> projects in </w:t>
      </w:r>
      <w:r w:rsidR="001B4CAC" w:rsidRPr="00B032AE">
        <w:rPr>
          <w:sz w:val="21"/>
          <w:szCs w:val="21"/>
        </w:rPr>
        <w:t>41</w:t>
      </w:r>
      <w:r w:rsidRPr="00B032AE">
        <w:rPr>
          <w:sz w:val="21"/>
          <w:szCs w:val="21"/>
        </w:rPr>
        <w:t xml:space="preserve"> countries on behalf of public and private</w:t>
      </w:r>
      <w:r w:rsidR="004D3A78" w:rsidRPr="00B032AE">
        <w:rPr>
          <w:sz w:val="21"/>
          <w:szCs w:val="21"/>
        </w:rPr>
        <w:t xml:space="preserve"> funding partners.</w:t>
      </w:r>
    </w:p>
    <w:p w14:paraId="320F8252" w14:textId="77777777" w:rsidR="00B9171A" w:rsidRPr="00B032AE" w:rsidRDefault="00B9171A" w:rsidP="00BB7624">
      <w:pPr>
        <w:spacing w:after="0" w:line="240" w:lineRule="auto"/>
        <w:jc w:val="both"/>
        <w:rPr>
          <w:sz w:val="21"/>
          <w:szCs w:val="21"/>
        </w:rPr>
      </w:pPr>
    </w:p>
    <w:p w14:paraId="298C3443" w14:textId="4597561F" w:rsidR="00106257" w:rsidRPr="00B032AE" w:rsidRDefault="00106257" w:rsidP="00BB7624">
      <w:pPr>
        <w:spacing w:after="0" w:line="240" w:lineRule="auto"/>
        <w:jc w:val="both"/>
        <w:rPr>
          <w:sz w:val="21"/>
          <w:szCs w:val="21"/>
        </w:rPr>
      </w:pPr>
      <w:r w:rsidRPr="00B032AE">
        <w:rPr>
          <w:sz w:val="21"/>
          <w:szCs w:val="21"/>
        </w:rPr>
        <w:t xml:space="preserve">The Building Youth Employability Through Skills (BYETS) project implemented by Swisscontact and funded by the Embassy of the Kingdom of the Netherlands will empower </w:t>
      </w:r>
      <w:r w:rsidR="00792547" w:rsidRPr="00B032AE">
        <w:rPr>
          <w:sz w:val="21"/>
          <w:szCs w:val="21"/>
        </w:rPr>
        <w:t xml:space="preserve">25,000 </w:t>
      </w:r>
      <w:r w:rsidRPr="00B032AE">
        <w:rPr>
          <w:sz w:val="21"/>
          <w:szCs w:val="21"/>
        </w:rPr>
        <w:t xml:space="preserve">Bangladeshi youth with improved technical, employability and entrepreneurial skills, and connect them to income-generating opportunities: jobs and self-employment. The project aims to support youths by providing training in three sectors: Readymade Garments (RMG), </w:t>
      </w:r>
      <w:r w:rsidR="00E243B3" w:rsidRPr="00B032AE">
        <w:rPr>
          <w:sz w:val="21"/>
          <w:szCs w:val="21"/>
        </w:rPr>
        <w:t>Agro</w:t>
      </w:r>
      <w:r w:rsidR="00E75877" w:rsidRPr="00B032AE">
        <w:rPr>
          <w:sz w:val="21"/>
          <w:szCs w:val="21"/>
        </w:rPr>
        <w:t>-</w:t>
      </w:r>
      <w:r w:rsidR="00E243B3" w:rsidRPr="00B032AE">
        <w:rPr>
          <w:sz w:val="21"/>
          <w:szCs w:val="21"/>
        </w:rPr>
        <w:t>processing</w:t>
      </w:r>
      <w:r w:rsidRPr="00B032AE">
        <w:rPr>
          <w:sz w:val="21"/>
          <w:szCs w:val="21"/>
        </w:rPr>
        <w:t xml:space="preserve"> (AP), and Information and Communication Technology (ICT)</w:t>
      </w:r>
      <w:r w:rsidR="00CD1B86" w:rsidRPr="00B032AE">
        <w:rPr>
          <w:sz w:val="21"/>
          <w:szCs w:val="21"/>
        </w:rPr>
        <w:t xml:space="preserve"> across four divisions (Dhaka</w:t>
      </w:r>
      <w:r w:rsidR="00ED0C1C" w:rsidRPr="00B032AE">
        <w:rPr>
          <w:sz w:val="21"/>
          <w:szCs w:val="21"/>
        </w:rPr>
        <w:t xml:space="preserve">, </w:t>
      </w:r>
      <w:r w:rsidR="00CD1B86" w:rsidRPr="00B032AE">
        <w:rPr>
          <w:sz w:val="21"/>
          <w:szCs w:val="21"/>
        </w:rPr>
        <w:t>Khulna,</w:t>
      </w:r>
      <w:r w:rsidR="005E23AD" w:rsidRPr="00B032AE">
        <w:rPr>
          <w:sz w:val="21"/>
          <w:szCs w:val="21"/>
        </w:rPr>
        <w:t xml:space="preserve"> Chattogram and Rajshahi)</w:t>
      </w:r>
      <w:r w:rsidRPr="00B032AE">
        <w:rPr>
          <w:sz w:val="21"/>
          <w:szCs w:val="21"/>
        </w:rPr>
        <w:t>.</w:t>
      </w:r>
      <w:r w:rsidR="001440FE" w:rsidRPr="00B032AE">
        <w:rPr>
          <w:sz w:val="21"/>
          <w:szCs w:val="21"/>
        </w:rPr>
        <w:t xml:space="preserve"> </w:t>
      </w:r>
      <w:r w:rsidR="004B19CF" w:rsidRPr="00B032AE">
        <w:rPr>
          <w:sz w:val="21"/>
          <w:szCs w:val="21"/>
        </w:rPr>
        <w:t>The project</w:t>
      </w:r>
      <w:r w:rsidR="007507FA" w:rsidRPr="00B032AE">
        <w:rPr>
          <w:sz w:val="21"/>
          <w:szCs w:val="21"/>
        </w:rPr>
        <w:t xml:space="preserve"> will address </w:t>
      </w:r>
      <w:r w:rsidR="001A26C9" w:rsidRPr="00B032AE">
        <w:rPr>
          <w:sz w:val="21"/>
          <w:szCs w:val="21"/>
        </w:rPr>
        <w:t>the existing constraints in developing the skill</w:t>
      </w:r>
      <w:r w:rsidR="006D3B60" w:rsidRPr="00B032AE">
        <w:rPr>
          <w:sz w:val="21"/>
          <w:szCs w:val="21"/>
        </w:rPr>
        <w:t xml:space="preserve">s </w:t>
      </w:r>
      <w:r w:rsidR="00370EC6" w:rsidRPr="00B032AE">
        <w:rPr>
          <w:sz w:val="21"/>
          <w:szCs w:val="21"/>
        </w:rPr>
        <w:t xml:space="preserve">of the youth and support </w:t>
      </w:r>
      <w:r w:rsidR="00495D05" w:rsidRPr="00B032AE">
        <w:rPr>
          <w:sz w:val="21"/>
          <w:szCs w:val="21"/>
        </w:rPr>
        <w:t>to establish a systemic approach to provide market</w:t>
      </w:r>
      <w:r w:rsidR="00A43847" w:rsidRPr="00B032AE">
        <w:rPr>
          <w:sz w:val="21"/>
          <w:szCs w:val="21"/>
        </w:rPr>
        <w:t>-</w:t>
      </w:r>
      <w:r w:rsidR="00495D05" w:rsidRPr="00B032AE">
        <w:rPr>
          <w:sz w:val="21"/>
          <w:szCs w:val="21"/>
        </w:rPr>
        <w:t>driven training speci</w:t>
      </w:r>
      <w:r w:rsidR="00C11DCB" w:rsidRPr="00B032AE">
        <w:rPr>
          <w:sz w:val="21"/>
          <w:szCs w:val="21"/>
        </w:rPr>
        <w:t xml:space="preserve">fically by: </w:t>
      </w:r>
    </w:p>
    <w:p w14:paraId="77C3B1D7" w14:textId="1C4819F7" w:rsidR="00C11DCB" w:rsidRPr="00B032AE" w:rsidRDefault="00C11DCB" w:rsidP="00BB7624">
      <w:pPr>
        <w:pStyle w:val="ListParagraph"/>
        <w:numPr>
          <w:ilvl w:val="0"/>
          <w:numId w:val="15"/>
        </w:numPr>
        <w:spacing w:after="0" w:line="240" w:lineRule="auto"/>
        <w:jc w:val="both"/>
        <w:rPr>
          <w:sz w:val="21"/>
          <w:szCs w:val="21"/>
        </w:rPr>
      </w:pPr>
      <w:r w:rsidRPr="00B032AE">
        <w:rPr>
          <w:sz w:val="21"/>
          <w:szCs w:val="21"/>
        </w:rPr>
        <w:t xml:space="preserve">Building the capacity of </w:t>
      </w:r>
      <w:r w:rsidR="00792547" w:rsidRPr="00B032AE">
        <w:rPr>
          <w:sz w:val="21"/>
          <w:szCs w:val="21"/>
        </w:rPr>
        <w:t xml:space="preserve">20 </w:t>
      </w:r>
      <w:r w:rsidRPr="00B032AE">
        <w:rPr>
          <w:sz w:val="21"/>
          <w:szCs w:val="21"/>
        </w:rPr>
        <w:t>Training Service Providers (TSPs)</w:t>
      </w:r>
      <w:r w:rsidR="00B31472" w:rsidRPr="00B032AE">
        <w:rPr>
          <w:sz w:val="21"/>
          <w:szCs w:val="21"/>
        </w:rPr>
        <w:t xml:space="preserve"> to design and implement quality training and job placement support se</w:t>
      </w:r>
      <w:r w:rsidR="007B1FBD" w:rsidRPr="00B032AE">
        <w:rPr>
          <w:sz w:val="21"/>
          <w:szCs w:val="21"/>
        </w:rPr>
        <w:t>rvices.</w:t>
      </w:r>
    </w:p>
    <w:p w14:paraId="6B1A70E8" w14:textId="00E65FC7" w:rsidR="00785FB3" w:rsidRPr="00B032AE" w:rsidRDefault="007B1FBD" w:rsidP="00BB7624">
      <w:pPr>
        <w:pStyle w:val="ListParagraph"/>
        <w:numPr>
          <w:ilvl w:val="0"/>
          <w:numId w:val="15"/>
        </w:numPr>
        <w:spacing w:after="0" w:line="240" w:lineRule="auto"/>
        <w:jc w:val="both"/>
        <w:rPr>
          <w:sz w:val="21"/>
          <w:szCs w:val="21"/>
        </w:rPr>
      </w:pPr>
      <w:r w:rsidRPr="00B032AE">
        <w:rPr>
          <w:sz w:val="21"/>
          <w:szCs w:val="21"/>
        </w:rPr>
        <w:t xml:space="preserve">Collaborating with </w:t>
      </w:r>
      <w:r w:rsidR="00792547" w:rsidRPr="00B032AE">
        <w:rPr>
          <w:sz w:val="21"/>
          <w:szCs w:val="21"/>
        </w:rPr>
        <w:t xml:space="preserve">50 </w:t>
      </w:r>
      <w:r w:rsidRPr="00B032AE">
        <w:rPr>
          <w:sz w:val="21"/>
          <w:szCs w:val="21"/>
        </w:rPr>
        <w:t xml:space="preserve">private sector employers in improving existing workplace-based training (WBT) systems </w:t>
      </w:r>
      <w:r w:rsidR="003D4890" w:rsidRPr="00B032AE">
        <w:rPr>
          <w:sz w:val="21"/>
          <w:szCs w:val="21"/>
        </w:rPr>
        <w:t>or set</w:t>
      </w:r>
      <w:r w:rsidR="00A43847" w:rsidRPr="00B032AE">
        <w:rPr>
          <w:sz w:val="21"/>
          <w:szCs w:val="21"/>
        </w:rPr>
        <w:t>ting</w:t>
      </w:r>
      <w:r w:rsidR="003D4890" w:rsidRPr="00B032AE">
        <w:rPr>
          <w:sz w:val="21"/>
          <w:szCs w:val="21"/>
        </w:rPr>
        <w:t xml:space="preserve"> up new ones to upskill and reskill workers. </w:t>
      </w:r>
    </w:p>
    <w:p w14:paraId="6FFBE363" w14:textId="77777777" w:rsidR="00785FB3" w:rsidRPr="00B032AE" w:rsidRDefault="00785FB3" w:rsidP="00BB7624">
      <w:pPr>
        <w:pStyle w:val="ListParagraph"/>
        <w:spacing w:after="0" w:line="240" w:lineRule="auto"/>
        <w:jc w:val="both"/>
        <w:rPr>
          <w:sz w:val="21"/>
          <w:szCs w:val="21"/>
        </w:rPr>
      </w:pPr>
    </w:p>
    <w:p w14:paraId="3EB66ECE" w14:textId="351DFAE4" w:rsidR="001811E5" w:rsidRDefault="00FE6052" w:rsidP="00FE6052">
      <w:pPr>
        <w:spacing w:after="0" w:line="276" w:lineRule="auto"/>
        <w:jc w:val="both"/>
        <w:rPr>
          <w:sz w:val="21"/>
          <w:szCs w:val="21"/>
        </w:rPr>
      </w:pPr>
      <w:r w:rsidRPr="00FE6052">
        <w:rPr>
          <w:sz w:val="21"/>
          <w:szCs w:val="21"/>
        </w:rPr>
        <w:t xml:space="preserve">As part of its intervention in the </w:t>
      </w:r>
      <w:r w:rsidR="00C952D9">
        <w:rPr>
          <w:sz w:val="21"/>
          <w:szCs w:val="21"/>
        </w:rPr>
        <w:t>ICT</w:t>
      </w:r>
      <w:r w:rsidRPr="00FE6052">
        <w:rPr>
          <w:sz w:val="21"/>
          <w:szCs w:val="21"/>
        </w:rPr>
        <w:t xml:space="preserve"> sector, the project has collaborated with the </w:t>
      </w:r>
      <w:r w:rsidR="00C952D9">
        <w:rPr>
          <w:sz w:val="21"/>
          <w:szCs w:val="21"/>
        </w:rPr>
        <w:t>ICT</w:t>
      </w:r>
      <w:r w:rsidRPr="00FE6052">
        <w:rPr>
          <w:sz w:val="21"/>
          <w:szCs w:val="21"/>
        </w:rPr>
        <w:t xml:space="preserve"> </w:t>
      </w:r>
      <w:r w:rsidR="00C952D9">
        <w:rPr>
          <w:sz w:val="21"/>
          <w:szCs w:val="21"/>
        </w:rPr>
        <w:t xml:space="preserve">Industry </w:t>
      </w:r>
      <w:r w:rsidRPr="00FE6052">
        <w:rPr>
          <w:sz w:val="21"/>
          <w:szCs w:val="21"/>
        </w:rPr>
        <w:t>Skills Council (</w:t>
      </w:r>
      <w:r w:rsidR="00C952D9">
        <w:rPr>
          <w:sz w:val="21"/>
          <w:szCs w:val="21"/>
        </w:rPr>
        <w:t xml:space="preserve">ICT </w:t>
      </w:r>
      <w:r w:rsidRPr="00FE6052">
        <w:rPr>
          <w:sz w:val="21"/>
          <w:szCs w:val="21"/>
        </w:rPr>
        <w:t>ISC) to standardi</w:t>
      </w:r>
      <w:r w:rsidR="008B7DDB">
        <w:rPr>
          <w:sz w:val="21"/>
          <w:szCs w:val="21"/>
        </w:rPr>
        <w:t>s</w:t>
      </w:r>
      <w:r w:rsidRPr="00FE6052">
        <w:rPr>
          <w:sz w:val="21"/>
          <w:szCs w:val="21"/>
        </w:rPr>
        <w:t xml:space="preserve">e the Competency Standard (CS) </w:t>
      </w:r>
      <w:r w:rsidR="005F039F">
        <w:rPr>
          <w:sz w:val="21"/>
          <w:szCs w:val="21"/>
        </w:rPr>
        <w:t>foll</w:t>
      </w:r>
      <w:r w:rsidRPr="00FE6052">
        <w:rPr>
          <w:sz w:val="21"/>
          <w:szCs w:val="21"/>
        </w:rPr>
        <w:t>owi</w:t>
      </w:r>
      <w:r w:rsidR="005F039F">
        <w:rPr>
          <w:sz w:val="21"/>
          <w:szCs w:val="21"/>
        </w:rPr>
        <w:t>ng</w:t>
      </w:r>
      <w:r w:rsidRPr="00FE6052">
        <w:rPr>
          <w:sz w:val="21"/>
          <w:szCs w:val="21"/>
        </w:rPr>
        <w:t xml:space="preserve"> the National Skills Development Authority (NSDA) guidelines.</w:t>
      </w:r>
    </w:p>
    <w:p w14:paraId="67AFCDEA" w14:textId="77777777" w:rsidR="00FE6052" w:rsidRPr="001811E5" w:rsidRDefault="00FE6052" w:rsidP="00FE6052">
      <w:pPr>
        <w:spacing w:after="0" w:line="276" w:lineRule="auto"/>
        <w:jc w:val="both"/>
        <w:rPr>
          <w:sz w:val="21"/>
          <w:szCs w:val="21"/>
        </w:rPr>
      </w:pPr>
    </w:p>
    <w:p w14:paraId="25999DBC" w14:textId="05DA618C" w:rsidR="00106257" w:rsidRPr="00B032AE" w:rsidRDefault="00106257" w:rsidP="00DA2A48">
      <w:pPr>
        <w:pStyle w:val="ListParagraph"/>
        <w:numPr>
          <w:ilvl w:val="0"/>
          <w:numId w:val="6"/>
        </w:numPr>
        <w:spacing w:after="0" w:line="276" w:lineRule="auto"/>
        <w:jc w:val="both"/>
        <w:rPr>
          <w:b/>
          <w:bCs/>
          <w:color w:val="2F5496" w:themeColor="accent1" w:themeShade="BF"/>
          <w:sz w:val="22"/>
        </w:rPr>
      </w:pPr>
      <w:r w:rsidRPr="00B032AE">
        <w:rPr>
          <w:b/>
          <w:bCs/>
          <w:color w:val="2F5496" w:themeColor="accent1" w:themeShade="BF"/>
          <w:sz w:val="22"/>
        </w:rPr>
        <w:t>Objective</w:t>
      </w:r>
    </w:p>
    <w:p w14:paraId="66CEC8F4" w14:textId="77777777" w:rsidR="007D2070" w:rsidRPr="00B032AE" w:rsidRDefault="007D2070" w:rsidP="00BB7624">
      <w:pPr>
        <w:spacing w:after="0" w:line="240" w:lineRule="auto"/>
        <w:jc w:val="both"/>
      </w:pPr>
    </w:p>
    <w:p w14:paraId="4322049A" w14:textId="5703A3C4" w:rsidR="00940DF3" w:rsidRDefault="005B281C" w:rsidP="00A23867">
      <w:pPr>
        <w:jc w:val="both"/>
        <w:rPr>
          <w:sz w:val="21"/>
          <w:szCs w:val="21"/>
          <w:lang w:val="en-ZA"/>
        </w:rPr>
      </w:pPr>
      <w:r>
        <w:rPr>
          <w:sz w:val="21"/>
          <w:szCs w:val="21"/>
          <w:lang w:val="en-ZA"/>
        </w:rPr>
        <w:t xml:space="preserve">BYETS </w:t>
      </w:r>
      <w:r w:rsidRPr="005B281C">
        <w:rPr>
          <w:sz w:val="21"/>
          <w:szCs w:val="21"/>
          <w:lang w:val="en-US"/>
        </w:rPr>
        <w:t>will develop demand-driven training curricula for the</w:t>
      </w:r>
      <w:r w:rsidR="001B285F">
        <w:rPr>
          <w:sz w:val="21"/>
          <w:szCs w:val="21"/>
          <w:lang w:val="en-US"/>
        </w:rPr>
        <w:t xml:space="preserve"> </w:t>
      </w:r>
      <w:r w:rsidR="001B285F" w:rsidRPr="00321956">
        <w:rPr>
          <w:b/>
          <w:bCs/>
          <w:sz w:val="21"/>
          <w:szCs w:val="21"/>
          <w:lang w:val="en-US"/>
        </w:rPr>
        <w:t>Software</w:t>
      </w:r>
      <w:r w:rsidRPr="00321956">
        <w:rPr>
          <w:b/>
          <w:bCs/>
          <w:sz w:val="21"/>
          <w:szCs w:val="21"/>
          <w:lang w:val="en-US"/>
        </w:rPr>
        <w:t xml:space="preserve"> </w:t>
      </w:r>
      <w:r w:rsidR="00A23B6C" w:rsidRPr="00321956">
        <w:rPr>
          <w:b/>
          <w:bCs/>
          <w:sz w:val="21"/>
          <w:szCs w:val="21"/>
          <w:lang w:val="en-US"/>
        </w:rPr>
        <w:t>Quality Assurance</w:t>
      </w:r>
      <w:r w:rsidR="001B285F" w:rsidRPr="00321956">
        <w:rPr>
          <w:b/>
          <w:bCs/>
          <w:sz w:val="21"/>
          <w:szCs w:val="21"/>
          <w:lang w:val="en-US"/>
        </w:rPr>
        <w:t xml:space="preserve"> (SQA)</w:t>
      </w:r>
      <w:r w:rsidRPr="005B281C">
        <w:rPr>
          <w:sz w:val="21"/>
          <w:szCs w:val="21"/>
          <w:lang w:val="en-US"/>
        </w:rPr>
        <w:t xml:space="preserve"> occupation</w:t>
      </w:r>
      <w:r w:rsidR="00CD27A5">
        <w:rPr>
          <w:sz w:val="21"/>
          <w:szCs w:val="21"/>
          <w:lang w:val="en-US"/>
        </w:rPr>
        <w:t xml:space="preserve">. </w:t>
      </w:r>
      <w:r w:rsidR="00EE3546" w:rsidRPr="00EE3546">
        <w:rPr>
          <w:sz w:val="21"/>
          <w:szCs w:val="21"/>
          <w:lang w:val="en-US"/>
        </w:rPr>
        <w:t xml:space="preserve">To </w:t>
      </w:r>
      <w:proofErr w:type="spellStart"/>
      <w:r w:rsidR="00EE3546" w:rsidRPr="00EE3546">
        <w:rPr>
          <w:sz w:val="21"/>
          <w:szCs w:val="21"/>
          <w:lang w:val="en-US"/>
        </w:rPr>
        <w:t>institutionalise</w:t>
      </w:r>
      <w:proofErr w:type="spellEnd"/>
      <w:r w:rsidR="00EE3546" w:rsidRPr="00EE3546">
        <w:rPr>
          <w:sz w:val="21"/>
          <w:szCs w:val="21"/>
          <w:lang w:val="en-US"/>
        </w:rPr>
        <w:t xml:space="preserve"> the training approach and curricula in the national skills market, BYETS will collaborate with national regulatory authorities, such as </w:t>
      </w:r>
      <w:r w:rsidR="00E10DC6">
        <w:rPr>
          <w:sz w:val="21"/>
          <w:szCs w:val="21"/>
          <w:lang w:val="en-US"/>
        </w:rPr>
        <w:t>the </w:t>
      </w:r>
      <w:r w:rsidR="00EE3546" w:rsidRPr="00EE3546">
        <w:rPr>
          <w:sz w:val="21"/>
          <w:szCs w:val="21"/>
          <w:lang w:val="en-US"/>
        </w:rPr>
        <w:t xml:space="preserve">National Skills Development Authority (NSDA) to </w:t>
      </w:r>
      <w:proofErr w:type="gramStart"/>
      <w:r w:rsidR="00B80881">
        <w:rPr>
          <w:sz w:val="21"/>
          <w:szCs w:val="21"/>
          <w:lang w:val="en-US"/>
        </w:rPr>
        <w:t xml:space="preserve">standardize </w:t>
      </w:r>
      <w:r w:rsidR="00EE3546" w:rsidRPr="00EE3546">
        <w:rPr>
          <w:sz w:val="21"/>
          <w:szCs w:val="21"/>
          <w:lang w:val="en-US"/>
        </w:rPr>
        <w:t xml:space="preserve"> </w:t>
      </w:r>
      <w:r w:rsidR="00B80881">
        <w:rPr>
          <w:sz w:val="21"/>
          <w:szCs w:val="21"/>
          <w:lang w:val="en-US"/>
        </w:rPr>
        <w:t>Competency</w:t>
      </w:r>
      <w:proofErr w:type="gramEnd"/>
      <w:r w:rsidR="00EE3546" w:rsidRPr="00EE3546">
        <w:rPr>
          <w:sz w:val="21"/>
          <w:szCs w:val="21"/>
          <w:lang w:val="en-US"/>
        </w:rPr>
        <w:t xml:space="preserve"> </w:t>
      </w:r>
      <w:r w:rsidR="00B80881">
        <w:rPr>
          <w:sz w:val="21"/>
          <w:szCs w:val="21"/>
          <w:lang w:val="en-US"/>
        </w:rPr>
        <w:t>S</w:t>
      </w:r>
      <w:r w:rsidR="00EE3546" w:rsidRPr="00EE3546">
        <w:rPr>
          <w:sz w:val="21"/>
          <w:szCs w:val="21"/>
          <w:lang w:val="en-US"/>
        </w:rPr>
        <w:t>tandard</w:t>
      </w:r>
      <w:r w:rsidR="00AE09B3">
        <w:rPr>
          <w:sz w:val="21"/>
          <w:szCs w:val="21"/>
          <w:lang w:val="en-US"/>
        </w:rPr>
        <w:t>s</w:t>
      </w:r>
      <w:r w:rsidR="00B80881">
        <w:rPr>
          <w:sz w:val="21"/>
          <w:szCs w:val="21"/>
          <w:lang w:val="en-US"/>
        </w:rPr>
        <w:t xml:space="preserve"> (CS)</w:t>
      </w:r>
      <w:r w:rsidR="00EE3546" w:rsidRPr="00EE3546">
        <w:rPr>
          <w:sz w:val="21"/>
          <w:szCs w:val="21"/>
          <w:lang w:val="en-US"/>
        </w:rPr>
        <w:t xml:space="preserve"> as per the </w:t>
      </w:r>
      <w:r w:rsidR="00CE1088">
        <w:rPr>
          <w:sz w:val="21"/>
          <w:szCs w:val="21"/>
          <w:lang w:val="en-US"/>
        </w:rPr>
        <w:t xml:space="preserve">Bangladesh National </w:t>
      </w:r>
      <w:r w:rsidR="00EE3546" w:rsidRPr="00EE3546">
        <w:rPr>
          <w:sz w:val="21"/>
          <w:szCs w:val="21"/>
          <w:lang w:val="en-US"/>
        </w:rPr>
        <w:t>Qualifications Framework (</w:t>
      </w:r>
      <w:r w:rsidR="00642885">
        <w:rPr>
          <w:sz w:val="21"/>
          <w:szCs w:val="21"/>
          <w:lang w:val="en-US"/>
        </w:rPr>
        <w:t>BN</w:t>
      </w:r>
      <w:r w:rsidR="00EE3546" w:rsidRPr="00EE3546">
        <w:rPr>
          <w:sz w:val="21"/>
          <w:szCs w:val="21"/>
          <w:lang w:val="en-US"/>
        </w:rPr>
        <w:t xml:space="preserve">QF). </w:t>
      </w:r>
    </w:p>
    <w:p w14:paraId="68EF95E6" w14:textId="46298D64" w:rsidR="00977590" w:rsidRDefault="00C82795" w:rsidP="00A23867">
      <w:pPr>
        <w:jc w:val="both"/>
        <w:rPr>
          <w:b/>
          <w:bCs/>
          <w:sz w:val="21"/>
          <w:szCs w:val="21"/>
        </w:rPr>
      </w:pPr>
      <w:r w:rsidRPr="00B032AE">
        <w:rPr>
          <w:b/>
          <w:bCs/>
          <w:sz w:val="21"/>
          <w:szCs w:val="21"/>
        </w:rPr>
        <w:t xml:space="preserve">The expert will need to collaborate with the BYETS team and </w:t>
      </w:r>
      <w:r w:rsidR="009F3768">
        <w:rPr>
          <w:b/>
          <w:bCs/>
          <w:sz w:val="21"/>
          <w:szCs w:val="21"/>
        </w:rPr>
        <w:t xml:space="preserve">ICT </w:t>
      </w:r>
      <w:r w:rsidRPr="00B032AE">
        <w:rPr>
          <w:b/>
          <w:bCs/>
          <w:sz w:val="21"/>
          <w:szCs w:val="21"/>
        </w:rPr>
        <w:t>ISC to standardi</w:t>
      </w:r>
      <w:r w:rsidR="00E37718">
        <w:rPr>
          <w:b/>
          <w:bCs/>
          <w:sz w:val="21"/>
          <w:szCs w:val="21"/>
        </w:rPr>
        <w:t>s</w:t>
      </w:r>
      <w:r w:rsidRPr="00B032AE">
        <w:rPr>
          <w:b/>
          <w:bCs/>
          <w:sz w:val="21"/>
          <w:szCs w:val="21"/>
        </w:rPr>
        <w:t>e the Competency Standard (CS) according to the National Skills Development Authority (NSDA) standard, using a thorough review and validation process.</w:t>
      </w:r>
    </w:p>
    <w:p w14:paraId="2E2EC6A4" w14:textId="77777777" w:rsidR="003904A7" w:rsidRPr="00F0130A" w:rsidRDefault="003904A7" w:rsidP="003904A7">
      <w:pPr>
        <w:pStyle w:val="Default"/>
        <w:rPr>
          <w:rFonts w:asciiTheme="minorHAnsi" w:hAnsiTheme="minorHAnsi" w:cstheme="minorHAnsi"/>
          <w:b/>
          <w:bCs/>
          <w:sz w:val="21"/>
          <w:szCs w:val="21"/>
        </w:rPr>
      </w:pPr>
      <w:r w:rsidRPr="00F0130A">
        <w:rPr>
          <w:rFonts w:asciiTheme="minorHAnsi" w:hAnsiTheme="minorHAnsi" w:cstheme="minorHAnsi"/>
          <w:b/>
          <w:bCs/>
          <w:color w:val="002060"/>
          <w:sz w:val="21"/>
          <w:szCs w:val="21"/>
        </w:rPr>
        <w:t xml:space="preserve">Contract duration: </w:t>
      </w:r>
    </w:p>
    <w:p w14:paraId="53873E6C" w14:textId="3D3EAE38" w:rsidR="003904A7" w:rsidRPr="00F319E3" w:rsidRDefault="003904A7" w:rsidP="003904A7">
      <w:pPr>
        <w:pStyle w:val="BulletHeading"/>
        <w:jc w:val="both"/>
        <w:rPr>
          <w:b w:val="0"/>
          <w:bCs w:val="0"/>
          <w:color w:val="000000" w:themeColor="text1"/>
          <w:sz w:val="21"/>
          <w:szCs w:val="21"/>
        </w:rPr>
      </w:pPr>
      <w:r w:rsidRPr="00F319E3">
        <w:rPr>
          <w:b w:val="0"/>
          <w:bCs w:val="0"/>
          <w:color w:val="211E1F"/>
          <w:sz w:val="21"/>
          <w:szCs w:val="21"/>
        </w:rPr>
        <w:t xml:space="preserve">Initially </w:t>
      </w:r>
      <w:r w:rsidR="00366E22">
        <w:rPr>
          <w:b w:val="0"/>
          <w:bCs w:val="0"/>
          <w:color w:val="211E1F"/>
          <w:sz w:val="21"/>
          <w:szCs w:val="21"/>
        </w:rPr>
        <w:t>six</w:t>
      </w:r>
      <w:r w:rsidRPr="00F319E3">
        <w:rPr>
          <w:b w:val="0"/>
          <w:bCs w:val="0"/>
          <w:color w:val="211E1F"/>
          <w:sz w:val="21"/>
          <w:szCs w:val="21"/>
        </w:rPr>
        <w:t xml:space="preserve"> (</w:t>
      </w:r>
      <w:r w:rsidR="00366E22">
        <w:rPr>
          <w:b w:val="0"/>
          <w:bCs w:val="0"/>
          <w:color w:val="211E1F"/>
          <w:sz w:val="21"/>
          <w:szCs w:val="21"/>
        </w:rPr>
        <w:t>6</w:t>
      </w:r>
      <w:r w:rsidRPr="00F319E3">
        <w:rPr>
          <w:b w:val="0"/>
          <w:bCs w:val="0"/>
          <w:color w:val="211E1F"/>
          <w:sz w:val="21"/>
          <w:szCs w:val="21"/>
        </w:rPr>
        <w:t>) months, depending on the satisfactory service of the consultant and requirement of the project the agreement can be extended for two/three (2/3) months.</w:t>
      </w:r>
    </w:p>
    <w:p w14:paraId="06728719" w14:textId="77777777" w:rsidR="003904A7" w:rsidRPr="00ED6565" w:rsidRDefault="003904A7" w:rsidP="003904A7">
      <w:pPr>
        <w:pStyle w:val="BulletHeading"/>
        <w:jc w:val="both"/>
        <w:rPr>
          <w:b w:val="0"/>
          <w:bCs w:val="0"/>
          <w:color w:val="000000" w:themeColor="text1"/>
        </w:rPr>
      </w:pPr>
    </w:p>
    <w:p w14:paraId="72B57B62" w14:textId="77777777" w:rsidR="003904A7" w:rsidRPr="00ED6565" w:rsidRDefault="003904A7" w:rsidP="003904A7">
      <w:pPr>
        <w:rPr>
          <w:color w:val="000000" w:themeColor="text1"/>
        </w:rPr>
      </w:pPr>
      <w:r w:rsidRPr="00F0130A">
        <w:rPr>
          <w:b/>
          <w:bCs/>
          <w:color w:val="002060"/>
          <w:sz w:val="21"/>
          <w:szCs w:val="21"/>
        </w:rPr>
        <w:t>Contact modality:</w:t>
      </w:r>
      <w:r w:rsidRPr="00504E4A">
        <w:rPr>
          <w:b/>
          <w:bCs/>
          <w:color w:val="002060"/>
        </w:rPr>
        <w:t xml:space="preserve"> </w:t>
      </w:r>
      <w:r w:rsidRPr="00F319E3">
        <w:rPr>
          <w:color w:val="000000" w:themeColor="text1"/>
          <w:sz w:val="21"/>
          <w:szCs w:val="21"/>
        </w:rPr>
        <w:t>Delivery-based.</w:t>
      </w:r>
      <w:r w:rsidRPr="00ED6565">
        <w:rPr>
          <w:b/>
          <w:bCs/>
          <w:color w:val="000000" w:themeColor="text1"/>
        </w:rPr>
        <w:t xml:space="preserve"> </w:t>
      </w:r>
    </w:p>
    <w:p w14:paraId="0085F5AE" w14:textId="1A5EFC4C" w:rsidR="003904A7" w:rsidRPr="003904A7" w:rsidRDefault="003904A7" w:rsidP="003904A7">
      <w:pPr>
        <w:pStyle w:val="BulletHeading"/>
        <w:jc w:val="both"/>
        <w:rPr>
          <w:b w:val="0"/>
          <w:bCs w:val="0"/>
          <w:color w:val="000000" w:themeColor="text1"/>
          <w:sz w:val="21"/>
          <w:szCs w:val="21"/>
        </w:rPr>
      </w:pPr>
      <w:r w:rsidRPr="00F0130A">
        <w:rPr>
          <w:color w:val="002060"/>
          <w:sz w:val="21"/>
          <w:szCs w:val="21"/>
        </w:rPr>
        <w:t>Place of work:</w:t>
      </w:r>
      <w:r w:rsidRPr="00504E4A">
        <w:rPr>
          <w:color w:val="002060"/>
        </w:rPr>
        <w:t xml:space="preserve"> </w:t>
      </w:r>
      <w:r w:rsidRPr="00F319E3">
        <w:rPr>
          <w:b w:val="0"/>
          <w:bCs w:val="0"/>
          <w:color w:val="000000" w:themeColor="text1"/>
          <w:sz w:val="21"/>
          <w:szCs w:val="21"/>
        </w:rPr>
        <w:t>Dhaka</w:t>
      </w:r>
    </w:p>
    <w:p w14:paraId="4DC3B93F" w14:textId="77777777" w:rsidR="00C82795" w:rsidRPr="00B032AE" w:rsidRDefault="00C82795" w:rsidP="00C82795">
      <w:pPr>
        <w:spacing w:after="0" w:line="276" w:lineRule="auto"/>
        <w:jc w:val="both"/>
      </w:pPr>
    </w:p>
    <w:p w14:paraId="48307177" w14:textId="219D40EA" w:rsidR="000B3491" w:rsidRPr="000B3491" w:rsidRDefault="000B3491" w:rsidP="000B3491">
      <w:pPr>
        <w:pStyle w:val="ListParagraph"/>
        <w:numPr>
          <w:ilvl w:val="0"/>
          <w:numId w:val="6"/>
        </w:numPr>
        <w:spacing w:line="240" w:lineRule="auto"/>
        <w:jc w:val="both"/>
        <w:rPr>
          <w:b/>
          <w:bCs/>
          <w:color w:val="2F5496" w:themeColor="accent1" w:themeShade="BF"/>
          <w:sz w:val="22"/>
        </w:rPr>
      </w:pPr>
      <w:r w:rsidRPr="000B3491">
        <w:rPr>
          <w:b/>
          <w:bCs/>
          <w:color w:val="2F5496" w:themeColor="accent1" w:themeShade="BF"/>
          <w:sz w:val="22"/>
        </w:rPr>
        <w:t>Task &amp; scope of the assignment:</w:t>
      </w:r>
    </w:p>
    <w:p w14:paraId="5B61696E" w14:textId="537F4FA3" w:rsidR="00581F73" w:rsidRPr="00581F73" w:rsidRDefault="00581F73" w:rsidP="00581F73">
      <w:pPr>
        <w:pStyle w:val="paragraph"/>
        <w:spacing w:before="0" w:beforeAutospacing="0" w:after="0"/>
        <w:jc w:val="both"/>
        <w:textAlignment w:val="baseline"/>
        <w:rPr>
          <w:rFonts w:asciiTheme="minorHAnsi" w:eastAsiaTheme="minorHAnsi" w:hAnsiTheme="minorHAnsi" w:cstheme="minorBidi"/>
          <w:b/>
          <w:bCs/>
          <w:color w:val="2F5496" w:themeColor="accent1" w:themeShade="BF"/>
          <w:sz w:val="22"/>
          <w:szCs w:val="22"/>
          <w:lang w:val="en-GB" w:eastAsia="en-US" w:bidi="ar-SA"/>
        </w:rPr>
      </w:pPr>
      <w:r w:rsidRPr="00581F73">
        <w:rPr>
          <w:rFonts w:asciiTheme="minorHAnsi" w:eastAsiaTheme="minorHAnsi" w:hAnsiTheme="minorHAnsi" w:cstheme="minorBidi"/>
          <w:color w:val="221E1F"/>
          <w:sz w:val="21"/>
          <w:szCs w:val="21"/>
          <w:lang w:val="en-GB" w:eastAsia="en-US" w:bidi="ar-SA"/>
        </w:rPr>
        <w:t xml:space="preserve">The responsibility of the consultant will involve the development of competency standards for </w:t>
      </w:r>
      <w:r w:rsidR="0083760A">
        <w:rPr>
          <w:rFonts w:asciiTheme="minorHAnsi" w:eastAsiaTheme="minorHAnsi" w:hAnsiTheme="minorHAnsi" w:cstheme="minorBidi"/>
          <w:color w:val="221E1F"/>
          <w:sz w:val="21"/>
          <w:szCs w:val="21"/>
          <w:lang w:val="en-GB" w:eastAsia="en-US" w:bidi="ar-SA"/>
        </w:rPr>
        <w:t>the </w:t>
      </w:r>
      <w:r w:rsidR="00C70CF9">
        <w:rPr>
          <w:rFonts w:asciiTheme="minorHAnsi" w:eastAsiaTheme="minorHAnsi" w:hAnsiTheme="minorHAnsi" w:cstheme="minorBidi"/>
          <w:color w:val="221E1F"/>
          <w:sz w:val="21"/>
          <w:szCs w:val="21"/>
          <w:lang w:val="en-GB" w:eastAsia="en-US" w:bidi="ar-SA"/>
        </w:rPr>
        <w:t>‘’</w:t>
      </w:r>
      <w:r w:rsidR="00E10DC6" w:rsidRPr="0083760A">
        <w:rPr>
          <w:rFonts w:asciiTheme="minorHAnsi" w:eastAsiaTheme="minorHAnsi" w:hAnsiTheme="minorHAnsi" w:cstheme="minorBidi"/>
          <w:b/>
          <w:bCs/>
          <w:color w:val="221E1F"/>
          <w:sz w:val="21"/>
          <w:szCs w:val="21"/>
          <w:lang w:val="en-GB" w:eastAsia="en-US" w:bidi="ar-SA"/>
        </w:rPr>
        <w:t>Software Quality Assurance (SQA)</w:t>
      </w:r>
      <w:r w:rsidR="00C70CF9">
        <w:rPr>
          <w:rFonts w:asciiTheme="minorHAnsi" w:eastAsiaTheme="minorHAnsi" w:hAnsiTheme="minorHAnsi" w:cstheme="minorBidi"/>
          <w:b/>
          <w:bCs/>
          <w:color w:val="221E1F"/>
          <w:sz w:val="21"/>
          <w:szCs w:val="21"/>
          <w:lang w:val="en-GB" w:eastAsia="en-US" w:bidi="ar-SA"/>
        </w:rPr>
        <w:t>’’</w:t>
      </w:r>
      <w:r w:rsidR="0083760A">
        <w:rPr>
          <w:rFonts w:asciiTheme="minorHAnsi" w:eastAsiaTheme="minorHAnsi" w:hAnsiTheme="minorHAnsi" w:cstheme="minorBidi"/>
          <w:b/>
          <w:bCs/>
          <w:color w:val="221E1F"/>
          <w:sz w:val="21"/>
          <w:szCs w:val="21"/>
          <w:lang w:val="en-GB" w:eastAsia="en-US" w:bidi="ar-SA"/>
        </w:rPr>
        <w:t xml:space="preserve"> </w:t>
      </w:r>
      <w:r w:rsidR="0083760A" w:rsidRPr="0083760A">
        <w:rPr>
          <w:rFonts w:asciiTheme="minorHAnsi" w:eastAsiaTheme="minorHAnsi" w:hAnsiTheme="minorHAnsi" w:cstheme="minorBidi"/>
          <w:color w:val="221E1F"/>
          <w:sz w:val="21"/>
          <w:szCs w:val="21"/>
          <w:lang w:val="en-GB" w:eastAsia="en-US" w:bidi="ar-SA"/>
        </w:rPr>
        <w:t>occupation</w:t>
      </w:r>
      <w:r w:rsidRPr="00581F73">
        <w:rPr>
          <w:rFonts w:asciiTheme="minorHAnsi" w:eastAsiaTheme="minorHAnsi" w:hAnsiTheme="minorHAnsi" w:cstheme="minorBidi"/>
          <w:color w:val="221E1F"/>
          <w:sz w:val="21"/>
          <w:szCs w:val="21"/>
          <w:lang w:val="en-GB" w:eastAsia="en-US" w:bidi="ar-SA"/>
        </w:rPr>
        <w:t xml:space="preserve">. The consultant will achieve this by collaborating with </w:t>
      </w:r>
      <w:r w:rsidR="0085726B">
        <w:rPr>
          <w:rFonts w:asciiTheme="minorHAnsi" w:eastAsiaTheme="minorHAnsi" w:hAnsiTheme="minorHAnsi" w:cstheme="minorBidi"/>
          <w:color w:val="221E1F"/>
          <w:sz w:val="21"/>
          <w:szCs w:val="21"/>
          <w:lang w:val="en-GB" w:eastAsia="en-US" w:bidi="ar-SA"/>
        </w:rPr>
        <w:t xml:space="preserve">ICT </w:t>
      </w:r>
      <w:r w:rsidRPr="00581F73">
        <w:rPr>
          <w:rFonts w:asciiTheme="minorHAnsi" w:eastAsiaTheme="minorHAnsi" w:hAnsiTheme="minorHAnsi" w:cstheme="minorBidi"/>
          <w:color w:val="221E1F"/>
          <w:sz w:val="21"/>
          <w:szCs w:val="21"/>
          <w:lang w:val="en-GB" w:eastAsia="en-US" w:bidi="ar-SA"/>
        </w:rPr>
        <w:t>ISC and BYETS team.</w:t>
      </w:r>
    </w:p>
    <w:p w14:paraId="4A3B87E4" w14:textId="40192F5F" w:rsidR="00297759" w:rsidRPr="00B032AE" w:rsidRDefault="00C25C25" w:rsidP="00FE15D8">
      <w:pPr>
        <w:pStyle w:val="paragraph"/>
        <w:numPr>
          <w:ilvl w:val="0"/>
          <w:numId w:val="6"/>
        </w:numPr>
        <w:spacing w:before="0" w:beforeAutospacing="0" w:after="0"/>
        <w:textAlignment w:val="baseline"/>
        <w:rPr>
          <w:rFonts w:asciiTheme="minorHAnsi" w:eastAsiaTheme="minorHAnsi" w:hAnsiTheme="minorHAnsi" w:cstheme="minorBidi"/>
          <w:b/>
          <w:bCs/>
          <w:color w:val="2F5496" w:themeColor="accent1" w:themeShade="BF"/>
          <w:sz w:val="22"/>
          <w:szCs w:val="22"/>
          <w:lang w:val="en-GB" w:eastAsia="en-US" w:bidi="ar-SA"/>
        </w:rPr>
      </w:pPr>
      <w:r w:rsidRPr="00C25C25">
        <w:rPr>
          <w:rFonts w:asciiTheme="minorHAnsi" w:eastAsiaTheme="minorHAnsi" w:hAnsiTheme="minorHAnsi" w:cstheme="minorBidi"/>
          <w:b/>
          <w:bCs/>
          <w:color w:val="2F5496" w:themeColor="accent1" w:themeShade="BF"/>
          <w:sz w:val="22"/>
          <w:szCs w:val="22"/>
          <w:lang w:val="en-GB" w:eastAsia="en-US" w:bidi="ar-SA"/>
        </w:rPr>
        <w:t>Specific deliverables</w:t>
      </w:r>
    </w:p>
    <w:p w14:paraId="142D23AF" w14:textId="77777777" w:rsidR="00C17C72" w:rsidRPr="00AC0309" w:rsidRDefault="00C17C72" w:rsidP="00C17C72">
      <w:pPr>
        <w:rPr>
          <w:sz w:val="21"/>
          <w:szCs w:val="21"/>
        </w:rPr>
      </w:pPr>
      <w:r w:rsidRPr="00AC0309">
        <w:rPr>
          <w:sz w:val="21"/>
          <w:szCs w:val="21"/>
        </w:rPr>
        <w:t>The following are the specific deliverables from the consultant:</w:t>
      </w:r>
    </w:p>
    <w:p w14:paraId="0F604012" w14:textId="04A50270" w:rsidR="006C6F79" w:rsidRPr="00AC0309" w:rsidRDefault="00C17C72" w:rsidP="00C17C72">
      <w:pPr>
        <w:pStyle w:val="ListParagraph"/>
        <w:numPr>
          <w:ilvl w:val="0"/>
          <w:numId w:val="38"/>
        </w:numPr>
        <w:rPr>
          <w:sz w:val="21"/>
          <w:szCs w:val="21"/>
        </w:rPr>
      </w:pPr>
      <w:r w:rsidRPr="00AC0309">
        <w:rPr>
          <w:sz w:val="21"/>
          <w:szCs w:val="21"/>
        </w:rPr>
        <w:t>Develop a task analysis report</w:t>
      </w:r>
      <w:r w:rsidR="001C416A">
        <w:rPr>
          <w:sz w:val="21"/>
          <w:szCs w:val="21"/>
        </w:rPr>
        <w:t xml:space="preserve">, </w:t>
      </w:r>
      <w:r w:rsidRPr="00AC0309">
        <w:rPr>
          <w:sz w:val="21"/>
          <w:szCs w:val="21"/>
        </w:rPr>
        <w:t>make recommendations</w:t>
      </w:r>
      <w:r w:rsidR="001C416A">
        <w:rPr>
          <w:sz w:val="21"/>
          <w:szCs w:val="21"/>
        </w:rPr>
        <w:t xml:space="preserve"> and course accreditation </w:t>
      </w:r>
      <w:r w:rsidR="004A0BC2">
        <w:rPr>
          <w:sz w:val="21"/>
          <w:szCs w:val="21"/>
        </w:rPr>
        <w:t>documents</w:t>
      </w:r>
      <w:r w:rsidRPr="00AC0309">
        <w:rPr>
          <w:sz w:val="21"/>
          <w:szCs w:val="21"/>
        </w:rPr>
        <w:t xml:space="preserve"> based on the needs analysis and scoping study in collaboration with a Technical Expert.</w:t>
      </w:r>
    </w:p>
    <w:p w14:paraId="1574307C" w14:textId="77777777" w:rsidR="00F35DA1" w:rsidRPr="00AC0309" w:rsidRDefault="00F35DA1" w:rsidP="00F35DA1">
      <w:pPr>
        <w:pStyle w:val="ListParagraph"/>
        <w:numPr>
          <w:ilvl w:val="0"/>
          <w:numId w:val="38"/>
        </w:numPr>
        <w:rPr>
          <w:sz w:val="21"/>
          <w:szCs w:val="21"/>
        </w:rPr>
      </w:pPr>
      <w:r w:rsidRPr="00AC0309">
        <w:rPr>
          <w:sz w:val="21"/>
          <w:szCs w:val="21"/>
        </w:rPr>
        <w:t xml:space="preserve">Ensuring the Competency Standard (CS)/certified curriculum is approved and validated by NSDA. </w:t>
      </w:r>
    </w:p>
    <w:p w14:paraId="4323CDFB" w14:textId="45CB7AC9" w:rsidR="00C17C72" w:rsidRPr="00AC0309" w:rsidRDefault="00A352FA" w:rsidP="00A352FA">
      <w:pPr>
        <w:pStyle w:val="ListParagraph"/>
        <w:numPr>
          <w:ilvl w:val="0"/>
          <w:numId w:val="38"/>
        </w:numPr>
        <w:rPr>
          <w:sz w:val="21"/>
          <w:szCs w:val="21"/>
        </w:rPr>
      </w:pPr>
      <w:r w:rsidRPr="00AC0309">
        <w:rPr>
          <w:sz w:val="21"/>
          <w:szCs w:val="21"/>
        </w:rPr>
        <w:t>Develop Competency</w:t>
      </w:r>
      <w:r w:rsidR="00017073" w:rsidRPr="00AC0309">
        <w:rPr>
          <w:sz w:val="21"/>
          <w:szCs w:val="21"/>
        </w:rPr>
        <w:t>-</w:t>
      </w:r>
      <w:r w:rsidRPr="00AC0309">
        <w:rPr>
          <w:sz w:val="21"/>
          <w:szCs w:val="21"/>
        </w:rPr>
        <w:t xml:space="preserve">Based Learning Materials (CBLMs) in Bangla for the </w:t>
      </w:r>
      <w:r w:rsidR="0085726B" w:rsidRPr="00AC0309">
        <w:rPr>
          <w:sz w:val="21"/>
          <w:szCs w:val="21"/>
        </w:rPr>
        <w:t>‘Software Quality Assurance</w:t>
      </w:r>
      <w:r w:rsidRPr="00AC0309">
        <w:rPr>
          <w:sz w:val="21"/>
          <w:szCs w:val="21"/>
        </w:rPr>
        <w:t>' occupation based on the finalized Competency Standard (CS).</w:t>
      </w:r>
    </w:p>
    <w:p w14:paraId="52C1EEBB" w14:textId="77777777" w:rsidR="0092460E" w:rsidRDefault="0092460E" w:rsidP="61DA1E98">
      <w:pPr>
        <w:pStyle w:val="paragraph"/>
        <w:spacing w:after="0"/>
        <w:jc w:val="both"/>
        <w:textAlignment w:val="baseline"/>
        <w:rPr>
          <w:rFonts w:asciiTheme="minorHAnsi" w:eastAsiaTheme="minorHAnsi" w:hAnsiTheme="minorHAnsi" w:cstheme="minorBidi"/>
          <w:b/>
          <w:bCs/>
          <w:color w:val="2F5496" w:themeColor="accent1" w:themeShade="BF"/>
          <w:sz w:val="22"/>
          <w:szCs w:val="22"/>
          <w:lang w:val="en-GB" w:eastAsia="en-US" w:bidi="ar-SA"/>
        </w:rPr>
      </w:pPr>
      <w:r w:rsidRPr="0092460E">
        <w:rPr>
          <w:rFonts w:asciiTheme="minorHAnsi" w:eastAsiaTheme="minorHAnsi" w:hAnsiTheme="minorHAnsi" w:cstheme="minorBidi"/>
          <w:b/>
          <w:bCs/>
          <w:color w:val="2F5496" w:themeColor="accent1" w:themeShade="BF"/>
          <w:sz w:val="22"/>
          <w:szCs w:val="22"/>
          <w:lang w:val="en-GB" w:eastAsia="en-US" w:bidi="ar-SA"/>
        </w:rPr>
        <w:t>Scoring criteria for technical and financial proposals as per Annex-1</w:t>
      </w:r>
    </w:p>
    <w:p w14:paraId="7895B134" w14:textId="77777777" w:rsidR="00DA550A" w:rsidRPr="00DA550A" w:rsidRDefault="00DA550A" w:rsidP="61DA1E98">
      <w:pPr>
        <w:pStyle w:val="paragraph"/>
        <w:spacing w:after="0"/>
        <w:jc w:val="both"/>
        <w:textAlignment w:val="baseline"/>
        <w:rPr>
          <w:rFonts w:asciiTheme="minorHAnsi" w:eastAsiaTheme="minorEastAsia" w:hAnsiTheme="minorHAnsi" w:cstheme="minorBidi"/>
          <w:b/>
          <w:bCs/>
          <w:color w:val="1F3864" w:themeColor="accent1" w:themeShade="80"/>
          <w:sz w:val="21"/>
          <w:szCs w:val="21"/>
          <w:lang w:val="en-GB" w:eastAsia="en-US" w:bidi="ar-SA"/>
        </w:rPr>
      </w:pPr>
      <w:r w:rsidRPr="00DA550A">
        <w:rPr>
          <w:rFonts w:asciiTheme="minorHAnsi" w:eastAsiaTheme="minorEastAsia" w:hAnsiTheme="minorHAnsi" w:cstheme="minorBidi"/>
          <w:b/>
          <w:bCs/>
          <w:color w:val="1F3864" w:themeColor="accent1" w:themeShade="80"/>
          <w:sz w:val="21"/>
          <w:szCs w:val="21"/>
          <w:lang w:val="en-GB" w:eastAsia="en-US" w:bidi="ar-SA"/>
        </w:rPr>
        <w:t>Minimum eligibility criteria for applying</w:t>
      </w:r>
    </w:p>
    <w:p w14:paraId="2316AD3A" w14:textId="092FB477" w:rsidR="00F1425C" w:rsidRPr="00F1425C" w:rsidRDefault="13D56D15" w:rsidP="6AC2597A">
      <w:pPr>
        <w:pStyle w:val="paragraph"/>
        <w:numPr>
          <w:ilvl w:val="0"/>
          <w:numId w:val="1"/>
        </w:numPr>
        <w:spacing w:before="0" w:beforeAutospacing="0" w:after="0"/>
        <w:jc w:val="both"/>
        <w:textAlignment w:val="baseline"/>
        <w:rPr>
          <w:rFonts w:asciiTheme="minorHAnsi" w:eastAsiaTheme="minorEastAsia" w:hAnsiTheme="minorHAnsi" w:cstheme="minorBidi"/>
          <w:sz w:val="21"/>
          <w:szCs w:val="21"/>
          <w:lang w:val="en-GB" w:eastAsia="en-US" w:bidi="ar-SA"/>
        </w:rPr>
      </w:pPr>
      <w:r w:rsidRPr="6AC2597A">
        <w:rPr>
          <w:rFonts w:asciiTheme="minorHAnsi" w:eastAsiaTheme="minorEastAsia" w:hAnsiTheme="minorHAnsi" w:cstheme="minorBidi"/>
          <w:sz w:val="21"/>
          <w:szCs w:val="21"/>
          <w:lang w:val="en-GB" w:eastAsia="en-US" w:bidi="ar-SA"/>
        </w:rPr>
        <w:t xml:space="preserve">Minimum </w:t>
      </w:r>
      <w:r w:rsidR="00366E22">
        <w:rPr>
          <w:rFonts w:asciiTheme="minorHAnsi" w:eastAsiaTheme="minorEastAsia" w:hAnsiTheme="minorHAnsi" w:cstheme="minorBidi"/>
          <w:sz w:val="21"/>
          <w:szCs w:val="21"/>
          <w:lang w:val="en-GB" w:eastAsia="en-US" w:bidi="ar-SA"/>
        </w:rPr>
        <w:t>bachelor’s</w:t>
      </w:r>
      <w:r w:rsidR="6A77F269" w:rsidRPr="6AC2597A">
        <w:rPr>
          <w:rFonts w:asciiTheme="minorHAnsi" w:eastAsiaTheme="minorEastAsia" w:hAnsiTheme="minorHAnsi" w:cstheme="minorBidi"/>
          <w:sz w:val="21"/>
          <w:szCs w:val="21"/>
          <w:lang w:val="en-GB" w:eastAsia="en-US" w:bidi="ar-SA"/>
        </w:rPr>
        <w:t xml:space="preserve"> degree in </w:t>
      </w:r>
      <w:r w:rsidR="00214238">
        <w:rPr>
          <w:rFonts w:asciiTheme="minorHAnsi" w:eastAsiaTheme="minorEastAsia" w:hAnsiTheme="minorHAnsi" w:cstheme="minorBidi"/>
          <w:sz w:val="21"/>
          <w:szCs w:val="21"/>
          <w:lang w:val="en-GB" w:eastAsia="en-US" w:bidi="ar-SA"/>
        </w:rPr>
        <w:t>computer science and engineering/software engineering</w:t>
      </w:r>
      <w:r w:rsidR="005C3F43">
        <w:rPr>
          <w:rFonts w:asciiTheme="minorHAnsi" w:eastAsiaTheme="minorEastAsia" w:hAnsiTheme="minorHAnsi" w:cstheme="minorBidi"/>
          <w:sz w:val="21"/>
          <w:szCs w:val="21"/>
          <w:lang w:val="en-GB" w:eastAsia="en-US" w:bidi="ar-SA"/>
        </w:rPr>
        <w:t xml:space="preserve"> and </w:t>
      </w:r>
      <w:r w:rsidR="000C295F">
        <w:rPr>
          <w:rFonts w:asciiTheme="minorHAnsi" w:eastAsiaTheme="minorEastAsia" w:hAnsiTheme="minorHAnsi" w:cstheme="minorBidi"/>
          <w:sz w:val="21"/>
          <w:szCs w:val="21"/>
          <w:lang w:val="en-GB" w:eastAsia="en-US" w:bidi="ar-SA"/>
        </w:rPr>
        <w:t xml:space="preserve">other </w:t>
      </w:r>
      <w:r w:rsidRPr="6AC2597A">
        <w:rPr>
          <w:rFonts w:asciiTheme="minorHAnsi" w:eastAsiaTheme="minorEastAsia" w:hAnsiTheme="minorHAnsi" w:cstheme="minorBidi"/>
          <w:sz w:val="21"/>
          <w:szCs w:val="21"/>
          <w:lang w:val="en-GB" w:eastAsia="en-US" w:bidi="ar-SA"/>
        </w:rPr>
        <w:t xml:space="preserve">relevant disciplines or equivalent. </w:t>
      </w:r>
    </w:p>
    <w:p w14:paraId="380048B6" w14:textId="72BFA521" w:rsidR="00F1425C" w:rsidRPr="00F1425C" w:rsidRDefault="13D56D15" w:rsidP="6AC2597A">
      <w:pPr>
        <w:pStyle w:val="paragraph"/>
        <w:numPr>
          <w:ilvl w:val="0"/>
          <w:numId w:val="1"/>
        </w:numPr>
        <w:spacing w:before="0" w:beforeAutospacing="0" w:after="0"/>
        <w:jc w:val="both"/>
        <w:textAlignment w:val="baseline"/>
        <w:rPr>
          <w:rFonts w:asciiTheme="minorHAnsi" w:eastAsiaTheme="minorEastAsia" w:hAnsiTheme="minorHAnsi" w:cstheme="minorBidi"/>
          <w:sz w:val="21"/>
          <w:szCs w:val="21"/>
          <w:lang w:val="en-GB" w:eastAsia="en-US" w:bidi="ar-SA"/>
        </w:rPr>
      </w:pPr>
      <w:r w:rsidRPr="6AC2597A">
        <w:rPr>
          <w:rFonts w:asciiTheme="minorHAnsi" w:eastAsiaTheme="minorEastAsia" w:hAnsiTheme="minorHAnsi" w:cstheme="minorBidi"/>
          <w:sz w:val="21"/>
          <w:szCs w:val="21"/>
          <w:lang w:val="en-GB" w:eastAsia="en-US" w:bidi="ar-SA"/>
        </w:rPr>
        <w:t>Must have 5-to-10-year experience in developing Competency Standard (CS)/ Curriculum/ CBLM</w:t>
      </w:r>
    </w:p>
    <w:p w14:paraId="479E2D0D" w14:textId="71DAF461" w:rsidR="6916731B" w:rsidRDefault="6916731B" w:rsidP="6AC2597A">
      <w:pPr>
        <w:pStyle w:val="paragraph"/>
        <w:numPr>
          <w:ilvl w:val="0"/>
          <w:numId w:val="1"/>
        </w:numPr>
        <w:spacing w:before="0" w:beforeAutospacing="0" w:after="0"/>
        <w:jc w:val="both"/>
        <w:rPr>
          <w:rFonts w:asciiTheme="minorHAnsi" w:eastAsiaTheme="minorEastAsia" w:hAnsiTheme="minorHAnsi" w:cstheme="minorBidi"/>
          <w:sz w:val="21"/>
          <w:szCs w:val="21"/>
          <w:lang w:val="en-GB" w:eastAsia="en-US" w:bidi="ar-SA"/>
        </w:rPr>
      </w:pPr>
      <w:r w:rsidRPr="6AC2597A">
        <w:rPr>
          <w:rFonts w:asciiTheme="minorHAnsi" w:eastAsiaTheme="minorEastAsia" w:hAnsiTheme="minorHAnsi" w:cstheme="minorBidi"/>
          <w:sz w:val="21"/>
          <w:szCs w:val="21"/>
          <w:lang w:val="en-GB" w:eastAsia="en-US" w:bidi="ar-SA"/>
        </w:rPr>
        <w:t>Must complete CBT&amp;A level 4</w:t>
      </w:r>
    </w:p>
    <w:p w14:paraId="7DF24242" w14:textId="19844302" w:rsidR="00F1425C" w:rsidRPr="00F1425C" w:rsidRDefault="13D56D15" w:rsidP="6AC2597A">
      <w:pPr>
        <w:pStyle w:val="paragraph"/>
        <w:numPr>
          <w:ilvl w:val="0"/>
          <w:numId w:val="1"/>
        </w:numPr>
        <w:spacing w:before="0" w:beforeAutospacing="0" w:after="0"/>
        <w:jc w:val="both"/>
        <w:textAlignment w:val="baseline"/>
        <w:rPr>
          <w:rFonts w:asciiTheme="minorHAnsi" w:eastAsiaTheme="minorEastAsia" w:hAnsiTheme="minorHAnsi" w:cstheme="minorBidi"/>
          <w:sz w:val="21"/>
          <w:szCs w:val="21"/>
          <w:lang w:val="en-GB" w:eastAsia="en-US" w:bidi="ar-SA"/>
        </w:rPr>
      </w:pPr>
      <w:r w:rsidRPr="6AC2597A">
        <w:rPr>
          <w:rFonts w:asciiTheme="minorHAnsi" w:eastAsiaTheme="minorEastAsia" w:hAnsiTheme="minorHAnsi" w:cstheme="minorBidi"/>
          <w:sz w:val="21"/>
          <w:szCs w:val="21"/>
          <w:lang w:val="en-GB" w:eastAsia="en-US" w:bidi="ar-SA"/>
        </w:rPr>
        <w:t xml:space="preserve">Experience in the </w:t>
      </w:r>
      <w:r w:rsidR="00B41225">
        <w:rPr>
          <w:rFonts w:asciiTheme="minorHAnsi" w:eastAsiaTheme="minorEastAsia" w:hAnsiTheme="minorHAnsi" w:cstheme="minorBidi"/>
          <w:sz w:val="21"/>
          <w:szCs w:val="21"/>
          <w:lang w:val="en-GB" w:eastAsia="en-US" w:bidi="ar-SA"/>
        </w:rPr>
        <w:t>ICT</w:t>
      </w:r>
      <w:r w:rsidRPr="6AC2597A">
        <w:rPr>
          <w:rFonts w:asciiTheme="minorHAnsi" w:eastAsiaTheme="minorEastAsia" w:hAnsiTheme="minorHAnsi" w:cstheme="minorBidi"/>
          <w:sz w:val="21"/>
          <w:szCs w:val="21"/>
          <w:lang w:val="en-GB" w:eastAsia="en-US" w:bidi="ar-SA"/>
        </w:rPr>
        <w:t xml:space="preserve"> sector</w:t>
      </w:r>
      <w:r w:rsidR="00B41225">
        <w:rPr>
          <w:rFonts w:asciiTheme="minorHAnsi" w:eastAsiaTheme="minorEastAsia" w:hAnsiTheme="minorHAnsi" w:cstheme="minorBidi"/>
          <w:sz w:val="21"/>
          <w:szCs w:val="21"/>
          <w:lang w:val="en-GB" w:eastAsia="en-US" w:bidi="ar-SA"/>
        </w:rPr>
        <w:t xml:space="preserve"> especially software quality assurance</w:t>
      </w:r>
      <w:r w:rsidRPr="6AC2597A">
        <w:rPr>
          <w:rFonts w:asciiTheme="minorHAnsi" w:eastAsiaTheme="minorEastAsia" w:hAnsiTheme="minorHAnsi" w:cstheme="minorBidi"/>
          <w:sz w:val="21"/>
          <w:szCs w:val="21"/>
          <w:lang w:val="en-GB" w:eastAsia="en-US" w:bidi="ar-SA"/>
        </w:rPr>
        <w:t xml:space="preserve"> will be preferred</w:t>
      </w:r>
    </w:p>
    <w:p w14:paraId="51E4DD81" w14:textId="17E1B0BE" w:rsidR="00F1425C" w:rsidRPr="00F1425C" w:rsidRDefault="13D56D15" w:rsidP="6AC2597A">
      <w:pPr>
        <w:pStyle w:val="paragraph"/>
        <w:numPr>
          <w:ilvl w:val="0"/>
          <w:numId w:val="1"/>
        </w:numPr>
        <w:spacing w:before="0" w:beforeAutospacing="0" w:after="0"/>
        <w:jc w:val="both"/>
        <w:textAlignment w:val="baseline"/>
        <w:rPr>
          <w:rFonts w:asciiTheme="minorHAnsi" w:eastAsiaTheme="minorEastAsia" w:hAnsiTheme="minorHAnsi" w:cstheme="minorBidi"/>
          <w:sz w:val="21"/>
          <w:szCs w:val="21"/>
          <w:lang w:val="en-GB" w:eastAsia="en-US" w:bidi="ar-SA"/>
        </w:rPr>
      </w:pPr>
      <w:r w:rsidRPr="6AC2597A">
        <w:rPr>
          <w:rFonts w:asciiTheme="minorHAnsi" w:eastAsiaTheme="minorEastAsia" w:hAnsiTheme="minorHAnsi" w:cstheme="minorBidi"/>
          <w:sz w:val="21"/>
          <w:szCs w:val="21"/>
          <w:lang w:val="en-GB" w:eastAsia="en-US" w:bidi="ar-SA"/>
        </w:rPr>
        <w:t>Strong networking with government agencies will be preferred.</w:t>
      </w:r>
    </w:p>
    <w:p w14:paraId="3655AF50" w14:textId="727ED81F" w:rsidR="00F1425C" w:rsidRDefault="13D56D15" w:rsidP="6AC2597A">
      <w:pPr>
        <w:pStyle w:val="paragraph"/>
        <w:numPr>
          <w:ilvl w:val="0"/>
          <w:numId w:val="1"/>
        </w:numPr>
        <w:spacing w:before="0" w:beforeAutospacing="0" w:after="0"/>
        <w:jc w:val="both"/>
        <w:textAlignment w:val="baseline"/>
        <w:rPr>
          <w:rFonts w:asciiTheme="minorHAnsi" w:eastAsiaTheme="minorEastAsia" w:hAnsiTheme="minorHAnsi" w:cstheme="minorBidi"/>
          <w:sz w:val="21"/>
          <w:szCs w:val="21"/>
          <w:lang w:val="en-GB" w:eastAsia="en-US" w:bidi="ar-SA"/>
        </w:rPr>
      </w:pPr>
      <w:r w:rsidRPr="6AC2597A">
        <w:rPr>
          <w:rFonts w:asciiTheme="minorHAnsi" w:eastAsiaTheme="minorEastAsia" w:hAnsiTheme="minorHAnsi" w:cstheme="minorBidi"/>
          <w:sz w:val="21"/>
          <w:szCs w:val="21"/>
          <w:lang w:val="en-GB" w:eastAsia="en-US" w:bidi="ar-SA"/>
        </w:rPr>
        <w:t>Excellent written and oral communication skills and ability to work under pressure with limited guidance</w:t>
      </w:r>
      <w:r w:rsidR="14748DD3" w:rsidRPr="6AC2597A">
        <w:rPr>
          <w:rFonts w:asciiTheme="minorHAnsi" w:eastAsiaTheme="minorEastAsia" w:hAnsiTheme="minorHAnsi" w:cstheme="minorBidi"/>
          <w:sz w:val="21"/>
          <w:szCs w:val="21"/>
          <w:vertAlign w:val="superscript"/>
          <w:lang w:val="en-GB" w:eastAsia="en-US" w:bidi="ar-SA"/>
        </w:rPr>
        <w:t>1</w:t>
      </w:r>
      <w:r w:rsidRPr="6AC2597A">
        <w:rPr>
          <w:rFonts w:asciiTheme="minorHAnsi" w:eastAsiaTheme="minorEastAsia" w:hAnsiTheme="minorHAnsi" w:cstheme="minorBidi"/>
          <w:sz w:val="21"/>
          <w:szCs w:val="21"/>
          <w:vertAlign w:val="superscript"/>
          <w:lang w:val="en-GB" w:eastAsia="en-US" w:bidi="ar-SA"/>
        </w:rPr>
        <w:t xml:space="preserve">  </w:t>
      </w:r>
    </w:p>
    <w:p w14:paraId="0FAF3875" w14:textId="77777777" w:rsidR="00E37718" w:rsidRDefault="00E37718" w:rsidP="00E80D66">
      <w:pPr>
        <w:spacing w:line="240" w:lineRule="auto"/>
        <w:jc w:val="both"/>
        <w:rPr>
          <w:b/>
          <w:bCs/>
          <w:color w:val="2F5496" w:themeColor="accent1" w:themeShade="BF"/>
          <w:sz w:val="22"/>
        </w:rPr>
      </w:pPr>
      <w:r w:rsidRPr="00E37718">
        <w:rPr>
          <w:b/>
          <w:bCs/>
          <w:color w:val="2F5496" w:themeColor="accent1" w:themeShade="BF"/>
          <w:sz w:val="22"/>
        </w:rPr>
        <w:t xml:space="preserve">Submission Guideline </w:t>
      </w:r>
    </w:p>
    <w:p w14:paraId="29389FC3" w14:textId="32E59135" w:rsidR="00512F72" w:rsidRPr="00512F72" w:rsidRDefault="002217B0" w:rsidP="00512F72">
      <w:pPr>
        <w:pStyle w:val="paragraph"/>
        <w:spacing w:after="0"/>
        <w:jc w:val="both"/>
        <w:textAlignment w:val="baseline"/>
        <w:rPr>
          <w:rFonts w:asciiTheme="minorHAnsi" w:eastAsiaTheme="minorHAnsi" w:hAnsiTheme="minorHAnsi" w:cstheme="minorHAnsi"/>
          <w:color w:val="221E1F"/>
          <w:sz w:val="21"/>
          <w:szCs w:val="21"/>
          <w:lang w:val="en-GB" w:eastAsia="en-US" w:bidi="ar-SA"/>
        </w:rPr>
      </w:pPr>
      <w:r w:rsidRPr="00512F72">
        <w:rPr>
          <w:rFonts w:asciiTheme="minorHAnsi" w:hAnsiTheme="minorHAnsi" w:cstheme="minorHAnsi"/>
          <w:sz w:val="21"/>
          <w:szCs w:val="21"/>
        </w:rPr>
        <w:t xml:space="preserve">The technical </w:t>
      </w:r>
      <w:r w:rsidR="00F0358A" w:rsidRPr="00512F72">
        <w:rPr>
          <w:rFonts w:asciiTheme="minorHAnsi" w:hAnsiTheme="minorHAnsi" w:cstheme="minorHAnsi"/>
          <w:sz w:val="21"/>
          <w:szCs w:val="21"/>
        </w:rPr>
        <w:t xml:space="preserve">and financial proposals </w:t>
      </w:r>
      <w:r w:rsidRPr="00512F72">
        <w:rPr>
          <w:rFonts w:asciiTheme="minorHAnsi" w:hAnsiTheme="minorHAnsi" w:cstheme="minorHAnsi"/>
          <w:sz w:val="21"/>
          <w:szCs w:val="21"/>
        </w:rPr>
        <w:t xml:space="preserve">must be submitted online (via email provided below). We kindly ask interested parties to provide all necessary documents. </w:t>
      </w:r>
      <w:r w:rsidR="00512F72" w:rsidRPr="00512F72">
        <w:rPr>
          <w:rFonts w:asciiTheme="minorHAnsi" w:eastAsiaTheme="minorHAnsi" w:hAnsiTheme="minorHAnsi" w:cstheme="minorHAnsi"/>
          <w:color w:val="221E1F"/>
          <w:sz w:val="21"/>
          <w:szCs w:val="21"/>
          <w:lang w:val="en-GB" w:eastAsia="en-US" w:bidi="ar-SA"/>
        </w:rPr>
        <w:t>a) an updated CV with a cover letter explaining the competencies to take up the assignment, a detailed work plan against specific deliverables and a Financial Proposal as per Annex-2 mentioning “</w:t>
      </w:r>
      <w:r w:rsidR="00512F72" w:rsidRPr="00512F72">
        <w:rPr>
          <w:rFonts w:asciiTheme="minorHAnsi" w:eastAsiaTheme="minorHAnsi" w:hAnsiTheme="minorHAnsi" w:cstheme="minorHAnsi"/>
          <w:b/>
          <w:bCs/>
          <w:color w:val="221E1F"/>
          <w:sz w:val="21"/>
          <w:szCs w:val="21"/>
          <w:lang w:val="en-GB" w:eastAsia="en-US" w:bidi="ar-SA"/>
        </w:rPr>
        <w:t>Consultancy service for BYETS project</w:t>
      </w:r>
      <w:r w:rsidR="00071BBF">
        <w:rPr>
          <w:rFonts w:asciiTheme="minorHAnsi" w:eastAsiaTheme="minorHAnsi" w:hAnsiTheme="minorHAnsi" w:cstheme="minorHAnsi"/>
          <w:b/>
          <w:bCs/>
          <w:color w:val="221E1F"/>
          <w:sz w:val="21"/>
          <w:szCs w:val="21"/>
          <w:lang w:val="en-GB" w:eastAsia="en-US" w:bidi="ar-SA"/>
        </w:rPr>
        <w:t xml:space="preserve"> </w:t>
      </w:r>
      <w:r w:rsidR="00071BBF" w:rsidRPr="00CD27A5">
        <w:rPr>
          <w:rFonts w:asciiTheme="minorHAnsi" w:eastAsiaTheme="minorHAnsi" w:hAnsiTheme="minorHAnsi" w:cstheme="minorHAnsi"/>
          <w:b/>
          <w:bCs/>
          <w:sz w:val="21"/>
          <w:szCs w:val="21"/>
          <w:lang w:val="en-GB" w:eastAsia="en-US" w:bidi="ar-SA"/>
        </w:rPr>
        <w:t>SQA CS development</w:t>
      </w:r>
      <w:r w:rsidR="00512F72" w:rsidRPr="00512F72">
        <w:rPr>
          <w:rFonts w:asciiTheme="minorHAnsi" w:eastAsiaTheme="minorHAnsi" w:hAnsiTheme="minorHAnsi" w:cstheme="minorHAnsi"/>
          <w:color w:val="221E1F"/>
          <w:sz w:val="21"/>
          <w:szCs w:val="21"/>
          <w:lang w:val="en-GB" w:eastAsia="en-US" w:bidi="ar-SA"/>
        </w:rPr>
        <w:t xml:space="preserve">” in the subject line of the email by </w:t>
      </w:r>
      <w:r w:rsidR="0026093C">
        <w:rPr>
          <w:rFonts w:asciiTheme="minorHAnsi" w:eastAsiaTheme="minorHAnsi" w:hAnsiTheme="minorHAnsi" w:cstheme="minorHAnsi"/>
          <w:color w:val="221E1F"/>
          <w:sz w:val="21"/>
          <w:szCs w:val="21"/>
          <w:lang w:val="en-GB" w:eastAsia="en-US" w:bidi="ar-SA"/>
        </w:rPr>
        <w:t>9</w:t>
      </w:r>
      <w:r w:rsidR="00512F72" w:rsidRPr="00512F72">
        <w:rPr>
          <w:rFonts w:asciiTheme="minorHAnsi" w:eastAsiaTheme="minorHAnsi" w:hAnsiTheme="minorHAnsi" w:cstheme="minorHAnsi"/>
          <w:color w:val="221E1F"/>
          <w:sz w:val="21"/>
          <w:szCs w:val="21"/>
          <w:lang w:val="en-GB" w:eastAsia="en-US" w:bidi="ar-SA"/>
        </w:rPr>
        <w:t xml:space="preserve"> </w:t>
      </w:r>
      <w:r w:rsidR="0026093C">
        <w:rPr>
          <w:rFonts w:asciiTheme="minorHAnsi" w:eastAsiaTheme="minorHAnsi" w:hAnsiTheme="minorHAnsi" w:cstheme="minorHAnsi"/>
          <w:color w:val="221E1F"/>
          <w:sz w:val="21"/>
          <w:szCs w:val="21"/>
          <w:lang w:val="en-GB" w:eastAsia="en-US" w:bidi="ar-SA"/>
        </w:rPr>
        <w:t>November</w:t>
      </w:r>
      <w:r w:rsidR="00512F72" w:rsidRPr="00512F72">
        <w:rPr>
          <w:rFonts w:asciiTheme="minorHAnsi" w:eastAsiaTheme="minorHAnsi" w:hAnsiTheme="minorHAnsi" w:cstheme="minorHAnsi"/>
          <w:color w:val="221E1F"/>
          <w:sz w:val="21"/>
          <w:szCs w:val="21"/>
          <w:lang w:val="en-GB" w:eastAsia="en-US" w:bidi="ar-SA"/>
        </w:rPr>
        <w:t xml:space="preserve"> 2024, 5:00 PM, to the following email address: </w:t>
      </w:r>
    </w:p>
    <w:p w14:paraId="00069FF3" w14:textId="52F9D6EB" w:rsidR="00C10F7B" w:rsidRPr="00512F72" w:rsidRDefault="00C10F7B" w:rsidP="00512F72">
      <w:pPr>
        <w:pStyle w:val="paragraph"/>
        <w:spacing w:after="0"/>
        <w:jc w:val="both"/>
        <w:textAlignment w:val="baseline"/>
        <w:rPr>
          <w:rFonts w:asciiTheme="minorHAnsi" w:eastAsiaTheme="minorHAnsi" w:hAnsiTheme="minorHAnsi" w:cstheme="minorHAnsi"/>
          <w:color w:val="221E1F"/>
          <w:sz w:val="21"/>
          <w:szCs w:val="21"/>
          <w:lang w:val="en-GB" w:eastAsia="en-US" w:bidi="ar-SA"/>
        </w:rPr>
      </w:pPr>
      <w:r w:rsidRPr="00512F72">
        <w:rPr>
          <w:rFonts w:asciiTheme="minorHAnsi" w:hAnsiTheme="minorHAnsi" w:cstheme="minorHAnsi"/>
          <w:sz w:val="21"/>
          <w:szCs w:val="21"/>
          <w:lang w:val="en-GB"/>
        </w:rPr>
        <w:t xml:space="preserve">The </w:t>
      </w:r>
      <w:r w:rsidR="00512F72" w:rsidRPr="00512F72">
        <w:rPr>
          <w:rFonts w:asciiTheme="minorHAnsi" w:hAnsiTheme="minorHAnsi" w:cstheme="minorHAnsi"/>
          <w:sz w:val="21"/>
          <w:szCs w:val="21"/>
          <w:lang w:val="en-GB"/>
        </w:rPr>
        <w:t>email</w:t>
      </w:r>
      <w:r w:rsidRPr="00512F72">
        <w:rPr>
          <w:rFonts w:asciiTheme="minorHAnsi" w:hAnsiTheme="minorHAnsi" w:cstheme="minorHAnsi"/>
          <w:sz w:val="21"/>
          <w:szCs w:val="21"/>
          <w:lang w:val="en-GB"/>
        </w:rPr>
        <w:t xml:space="preserve"> must be addressed</w:t>
      </w:r>
      <w:r w:rsidR="00512F72" w:rsidRPr="00512F72">
        <w:rPr>
          <w:rFonts w:asciiTheme="minorHAnsi" w:hAnsiTheme="minorHAnsi" w:cstheme="minorHAnsi"/>
          <w:sz w:val="21"/>
          <w:szCs w:val="21"/>
          <w:lang w:val="en-GB"/>
        </w:rPr>
        <w:t xml:space="preserve"> to</w:t>
      </w:r>
      <w:r w:rsidRPr="00512F72">
        <w:rPr>
          <w:rFonts w:asciiTheme="minorHAnsi" w:hAnsiTheme="minorHAnsi" w:cstheme="minorHAnsi"/>
          <w:sz w:val="21"/>
          <w:szCs w:val="21"/>
          <w:lang w:val="en-GB"/>
        </w:rPr>
        <w:t xml:space="preserve">: </w:t>
      </w:r>
      <w:r w:rsidRPr="00512F72">
        <w:rPr>
          <w:rFonts w:asciiTheme="minorHAnsi" w:hAnsiTheme="minorHAnsi" w:cstheme="minorHAnsi"/>
          <w:b/>
          <w:bCs/>
          <w:color w:val="2F5496" w:themeColor="accent1" w:themeShade="BF"/>
          <w:sz w:val="21"/>
          <w:szCs w:val="21"/>
          <w:u w:val="single"/>
        </w:rPr>
        <w:t>bd.byets@swisscontact.org</w:t>
      </w:r>
    </w:p>
    <w:p w14:paraId="1932D55E" w14:textId="77777777" w:rsidR="00C10F7B" w:rsidRPr="00B032AE" w:rsidRDefault="00C10F7B" w:rsidP="00C10F7B">
      <w:pPr>
        <w:spacing w:after="0"/>
        <w:jc w:val="both"/>
        <w:rPr>
          <w:rFonts w:cstheme="minorHAnsi"/>
          <w:b/>
          <w:bCs/>
          <w:i/>
          <w:iCs/>
          <w:sz w:val="21"/>
          <w:szCs w:val="21"/>
        </w:rPr>
      </w:pPr>
      <w:r w:rsidRPr="00B032AE">
        <w:rPr>
          <w:rFonts w:cstheme="minorHAnsi"/>
          <w:b/>
          <w:bCs/>
          <w:i/>
          <w:iCs/>
          <w:sz w:val="21"/>
          <w:szCs w:val="21"/>
        </w:rPr>
        <w:t>*No late submission will be accepted</w:t>
      </w:r>
    </w:p>
    <w:p w14:paraId="4E303172" w14:textId="77777777" w:rsidR="00C10F7B" w:rsidRDefault="00C10F7B" w:rsidP="00C10F7B">
      <w:pPr>
        <w:spacing w:after="0"/>
        <w:jc w:val="both"/>
        <w:rPr>
          <w:rFonts w:cstheme="minorHAnsi"/>
          <w:b/>
          <w:bCs/>
          <w:i/>
          <w:iCs/>
          <w:sz w:val="21"/>
          <w:szCs w:val="21"/>
        </w:rPr>
      </w:pPr>
      <w:r w:rsidRPr="00B032AE">
        <w:rPr>
          <w:rFonts w:cstheme="minorHAnsi"/>
          <w:b/>
          <w:bCs/>
          <w:i/>
          <w:iCs/>
          <w:sz w:val="21"/>
          <w:szCs w:val="21"/>
        </w:rPr>
        <w:t>*Swisscontact reserves the right to accept or reject any or all proposals without assigning any reason</w:t>
      </w:r>
    </w:p>
    <w:p w14:paraId="60B6C21B" w14:textId="77777777" w:rsidR="00512F72" w:rsidRDefault="00512F72" w:rsidP="00C10F7B">
      <w:pPr>
        <w:spacing w:after="0"/>
        <w:jc w:val="both"/>
        <w:rPr>
          <w:rFonts w:cstheme="minorHAnsi"/>
          <w:b/>
          <w:bCs/>
          <w:i/>
          <w:iCs/>
          <w:sz w:val="21"/>
          <w:szCs w:val="21"/>
        </w:rPr>
      </w:pPr>
    </w:p>
    <w:p w14:paraId="11B95E89" w14:textId="77777777" w:rsidR="00512F72" w:rsidRDefault="00512F72" w:rsidP="00C10F7B">
      <w:pPr>
        <w:spacing w:after="0"/>
        <w:jc w:val="both"/>
        <w:rPr>
          <w:rFonts w:cstheme="minorHAnsi"/>
          <w:b/>
          <w:bCs/>
          <w:i/>
          <w:iCs/>
          <w:sz w:val="21"/>
          <w:szCs w:val="21"/>
        </w:rPr>
      </w:pPr>
    </w:p>
    <w:p w14:paraId="4A7FAF35" w14:textId="77777777" w:rsidR="00512F72" w:rsidRDefault="00512F72" w:rsidP="00C10F7B">
      <w:pPr>
        <w:spacing w:after="0"/>
        <w:jc w:val="both"/>
        <w:rPr>
          <w:rFonts w:cstheme="minorHAnsi"/>
          <w:b/>
          <w:bCs/>
          <w:i/>
          <w:iCs/>
          <w:sz w:val="21"/>
          <w:szCs w:val="21"/>
        </w:rPr>
      </w:pPr>
    </w:p>
    <w:p w14:paraId="5B1F714B" w14:textId="77777777" w:rsidR="00512F72" w:rsidRDefault="00512F72" w:rsidP="00C10F7B">
      <w:pPr>
        <w:spacing w:after="0"/>
        <w:jc w:val="both"/>
        <w:rPr>
          <w:rFonts w:cstheme="minorHAnsi"/>
          <w:b/>
          <w:bCs/>
          <w:i/>
          <w:iCs/>
          <w:sz w:val="21"/>
          <w:szCs w:val="21"/>
        </w:rPr>
      </w:pPr>
    </w:p>
    <w:p w14:paraId="1B98A0A7" w14:textId="77777777" w:rsidR="00512F72" w:rsidRDefault="00512F72" w:rsidP="00C10F7B">
      <w:pPr>
        <w:spacing w:after="0"/>
        <w:jc w:val="both"/>
        <w:rPr>
          <w:rFonts w:cstheme="minorHAnsi"/>
          <w:b/>
          <w:bCs/>
          <w:i/>
          <w:iCs/>
          <w:sz w:val="21"/>
          <w:szCs w:val="21"/>
        </w:rPr>
      </w:pPr>
    </w:p>
    <w:p w14:paraId="4BEDDCE1" w14:textId="77777777" w:rsidR="00512F72" w:rsidRDefault="00512F72" w:rsidP="00C10F7B">
      <w:pPr>
        <w:spacing w:after="0"/>
        <w:jc w:val="both"/>
        <w:rPr>
          <w:rFonts w:cstheme="minorHAnsi"/>
          <w:b/>
          <w:bCs/>
          <w:i/>
          <w:iCs/>
          <w:sz w:val="21"/>
          <w:szCs w:val="21"/>
        </w:rPr>
      </w:pPr>
    </w:p>
    <w:p w14:paraId="6E1F280E" w14:textId="77777777" w:rsidR="00804318" w:rsidRPr="00B032AE" w:rsidRDefault="00804318" w:rsidP="00C10F7B">
      <w:pPr>
        <w:spacing w:after="0"/>
        <w:jc w:val="both"/>
        <w:rPr>
          <w:rFonts w:cstheme="minorHAnsi"/>
          <w:b/>
          <w:bCs/>
          <w:i/>
          <w:iCs/>
          <w:sz w:val="21"/>
          <w:szCs w:val="21"/>
        </w:rPr>
      </w:pPr>
    </w:p>
    <w:p w14:paraId="0D7676DB" w14:textId="77777777" w:rsidR="00D6425B" w:rsidRPr="003D1925" w:rsidRDefault="00D6425B" w:rsidP="00D6425B">
      <w:pPr>
        <w:spacing w:after="200" w:line="276" w:lineRule="auto"/>
        <w:rPr>
          <w:rFonts w:cstheme="minorHAnsi"/>
          <w:b/>
          <w:bCs/>
          <w:color w:val="002060"/>
          <w:szCs w:val="20"/>
        </w:rPr>
      </w:pPr>
      <w:r w:rsidRPr="003D1925">
        <w:rPr>
          <w:b/>
          <w:bCs/>
          <w:color w:val="002060"/>
          <w:szCs w:val="20"/>
          <w:vertAlign w:val="superscript"/>
        </w:rPr>
        <w:lastRenderedPageBreak/>
        <w:footnoteRef/>
      </w:r>
      <w:r w:rsidRPr="003D1925">
        <w:rPr>
          <w:b/>
          <w:bCs/>
          <w:color w:val="002060"/>
          <w:szCs w:val="20"/>
        </w:rPr>
        <w:t xml:space="preserve"> Annex </w:t>
      </w:r>
      <w:r>
        <w:rPr>
          <w:b/>
          <w:bCs/>
          <w:color w:val="002060"/>
          <w:szCs w:val="20"/>
        </w:rPr>
        <w:t>1</w:t>
      </w:r>
      <w:r w:rsidRPr="003D1925">
        <w:rPr>
          <w:b/>
          <w:bCs/>
          <w:color w:val="002060"/>
          <w:szCs w:val="20"/>
        </w:rPr>
        <w:t xml:space="preserve">: </w:t>
      </w:r>
      <w:r>
        <w:rPr>
          <w:rFonts w:cstheme="minorHAnsi"/>
          <w:b/>
          <w:bCs/>
          <w:color w:val="002060"/>
          <w:szCs w:val="20"/>
        </w:rPr>
        <w:t>Evaluation</w:t>
      </w:r>
      <w:r w:rsidRPr="003D1925">
        <w:rPr>
          <w:rFonts w:cstheme="minorHAnsi"/>
          <w:b/>
          <w:bCs/>
          <w:color w:val="002060"/>
          <w:szCs w:val="20"/>
        </w:rPr>
        <w:t xml:space="preserve"> criteria </w:t>
      </w:r>
    </w:p>
    <w:tbl>
      <w:tblPr>
        <w:tblStyle w:val="TableGrid1"/>
        <w:tblW w:w="8906" w:type="dxa"/>
        <w:tblLook w:val="04A0" w:firstRow="1" w:lastRow="0" w:firstColumn="1" w:lastColumn="0" w:noHBand="0" w:noVBand="1"/>
      </w:tblPr>
      <w:tblGrid>
        <w:gridCol w:w="2595"/>
        <w:gridCol w:w="4727"/>
        <w:gridCol w:w="1584"/>
      </w:tblGrid>
      <w:tr w:rsidR="00D6425B" w:rsidRPr="00D6425B" w14:paraId="4C2C1363" w14:textId="77777777" w:rsidTr="6AC2597A">
        <w:trPr>
          <w:trHeight w:val="432"/>
        </w:trPr>
        <w:tc>
          <w:tcPr>
            <w:tcW w:w="7322" w:type="dxa"/>
            <w:gridSpan w:val="2"/>
            <w:shd w:val="clear" w:color="auto" w:fill="1F3864" w:themeFill="accent1" w:themeFillShade="80"/>
          </w:tcPr>
          <w:p w14:paraId="14BA59D2" w14:textId="77777777" w:rsidR="00D6425B" w:rsidRPr="00D6425B" w:rsidRDefault="00D6425B" w:rsidP="00D2774B">
            <w:pPr>
              <w:spacing w:after="0" w:line="240" w:lineRule="auto"/>
              <w:jc w:val="center"/>
              <w:rPr>
                <w:rFonts w:cstheme="minorHAnsi"/>
                <w:b/>
                <w:bCs/>
                <w:color w:val="FFFFFF" w:themeColor="background1"/>
                <w:szCs w:val="20"/>
              </w:rPr>
            </w:pPr>
            <w:r w:rsidRPr="00D6425B">
              <w:rPr>
                <w:rFonts w:cstheme="minorHAnsi"/>
                <w:b/>
                <w:bCs/>
                <w:color w:val="FFFFFF" w:themeColor="background1"/>
                <w:szCs w:val="20"/>
              </w:rPr>
              <w:t>Scoring criteria</w:t>
            </w:r>
          </w:p>
        </w:tc>
        <w:tc>
          <w:tcPr>
            <w:tcW w:w="1584" w:type="dxa"/>
            <w:shd w:val="clear" w:color="auto" w:fill="1F3864" w:themeFill="accent1" w:themeFillShade="80"/>
          </w:tcPr>
          <w:p w14:paraId="4C1491D9" w14:textId="77777777" w:rsidR="00D6425B" w:rsidRPr="00D6425B" w:rsidRDefault="00D6425B" w:rsidP="00D2774B">
            <w:pPr>
              <w:spacing w:after="0" w:line="240" w:lineRule="auto"/>
              <w:jc w:val="center"/>
              <w:rPr>
                <w:rFonts w:cstheme="minorHAnsi"/>
                <w:b/>
                <w:bCs/>
                <w:color w:val="FFFFFF" w:themeColor="background1"/>
                <w:szCs w:val="20"/>
              </w:rPr>
            </w:pPr>
            <w:r w:rsidRPr="00D6425B">
              <w:rPr>
                <w:rFonts w:cstheme="minorHAnsi"/>
                <w:b/>
                <w:bCs/>
                <w:color w:val="FFFFFF" w:themeColor="background1"/>
                <w:szCs w:val="20"/>
              </w:rPr>
              <w:t>Score</w:t>
            </w:r>
          </w:p>
        </w:tc>
      </w:tr>
      <w:tr w:rsidR="00D6425B" w:rsidRPr="003D1925" w14:paraId="3EA01AD8" w14:textId="77777777" w:rsidTr="6AC2597A">
        <w:trPr>
          <w:trHeight w:val="432"/>
        </w:trPr>
        <w:tc>
          <w:tcPr>
            <w:tcW w:w="2595" w:type="dxa"/>
            <w:vMerge w:val="restart"/>
            <w:vAlign w:val="center"/>
          </w:tcPr>
          <w:p w14:paraId="51F0A9D6" w14:textId="77777777" w:rsidR="00D6425B" w:rsidRPr="00790546" w:rsidRDefault="1F04A891" w:rsidP="6AC2597A">
            <w:pPr>
              <w:spacing w:after="0" w:line="240" w:lineRule="auto"/>
              <w:rPr>
                <w:b/>
                <w:bCs/>
                <w:color w:val="002060"/>
              </w:rPr>
            </w:pPr>
            <w:r w:rsidRPr="6AC2597A">
              <w:rPr>
                <w:b/>
                <w:bCs/>
              </w:rPr>
              <w:t xml:space="preserve">Profile and experience of the consultant </w:t>
            </w:r>
          </w:p>
        </w:tc>
        <w:tc>
          <w:tcPr>
            <w:tcW w:w="4727" w:type="dxa"/>
          </w:tcPr>
          <w:p w14:paraId="3CCB06A9" w14:textId="433167C9" w:rsidR="75D9502A" w:rsidRDefault="75D9502A" w:rsidP="6AC2597A">
            <w:pPr>
              <w:rPr>
                <w:rFonts w:eastAsiaTheme="minorEastAsia"/>
                <w:b/>
                <w:bCs/>
              </w:rPr>
            </w:pPr>
            <w:r w:rsidRPr="6AC2597A">
              <w:rPr>
                <w:rFonts w:eastAsiaTheme="minorEastAsia"/>
                <w:b/>
                <w:bCs/>
              </w:rPr>
              <w:t>Profile of the consultant</w:t>
            </w:r>
          </w:p>
        </w:tc>
        <w:tc>
          <w:tcPr>
            <w:tcW w:w="1584" w:type="dxa"/>
          </w:tcPr>
          <w:p w14:paraId="18B04DA9" w14:textId="0560F81D" w:rsidR="00D6425B" w:rsidRPr="003D1925" w:rsidRDefault="6D8062A0" w:rsidP="6AC2597A">
            <w:pPr>
              <w:spacing w:after="0" w:line="240" w:lineRule="auto"/>
              <w:jc w:val="center"/>
              <w:rPr>
                <w:b/>
                <w:bCs/>
                <w:color w:val="002060"/>
              </w:rPr>
            </w:pPr>
            <w:r w:rsidRPr="6AC2597A">
              <w:rPr>
                <w:b/>
                <w:bCs/>
                <w:color w:val="002060"/>
              </w:rPr>
              <w:t>10</w:t>
            </w:r>
          </w:p>
        </w:tc>
      </w:tr>
      <w:tr w:rsidR="6AC2597A" w14:paraId="048E199D" w14:textId="77777777" w:rsidTr="6AC2597A">
        <w:trPr>
          <w:trHeight w:val="432"/>
        </w:trPr>
        <w:tc>
          <w:tcPr>
            <w:tcW w:w="2595" w:type="dxa"/>
            <w:vMerge/>
            <w:vAlign w:val="center"/>
          </w:tcPr>
          <w:p w14:paraId="332CBD89" w14:textId="77777777" w:rsidR="00817E24" w:rsidRDefault="00817E24"/>
        </w:tc>
        <w:tc>
          <w:tcPr>
            <w:tcW w:w="4727" w:type="dxa"/>
          </w:tcPr>
          <w:p w14:paraId="6D36F233" w14:textId="0EE46897" w:rsidR="7AA1462C" w:rsidRDefault="7AA1462C" w:rsidP="6AC2597A">
            <w:pPr>
              <w:rPr>
                <w:rFonts w:eastAsiaTheme="minorEastAsia"/>
                <w:b/>
                <w:bCs/>
              </w:rPr>
            </w:pPr>
            <w:r w:rsidRPr="6AC2597A">
              <w:rPr>
                <w:rFonts w:eastAsiaTheme="minorEastAsia"/>
                <w:b/>
                <w:bCs/>
              </w:rPr>
              <w:t>Years of relevant experience</w:t>
            </w:r>
          </w:p>
        </w:tc>
        <w:tc>
          <w:tcPr>
            <w:tcW w:w="1584" w:type="dxa"/>
          </w:tcPr>
          <w:p w14:paraId="181F4D0A" w14:textId="586D8427" w:rsidR="7AA1462C" w:rsidRDefault="7AA1462C" w:rsidP="6AC2597A">
            <w:pPr>
              <w:spacing w:line="240" w:lineRule="auto"/>
              <w:jc w:val="center"/>
              <w:rPr>
                <w:b/>
                <w:bCs/>
                <w:color w:val="002060"/>
              </w:rPr>
            </w:pPr>
            <w:r w:rsidRPr="6AC2597A">
              <w:rPr>
                <w:b/>
                <w:bCs/>
                <w:color w:val="002060"/>
              </w:rPr>
              <w:t>10</w:t>
            </w:r>
          </w:p>
        </w:tc>
      </w:tr>
      <w:tr w:rsidR="6AC2597A" w14:paraId="513A366E" w14:textId="77777777" w:rsidTr="6AC2597A">
        <w:trPr>
          <w:trHeight w:val="432"/>
        </w:trPr>
        <w:tc>
          <w:tcPr>
            <w:tcW w:w="2595" w:type="dxa"/>
            <w:vMerge/>
            <w:vAlign w:val="center"/>
          </w:tcPr>
          <w:p w14:paraId="264B8B4A" w14:textId="77777777" w:rsidR="00817E24" w:rsidRDefault="00817E24"/>
        </w:tc>
        <w:tc>
          <w:tcPr>
            <w:tcW w:w="4727" w:type="dxa"/>
          </w:tcPr>
          <w:p w14:paraId="0E546B24" w14:textId="0E0E4D55" w:rsidR="6AC2597A" w:rsidRDefault="6AC2597A" w:rsidP="6AC2597A">
            <w:pPr>
              <w:rPr>
                <w:rFonts w:eastAsiaTheme="minorEastAsia"/>
                <w:b/>
                <w:bCs/>
              </w:rPr>
            </w:pPr>
            <w:r w:rsidRPr="6AC2597A">
              <w:rPr>
                <w:rFonts w:eastAsiaTheme="minorEastAsia"/>
                <w:b/>
                <w:bCs/>
              </w:rPr>
              <w:t xml:space="preserve">Sample of previous CS/ CBLM developed/curriculum </w:t>
            </w:r>
          </w:p>
        </w:tc>
        <w:tc>
          <w:tcPr>
            <w:tcW w:w="1584" w:type="dxa"/>
          </w:tcPr>
          <w:p w14:paraId="46FF8C44" w14:textId="763CE54B" w:rsidR="6AC2597A" w:rsidRDefault="6AC2597A" w:rsidP="6AC2597A">
            <w:pPr>
              <w:spacing w:line="240" w:lineRule="auto"/>
              <w:jc w:val="center"/>
              <w:rPr>
                <w:b/>
                <w:bCs/>
                <w:color w:val="002060"/>
              </w:rPr>
            </w:pPr>
            <w:r w:rsidRPr="6AC2597A">
              <w:rPr>
                <w:b/>
                <w:bCs/>
                <w:color w:val="002060"/>
              </w:rPr>
              <w:t>20</w:t>
            </w:r>
          </w:p>
        </w:tc>
      </w:tr>
      <w:tr w:rsidR="00D6425B" w:rsidRPr="003D1925" w14:paraId="0B513BF4" w14:textId="77777777" w:rsidTr="6AC2597A">
        <w:trPr>
          <w:trHeight w:val="452"/>
        </w:trPr>
        <w:tc>
          <w:tcPr>
            <w:tcW w:w="7322" w:type="dxa"/>
            <w:gridSpan w:val="2"/>
          </w:tcPr>
          <w:p w14:paraId="1F32B121" w14:textId="77777777" w:rsidR="00D6425B" w:rsidRPr="00790546" w:rsidRDefault="00D6425B" w:rsidP="00D2774B">
            <w:pPr>
              <w:spacing w:after="0" w:line="240" w:lineRule="auto"/>
              <w:rPr>
                <w:rFonts w:cstheme="minorHAnsi"/>
                <w:b/>
                <w:bCs/>
                <w:color w:val="002060"/>
                <w:szCs w:val="20"/>
              </w:rPr>
            </w:pPr>
            <w:r w:rsidRPr="00790546">
              <w:rPr>
                <w:rFonts w:cstheme="minorHAnsi"/>
                <w:b/>
                <w:bCs/>
                <w:szCs w:val="20"/>
              </w:rPr>
              <w:t>D</w:t>
            </w:r>
            <w:r w:rsidRPr="00790546">
              <w:rPr>
                <w:rFonts w:cstheme="minorHAnsi"/>
                <w:b/>
                <w:bCs/>
              </w:rPr>
              <w:t xml:space="preserve">etailed methodology, including recommended topics for customized </w:t>
            </w:r>
            <w:r>
              <w:rPr>
                <w:rFonts w:cstheme="minorHAnsi"/>
                <w:b/>
                <w:bCs/>
              </w:rPr>
              <w:t>modules</w:t>
            </w:r>
            <w:r w:rsidRPr="00790546">
              <w:rPr>
                <w:rFonts w:cstheme="minorHAnsi"/>
                <w:b/>
                <w:bCs/>
              </w:rPr>
              <w:t xml:space="preserve"> and work plan</w:t>
            </w:r>
          </w:p>
        </w:tc>
        <w:tc>
          <w:tcPr>
            <w:tcW w:w="1584" w:type="dxa"/>
          </w:tcPr>
          <w:p w14:paraId="76C1FE99" w14:textId="77777777" w:rsidR="00D6425B" w:rsidRPr="003D1925" w:rsidRDefault="00D6425B" w:rsidP="00D2774B">
            <w:pPr>
              <w:spacing w:after="0" w:line="240" w:lineRule="auto"/>
              <w:jc w:val="center"/>
              <w:rPr>
                <w:rFonts w:cstheme="minorHAnsi"/>
                <w:b/>
                <w:bCs/>
                <w:color w:val="002060"/>
                <w:szCs w:val="20"/>
              </w:rPr>
            </w:pPr>
            <w:r>
              <w:rPr>
                <w:rFonts w:cstheme="minorHAnsi"/>
                <w:b/>
                <w:bCs/>
                <w:color w:val="002060"/>
                <w:szCs w:val="20"/>
              </w:rPr>
              <w:t>30</w:t>
            </w:r>
          </w:p>
        </w:tc>
      </w:tr>
      <w:tr w:rsidR="00D6425B" w:rsidRPr="003D1925" w14:paraId="01616CA2" w14:textId="77777777" w:rsidTr="6AC2597A">
        <w:trPr>
          <w:trHeight w:val="432"/>
        </w:trPr>
        <w:tc>
          <w:tcPr>
            <w:tcW w:w="7322" w:type="dxa"/>
            <w:gridSpan w:val="2"/>
          </w:tcPr>
          <w:p w14:paraId="4675C998" w14:textId="77777777" w:rsidR="00D6425B" w:rsidRPr="00790546" w:rsidRDefault="00D6425B" w:rsidP="00D2774B">
            <w:pPr>
              <w:spacing w:after="0" w:line="240" w:lineRule="auto"/>
              <w:rPr>
                <w:rFonts w:cstheme="minorHAnsi"/>
                <w:b/>
                <w:bCs/>
                <w:color w:val="000000" w:themeColor="text1"/>
                <w:szCs w:val="20"/>
              </w:rPr>
            </w:pPr>
            <w:r w:rsidRPr="00790546">
              <w:rPr>
                <w:rFonts w:cstheme="minorHAnsi"/>
                <w:b/>
                <w:bCs/>
                <w:color w:val="000000" w:themeColor="text1"/>
                <w:szCs w:val="20"/>
              </w:rPr>
              <w:t>Fi</w:t>
            </w:r>
            <w:r w:rsidRPr="00790546">
              <w:rPr>
                <w:rFonts w:cstheme="minorHAnsi"/>
                <w:b/>
                <w:bCs/>
              </w:rPr>
              <w:t>nancial Proposal</w:t>
            </w:r>
          </w:p>
        </w:tc>
        <w:tc>
          <w:tcPr>
            <w:tcW w:w="1584" w:type="dxa"/>
          </w:tcPr>
          <w:p w14:paraId="2FC3B0C6" w14:textId="77777777" w:rsidR="00D6425B" w:rsidRPr="003D1925" w:rsidRDefault="00D6425B" w:rsidP="00D2774B">
            <w:pPr>
              <w:spacing w:after="0" w:line="240" w:lineRule="auto"/>
              <w:jc w:val="center"/>
              <w:rPr>
                <w:rFonts w:cstheme="minorHAnsi"/>
                <w:b/>
                <w:bCs/>
                <w:color w:val="002060"/>
                <w:szCs w:val="20"/>
              </w:rPr>
            </w:pPr>
            <w:r>
              <w:rPr>
                <w:rFonts w:cstheme="minorHAnsi"/>
                <w:b/>
                <w:bCs/>
                <w:color w:val="002060"/>
                <w:szCs w:val="20"/>
              </w:rPr>
              <w:t>30</w:t>
            </w:r>
          </w:p>
        </w:tc>
      </w:tr>
      <w:tr w:rsidR="00D6425B" w:rsidRPr="003D1925" w14:paraId="3C174336" w14:textId="77777777" w:rsidTr="6AC2597A">
        <w:trPr>
          <w:trHeight w:val="405"/>
        </w:trPr>
        <w:tc>
          <w:tcPr>
            <w:tcW w:w="7322" w:type="dxa"/>
            <w:gridSpan w:val="2"/>
          </w:tcPr>
          <w:p w14:paraId="11912805" w14:textId="77777777" w:rsidR="00D6425B" w:rsidRPr="003D1925" w:rsidRDefault="00D6425B" w:rsidP="00D2774B">
            <w:pPr>
              <w:spacing w:after="0" w:line="240" w:lineRule="auto"/>
              <w:jc w:val="center"/>
              <w:rPr>
                <w:rFonts w:cstheme="minorHAnsi"/>
                <w:b/>
                <w:bCs/>
                <w:color w:val="000000" w:themeColor="text1"/>
                <w:szCs w:val="20"/>
              </w:rPr>
            </w:pPr>
            <w:r w:rsidRPr="003D1925">
              <w:rPr>
                <w:rFonts w:cstheme="minorHAnsi"/>
                <w:b/>
                <w:bCs/>
                <w:color w:val="000000" w:themeColor="text1"/>
                <w:szCs w:val="20"/>
              </w:rPr>
              <w:t>Total Score</w:t>
            </w:r>
          </w:p>
        </w:tc>
        <w:tc>
          <w:tcPr>
            <w:tcW w:w="1584" w:type="dxa"/>
          </w:tcPr>
          <w:p w14:paraId="08B8FEE5" w14:textId="77777777" w:rsidR="00D6425B" w:rsidRPr="003D1925" w:rsidRDefault="00D6425B" w:rsidP="00D2774B">
            <w:pPr>
              <w:spacing w:after="0" w:line="240" w:lineRule="auto"/>
              <w:jc w:val="center"/>
              <w:rPr>
                <w:rFonts w:cstheme="minorHAnsi"/>
                <w:b/>
                <w:bCs/>
                <w:color w:val="002060"/>
                <w:szCs w:val="20"/>
              </w:rPr>
            </w:pPr>
            <w:r w:rsidRPr="003D1925">
              <w:rPr>
                <w:rFonts w:cstheme="minorHAnsi"/>
                <w:b/>
                <w:bCs/>
                <w:color w:val="002060"/>
                <w:szCs w:val="20"/>
              </w:rPr>
              <w:t>100</w:t>
            </w:r>
          </w:p>
        </w:tc>
      </w:tr>
    </w:tbl>
    <w:p w14:paraId="637A50A9" w14:textId="77777777" w:rsidR="00D6425B" w:rsidRPr="008C19A6" w:rsidRDefault="00D6425B" w:rsidP="00D6425B">
      <w:pPr>
        <w:pStyle w:val="EndnoteText"/>
        <w:rPr>
          <w:lang w:val="en-US"/>
        </w:rPr>
      </w:pPr>
    </w:p>
    <w:p w14:paraId="6675440D" w14:textId="77777777" w:rsidR="00D6425B" w:rsidRDefault="00D6425B" w:rsidP="00D6425B">
      <w:pPr>
        <w:rPr>
          <w:rFonts w:cstheme="minorHAnsi"/>
          <w:b/>
          <w:bCs/>
          <w:color w:val="00477A"/>
          <w:szCs w:val="20"/>
          <w:lang w:val="en-US"/>
        </w:rPr>
      </w:pPr>
      <w:r w:rsidRPr="007520E1">
        <w:rPr>
          <w:rFonts w:cstheme="minorHAnsi"/>
          <w:b/>
          <w:bCs/>
          <w:color w:val="00477A"/>
          <w:szCs w:val="20"/>
          <w:lang w:val="en-US"/>
        </w:rPr>
        <w:t>Anne</w:t>
      </w:r>
      <w:r>
        <w:rPr>
          <w:rFonts w:cstheme="minorHAnsi"/>
          <w:b/>
          <w:bCs/>
          <w:color w:val="00477A"/>
          <w:szCs w:val="20"/>
          <w:lang w:val="en-US"/>
        </w:rPr>
        <w:t>x 2</w:t>
      </w:r>
      <w:r w:rsidRPr="007520E1">
        <w:rPr>
          <w:rFonts w:cstheme="minorHAnsi"/>
          <w:b/>
          <w:bCs/>
          <w:color w:val="00477A"/>
          <w:szCs w:val="20"/>
          <w:lang w:val="en-US"/>
        </w:rPr>
        <w:t xml:space="preserve">: </w:t>
      </w:r>
      <w:r>
        <w:rPr>
          <w:rFonts w:cstheme="minorHAnsi"/>
          <w:b/>
          <w:bCs/>
          <w:color w:val="00477A"/>
          <w:szCs w:val="20"/>
          <w:lang w:val="en-US"/>
        </w:rPr>
        <w:t xml:space="preserve">Financial proposal format </w:t>
      </w:r>
    </w:p>
    <w:tbl>
      <w:tblPr>
        <w:tblStyle w:val="TableGrid"/>
        <w:tblW w:w="8920" w:type="dxa"/>
        <w:tblInd w:w="-5" w:type="dxa"/>
        <w:tblLook w:val="04A0" w:firstRow="1" w:lastRow="0" w:firstColumn="1" w:lastColumn="0" w:noHBand="0" w:noVBand="1"/>
      </w:tblPr>
      <w:tblGrid>
        <w:gridCol w:w="623"/>
        <w:gridCol w:w="2679"/>
        <w:gridCol w:w="1466"/>
        <w:gridCol w:w="2488"/>
        <w:gridCol w:w="1664"/>
      </w:tblGrid>
      <w:tr w:rsidR="00D6425B" w:rsidRPr="000A6F7B" w14:paraId="4F931129" w14:textId="77777777" w:rsidTr="009B234B">
        <w:trPr>
          <w:trHeight w:val="272"/>
        </w:trPr>
        <w:tc>
          <w:tcPr>
            <w:tcW w:w="623" w:type="dxa"/>
            <w:tcBorders>
              <w:top w:val="single" w:sz="8" w:space="0" w:color="auto"/>
              <w:left w:val="single" w:sz="8" w:space="0" w:color="auto"/>
              <w:bottom w:val="nil"/>
              <w:right w:val="nil"/>
            </w:tcBorders>
            <w:shd w:val="clear" w:color="auto" w:fill="002060"/>
            <w:vAlign w:val="center"/>
          </w:tcPr>
          <w:p w14:paraId="3BC08CB3" w14:textId="77777777" w:rsidR="00D6425B" w:rsidRPr="000A6F7B" w:rsidRDefault="00D6425B" w:rsidP="000A6F7B">
            <w:pPr>
              <w:spacing w:after="0"/>
              <w:rPr>
                <w:rFonts w:cstheme="minorHAnsi"/>
                <w:b/>
                <w:color w:val="FFFFFF" w:themeColor="background1"/>
                <w:szCs w:val="20"/>
              </w:rPr>
            </w:pPr>
            <w:r w:rsidRPr="000A6F7B">
              <w:rPr>
                <w:rFonts w:cstheme="minorHAnsi"/>
                <w:b/>
                <w:color w:val="FFFFFF" w:themeColor="background1"/>
                <w:szCs w:val="20"/>
              </w:rPr>
              <w:t>Sl.</w:t>
            </w:r>
          </w:p>
        </w:tc>
        <w:tc>
          <w:tcPr>
            <w:tcW w:w="2679" w:type="dxa"/>
            <w:tcBorders>
              <w:top w:val="single" w:sz="8" w:space="0" w:color="auto"/>
              <w:left w:val="single" w:sz="8" w:space="0" w:color="auto"/>
              <w:bottom w:val="nil"/>
              <w:right w:val="single" w:sz="8" w:space="0" w:color="auto"/>
            </w:tcBorders>
            <w:shd w:val="clear" w:color="auto" w:fill="002060"/>
            <w:vAlign w:val="center"/>
          </w:tcPr>
          <w:p w14:paraId="64E29108" w14:textId="77777777" w:rsidR="00D6425B" w:rsidRPr="000A6F7B" w:rsidRDefault="00D6425B" w:rsidP="000A6F7B">
            <w:pPr>
              <w:spacing w:after="0"/>
              <w:rPr>
                <w:rFonts w:cstheme="minorHAnsi"/>
                <w:b/>
                <w:color w:val="FFFFFF" w:themeColor="background1"/>
                <w:szCs w:val="20"/>
              </w:rPr>
            </w:pPr>
            <w:r w:rsidRPr="000A6F7B">
              <w:rPr>
                <w:rFonts w:cstheme="minorHAnsi"/>
                <w:b/>
                <w:bCs/>
                <w:color w:val="FFFFFF" w:themeColor="background1"/>
                <w:szCs w:val="20"/>
              </w:rPr>
              <w:t>Description of the activities</w:t>
            </w:r>
          </w:p>
        </w:tc>
        <w:tc>
          <w:tcPr>
            <w:tcW w:w="1466" w:type="dxa"/>
            <w:tcBorders>
              <w:top w:val="single" w:sz="8" w:space="0" w:color="auto"/>
              <w:left w:val="nil"/>
              <w:bottom w:val="nil"/>
              <w:right w:val="single" w:sz="8" w:space="0" w:color="auto"/>
            </w:tcBorders>
            <w:shd w:val="clear" w:color="auto" w:fill="002060"/>
            <w:vAlign w:val="center"/>
          </w:tcPr>
          <w:p w14:paraId="62E2D039" w14:textId="77777777" w:rsidR="00D6425B" w:rsidRPr="000A6F7B" w:rsidRDefault="00D6425B" w:rsidP="000A6F7B">
            <w:pPr>
              <w:spacing w:after="0"/>
              <w:rPr>
                <w:rFonts w:cstheme="minorHAnsi"/>
                <w:b/>
                <w:color w:val="FFFFFF" w:themeColor="background1"/>
                <w:szCs w:val="20"/>
              </w:rPr>
            </w:pPr>
            <w:r w:rsidRPr="000A6F7B">
              <w:rPr>
                <w:rFonts w:cstheme="minorHAnsi"/>
                <w:b/>
                <w:bCs/>
                <w:color w:val="FFFFFF" w:themeColor="background1"/>
                <w:szCs w:val="20"/>
              </w:rPr>
              <w:t>Days required</w:t>
            </w:r>
          </w:p>
        </w:tc>
        <w:tc>
          <w:tcPr>
            <w:tcW w:w="2488" w:type="dxa"/>
            <w:tcBorders>
              <w:top w:val="single" w:sz="8" w:space="0" w:color="auto"/>
              <w:left w:val="nil"/>
              <w:bottom w:val="nil"/>
              <w:right w:val="single" w:sz="8" w:space="0" w:color="auto"/>
            </w:tcBorders>
            <w:shd w:val="clear" w:color="auto" w:fill="002060"/>
            <w:vAlign w:val="center"/>
          </w:tcPr>
          <w:p w14:paraId="325AFF43" w14:textId="77777777" w:rsidR="00D6425B" w:rsidRPr="000A6F7B" w:rsidRDefault="00D6425B" w:rsidP="000A6F7B">
            <w:pPr>
              <w:spacing w:after="0"/>
              <w:rPr>
                <w:rFonts w:cstheme="minorHAnsi"/>
                <w:b/>
                <w:color w:val="FFFFFF" w:themeColor="background1"/>
                <w:szCs w:val="20"/>
              </w:rPr>
            </w:pPr>
            <w:r w:rsidRPr="000A6F7B">
              <w:rPr>
                <w:rFonts w:cstheme="minorHAnsi"/>
                <w:b/>
                <w:bCs/>
                <w:color w:val="FFFFFF" w:themeColor="background1"/>
                <w:szCs w:val="20"/>
              </w:rPr>
              <w:t>Daily Rate (BDT)</w:t>
            </w:r>
          </w:p>
        </w:tc>
        <w:tc>
          <w:tcPr>
            <w:tcW w:w="1664" w:type="dxa"/>
            <w:tcBorders>
              <w:top w:val="single" w:sz="8" w:space="0" w:color="auto"/>
              <w:left w:val="nil"/>
              <w:bottom w:val="nil"/>
              <w:right w:val="single" w:sz="8" w:space="0" w:color="auto"/>
            </w:tcBorders>
            <w:shd w:val="clear" w:color="auto" w:fill="002060"/>
            <w:vAlign w:val="center"/>
          </w:tcPr>
          <w:p w14:paraId="67FF7E09" w14:textId="77777777" w:rsidR="00D6425B" w:rsidRPr="000A6F7B" w:rsidRDefault="00D6425B" w:rsidP="000A6F7B">
            <w:pPr>
              <w:spacing w:after="0"/>
              <w:rPr>
                <w:rFonts w:cstheme="minorHAnsi"/>
                <w:b/>
                <w:color w:val="FFFFFF" w:themeColor="background1"/>
                <w:szCs w:val="20"/>
              </w:rPr>
            </w:pPr>
            <w:r w:rsidRPr="000A6F7B">
              <w:rPr>
                <w:rFonts w:cstheme="minorHAnsi"/>
                <w:b/>
                <w:bCs/>
                <w:color w:val="FFFFFF" w:themeColor="background1"/>
                <w:szCs w:val="20"/>
              </w:rPr>
              <w:t xml:space="preserve">Total Amount (BDT </w:t>
            </w:r>
          </w:p>
        </w:tc>
      </w:tr>
      <w:tr w:rsidR="00D6425B" w:rsidRPr="000A6F7B" w14:paraId="6E4CF4BA" w14:textId="77777777" w:rsidTr="009B234B">
        <w:trPr>
          <w:trHeight w:val="191"/>
        </w:trPr>
        <w:tc>
          <w:tcPr>
            <w:tcW w:w="62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tcPr>
          <w:p w14:paraId="58062F54" w14:textId="77777777" w:rsidR="00D6425B" w:rsidRPr="00AC27E9" w:rsidRDefault="00D6425B" w:rsidP="000A6F7B">
            <w:pPr>
              <w:spacing w:after="0"/>
              <w:rPr>
                <w:rFonts w:cstheme="minorHAnsi"/>
                <w:b/>
                <w:bCs/>
                <w:szCs w:val="20"/>
              </w:rPr>
            </w:pPr>
            <w:r w:rsidRPr="00AC27E9">
              <w:rPr>
                <w:rFonts w:cstheme="minorHAnsi"/>
                <w:b/>
                <w:bCs/>
                <w:szCs w:val="20"/>
              </w:rPr>
              <w:t>A</w:t>
            </w:r>
          </w:p>
        </w:tc>
        <w:tc>
          <w:tcPr>
            <w:tcW w:w="2679" w:type="dxa"/>
            <w:tcBorders>
              <w:top w:val="single" w:sz="4" w:space="0" w:color="auto"/>
              <w:left w:val="nil"/>
              <w:bottom w:val="single" w:sz="4" w:space="0" w:color="auto"/>
              <w:right w:val="single" w:sz="4" w:space="0" w:color="auto"/>
            </w:tcBorders>
            <w:shd w:val="clear" w:color="auto" w:fill="D5DCE4" w:themeFill="text2" w:themeFillTint="33"/>
            <w:vAlign w:val="center"/>
          </w:tcPr>
          <w:p w14:paraId="005296C4" w14:textId="77777777" w:rsidR="00D6425B" w:rsidRPr="000A6F7B" w:rsidRDefault="00D6425B" w:rsidP="000A6F7B">
            <w:pPr>
              <w:spacing w:after="0"/>
              <w:rPr>
                <w:rFonts w:cstheme="minorHAnsi"/>
                <w:b/>
                <w:bCs/>
                <w:szCs w:val="20"/>
              </w:rPr>
            </w:pPr>
          </w:p>
        </w:tc>
        <w:tc>
          <w:tcPr>
            <w:tcW w:w="1466" w:type="dxa"/>
            <w:tcBorders>
              <w:top w:val="single" w:sz="4" w:space="0" w:color="auto"/>
              <w:left w:val="nil"/>
              <w:bottom w:val="single" w:sz="4" w:space="0" w:color="auto"/>
              <w:right w:val="single" w:sz="4" w:space="0" w:color="auto"/>
            </w:tcBorders>
            <w:shd w:val="clear" w:color="auto" w:fill="D5DCE4" w:themeFill="text2" w:themeFillTint="33"/>
            <w:vAlign w:val="center"/>
          </w:tcPr>
          <w:p w14:paraId="7B6E8A3B" w14:textId="77777777" w:rsidR="00D6425B" w:rsidRPr="000A6F7B" w:rsidRDefault="00D6425B" w:rsidP="000A6F7B">
            <w:pPr>
              <w:spacing w:after="0"/>
              <w:rPr>
                <w:rFonts w:cstheme="minorHAnsi"/>
                <w:b/>
                <w:bCs/>
                <w:szCs w:val="20"/>
              </w:rPr>
            </w:pPr>
          </w:p>
        </w:tc>
        <w:tc>
          <w:tcPr>
            <w:tcW w:w="2488" w:type="dxa"/>
            <w:tcBorders>
              <w:top w:val="single" w:sz="4" w:space="0" w:color="auto"/>
              <w:left w:val="nil"/>
              <w:bottom w:val="single" w:sz="4" w:space="0" w:color="auto"/>
              <w:right w:val="single" w:sz="4" w:space="0" w:color="auto"/>
            </w:tcBorders>
            <w:shd w:val="clear" w:color="auto" w:fill="D5DCE4" w:themeFill="text2" w:themeFillTint="33"/>
            <w:vAlign w:val="center"/>
          </w:tcPr>
          <w:p w14:paraId="5ABA0001" w14:textId="77777777" w:rsidR="00D6425B" w:rsidRPr="000A6F7B" w:rsidRDefault="00D6425B" w:rsidP="000A6F7B">
            <w:pPr>
              <w:spacing w:after="0"/>
              <w:rPr>
                <w:rFonts w:cstheme="minorHAnsi"/>
                <w:b/>
                <w:bCs/>
                <w:szCs w:val="20"/>
              </w:rPr>
            </w:pPr>
          </w:p>
        </w:tc>
        <w:tc>
          <w:tcPr>
            <w:tcW w:w="1664" w:type="dxa"/>
            <w:tcBorders>
              <w:top w:val="single" w:sz="4" w:space="0" w:color="auto"/>
              <w:left w:val="nil"/>
              <w:bottom w:val="single" w:sz="4" w:space="0" w:color="auto"/>
              <w:right w:val="single" w:sz="4" w:space="0" w:color="auto"/>
            </w:tcBorders>
            <w:shd w:val="clear" w:color="auto" w:fill="D5DCE4" w:themeFill="text2" w:themeFillTint="33"/>
            <w:vAlign w:val="center"/>
          </w:tcPr>
          <w:p w14:paraId="2C9F1748" w14:textId="77777777" w:rsidR="00D6425B" w:rsidRPr="000A6F7B" w:rsidRDefault="00D6425B" w:rsidP="000A6F7B">
            <w:pPr>
              <w:spacing w:after="0"/>
              <w:rPr>
                <w:rFonts w:cstheme="minorHAnsi"/>
                <w:b/>
                <w:bCs/>
                <w:szCs w:val="20"/>
              </w:rPr>
            </w:pPr>
          </w:p>
        </w:tc>
      </w:tr>
      <w:tr w:rsidR="00D6425B" w:rsidRPr="000A6F7B" w14:paraId="59AF8A0C" w14:textId="77777777" w:rsidTr="009B234B">
        <w:trPr>
          <w:trHeight w:val="187"/>
        </w:trPr>
        <w:tc>
          <w:tcPr>
            <w:tcW w:w="623" w:type="dxa"/>
            <w:tcBorders>
              <w:top w:val="single" w:sz="4" w:space="0" w:color="auto"/>
              <w:left w:val="single" w:sz="4" w:space="0" w:color="auto"/>
              <w:bottom w:val="single" w:sz="4" w:space="0" w:color="auto"/>
              <w:right w:val="single" w:sz="4" w:space="0" w:color="auto"/>
            </w:tcBorders>
            <w:shd w:val="clear" w:color="auto" w:fill="auto"/>
            <w:vAlign w:val="center"/>
          </w:tcPr>
          <w:p w14:paraId="19558007" w14:textId="77777777" w:rsidR="00D6425B" w:rsidRPr="00AC27E9" w:rsidRDefault="00D6425B" w:rsidP="000A6F7B">
            <w:pPr>
              <w:spacing w:after="0"/>
              <w:rPr>
                <w:rFonts w:cstheme="minorHAnsi"/>
                <w:b/>
                <w:bCs/>
                <w:szCs w:val="20"/>
              </w:rPr>
            </w:pPr>
          </w:p>
        </w:tc>
        <w:tc>
          <w:tcPr>
            <w:tcW w:w="2679" w:type="dxa"/>
            <w:tcBorders>
              <w:top w:val="single" w:sz="4" w:space="0" w:color="auto"/>
              <w:left w:val="nil"/>
              <w:bottom w:val="single" w:sz="4" w:space="0" w:color="auto"/>
              <w:right w:val="single" w:sz="4" w:space="0" w:color="auto"/>
            </w:tcBorders>
            <w:shd w:val="clear" w:color="auto" w:fill="auto"/>
            <w:vAlign w:val="center"/>
          </w:tcPr>
          <w:p w14:paraId="001D5B26" w14:textId="77777777" w:rsidR="00D6425B" w:rsidRPr="000A6F7B" w:rsidRDefault="00D6425B" w:rsidP="000A6F7B">
            <w:pPr>
              <w:spacing w:after="0"/>
              <w:rPr>
                <w:rFonts w:cstheme="minorHAnsi"/>
                <w:b/>
                <w:bCs/>
                <w:szCs w:val="20"/>
              </w:rPr>
            </w:pPr>
          </w:p>
        </w:tc>
        <w:tc>
          <w:tcPr>
            <w:tcW w:w="1466" w:type="dxa"/>
            <w:tcBorders>
              <w:top w:val="single" w:sz="4" w:space="0" w:color="auto"/>
              <w:left w:val="nil"/>
              <w:bottom w:val="single" w:sz="4" w:space="0" w:color="auto"/>
              <w:right w:val="single" w:sz="4" w:space="0" w:color="auto"/>
            </w:tcBorders>
            <w:shd w:val="clear" w:color="auto" w:fill="auto"/>
            <w:vAlign w:val="center"/>
          </w:tcPr>
          <w:p w14:paraId="013E62AD" w14:textId="77777777" w:rsidR="00D6425B" w:rsidRPr="000A6F7B" w:rsidRDefault="00D6425B" w:rsidP="000A6F7B">
            <w:pPr>
              <w:spacing w:after="0"/>
              <w:rPr>
                <w:rFonts w:cstheme="minorHAnsi"/>
                <w:b/>
                <w:bCs/>
                <w:szCs w:val="20"/>
              </w:rPr>
            </w:pPr>
          </w:p>
        </w:tc>
        <w:tc>
          <w:tcPr>
            <w:tcW w:w="2488" w:type="dxa"/>
            <w:tcBorders>
              <w:top w:val="single" w:sz="4" w:space="0" w:color="auto"/>
              <w:left w:val="nil"/>
              <w:bottom w:val="single" w:sz="4" w:space="0" w:color="auto"/>
              <w:right w:val="single" w:sz="4" w:space="0" w:color="auto"/>
            </w:tcBorders>
            <w:shd w:val="clear" w:color="auto" w:fill="auto"/>
            <w:vAlign w:val="center"/>
          </w:tcPr>
          <w:p w14:paraId="515C3E38" w14:textId="77777777" w:rsidR="00D6425B" w:rsidRPr="000A6F7B" w:rsidRDefault="00D6425B" w:rsidP="000A6F7B">
            <w:pPr>
              <w:spacing w:after="0"/>
              <w:rPr>
                <w:rFonts w:cstheme="minorHAnsi"/>
                <w:b/>
                <w:bCs/>
                <w:szCs w:val="20"/>
              </w:rPr>
            </w:pPr>
          </w:p>
        </w:tc>
        <w:tc>
          <w:tcPr>
            <w:tcW w:w="1664" w:type="dxa"/>
            <w:tcBorders>
              <w:top w:val="single" w:sz="4" w:space="0" w:color="auto"/>
              <w:left w:val="nil"/>
              <w:bottom w:val="single" w:sz="4" w:space="0" w:color="auto"/>
              <w:right w:val="single" w:sz="4" w:space="0" w:color="auto"/>
            </w:tcBorders>
            <w:shd w:val="clear" w:color="auto" w:fill="auto"/>
            <w:vAlign w:val="center"/>
          </w:tcPr>
          <w:p w14:paraId="5ACBDB79" w14:textId="77777777" w:rsidR="00D6425B" w:rsidRPr="000A6F7B" w:rsidRDefault="00D6425B" w:rsidP="000A6F7B">
            <w:pPr>
              <w:spacing w:after="0"/>
              <w:rPr>
                <w:rFonts w:cstheme="minorHAnsi"/>
                <w:b/>
                <w:bCs/>
                <w:szCs w:val="20"/>
              </w:rPr>
            </w:pPr>
          </w:p>
        </w:tc>
      </w:tr>
      <w:tr w:rsidR="00D6425B" w:rsidRPr="000A6F7B" w14:paraId="6BE9D49F" w14:textId="77777777" w:rsidTr="009B234B">
        <w:trPr>
          <w:trHeight w:val="187"/>
        </w:trPr>
        <w:tc>
          <w:tcPr>
            <w:tcW w:w="62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tcPr>
          <w:p w14:paraId="3E4FC713" w14:textId="77777777" w:rsidR="00D6425B" w:rsidRPr="00AC27E9" w:rsidRDefault="00D6425B" w:rsidP="000A6F7B">
            <w:pPr>
              <w:spacing w:after="0"/>
              <w:rPr>
                <w:rFonts w:cstheme="minorHAnsi"/>
                <w:b/>
                <w:bCs/>
                <w:szCs w:val="20"/>
              </w:rPr>
            </w:pPr>
            <w:r w:rsidRPr="00AC27E9">
              <w:rPr>
                <w:rFonts w:cstheme="minorHAnsi"/>
                <w:b/>
                <w:bCs/>
                <w:szCs w:val="20"/>
              </w:rPr>
              <w:t>B</w:t>
            </w:r>
          </w:p>
        </w:tc>
        <w:tc>
          <w:tcPr>
            <w:tcW w:w="2679" w:type="dxa"/>
            <w:tcBorders>
              <w:top w:val="single" w:sz="4" w:space="0" w:color="auto"/>
              <w:left w:val="nil"/>
              <w:bottom w:val="single" w:sz="4" w:space="0" w:color="auto"/>
              <w:right w:val="single" w:sz="4" w:space="0" w:color="auto"/>
            </w:tcBorders>
            <w:shd w:val="clear" w:color="auto" w:fill="D5DCE4" w:themeFill="text2" w:themeFillTint="33"/>
            <w:vAlign w:val="center"/>
          </w:tcPr>
          <w:p w14:paraId="15950024" w14:textId="77777777" w:rsidR="00D6425B" w:rsidRPr="000A6F7B" w:rsidRDefault="00D6425B" w:rsidP="000A6F7B">
            <w:pPr>
              <w:spacing w:after="0"/>
              <w:rPr>
                <w:rFonts w:cstheme="minorHAnsi"/>
                <w:b/>
                <w:bCs/>
                <w:szCs w:val="20"/>
              </w:rPr>
            </w:pPr>
          </w:p>
        </w:tc>
        <w:tc>
          <w:tcPr>
            <w:tcW w:w="1466" w:type="dxa"/>
            <w:tcBorders>
              <w:top w:val="single" w:sz="4" w:space="0" w:color="auto"/>
              <w:left w:val="nil"/>
              <w:bottom w:val="single" w:sz="4" w:space="0" w:color="auto"/>
              <w:right w:val="single" w:sz="4" w:space="0" w:color="auto"/>
            </w:tcBorders>
            <w:shd w:val="clear" w:color="auto" w:fill="D5DCE4" w:themeFill="text2" w:themeFillTint="33"/>
            <w:vAlign w:val="center"/>
          </w:tcPr>
          <w:p w14:paraId="10332F8F" w14:textId="77777777" w:rsidR="00D6425B" w:rsidRPr="000A6F7B" w:rsidRDefault="00D6425B" w:rsidP="000A6F7B">
            <w:pPr>
              <w:spacing w:after="0"/>
              <w:rPr>
                <w:rFonts w:cstheme="minorHAnsi"/>
                <w:b/>
                <w:bCs/>
                <w:szCs w:val="20"/>
              </w:rPr>
            </w:pPr>
          </w:p>
        </w:tc>
        <w:tc>
          <w:tcPr>
            <w:tcW w:w="2488" w:type="dxa"/>
            <w:tcBorders>
              <w:top w:val="single" w:sz="4" w:space="0" w:color="auto"/>
              <w:left w:val="nil"/>
              <w:bottom w:val="single" w:sz="4" w:space="0" w:color="auto"/>
              <w:right w:val="single" w:sz="4" w:space="0" w:color="auto"/>
            </w:tcBorders>
            <w:shd w:val="clear" w:color="auto" w:fill="D5DCE4" w:themeFill="text2" w:themeFillTint="33"/>
            <w:vAlign w:val="center"/>
          </w:tcPr>
          <w:p w14:paraId="16B4498F" w14:textId="77777777" w:rsidR="00D6425B" w:rsidRPr="000A6F7B" w:rsidRDefault="00D6425B" w:rsidP="000A6F7B">
            <w:pPr>
              <w:spacing w:after="0"/>
              <w:rPr>
                <w:rFonts w:cstheme="minorHAnsi"/>
                <w:b/>
                <w:bCs/>
                <w:szCs w:val="20"/>
              </w:rPr>
            </w:pPr>
          </w:p>
        </w:tc>
        <w:tc>
          <w:tcPr>
            <w:tcW w:w="1664" w:type="dxa"/>
            <w:tcBorders>
              <w:top w:val="single" w:sz="4" w:space="0" w:color="auto"/>
              <w:left w:val="nil"/>
              <w:bottom w:val="single" w:sz="4" w:space="0" w:color="auto"/>
              <w:right w:val="single" w:sz="4" w:space="0" w:color="auto"/>
            </w:tcBorders>
            <w:shd w:val="clear" w:color="auto" w:fill="D5DCE4" w:themeFill="text2" w:themeFillTint="33"/>
            <w:vAlign w:val="center"/>
          </w:tcPr>
          <w:p w14:paraId="1D76A6CD" w14:textId="77777777" w:rsidR="00D6425B" w:rsidRPr="000A6F7B" w:rsidRDefault="00D6425B" w:rsidP="000A6F7B">
            <w:pPr>
              <w:spacing w:after="0"/>
              <w:rPr>
                <w:rFonts w:cstheme="minorHAnsi"/>
                <w:b/>
                <w:bCs/>
                <w:szCs w:val="20"/>
              </w:rPr>
            </w:pPr>
          </w:p>
        </w:tc>
      </w:tr>
      <w:tr w:rsidR="00D6425B" w:rsidRPr="000A6F7B" w14:paraId="6EA45A7B" w14:textId="77777777" w:rsidTr="009B234B">
        <w:trPr>
          <w:trHeight w:val="187"/>
        </w:trPr>
        <w:tc>
          <w:tcPr>
            <w:tcW w:w="623" w:type="dxa"/>
            <w:tcBorders>
              <w:top w:val="single" w:sz="4" w:space="0" w:color="auto"/>
              <w:left w:val="single" w:sz="4" w:space="0" w:color="auto"/>
              <w:bottom w:val="single" w:sz="4" w:space="0" w:color="auto"/>
              <w:right w:val="single" w:sz="4" w:space="0" w:color="auto"/>
            </w:tcBorders>
            <w:shd w:val="clear" w:color="auto" w:fill="auto"/>
            <w:vAlign w:val="center"/>
          </w:tcPr>
          <w:p w14:paraId="048EC2EA" w14:textId="77777777" w:rsidR="00D6425B" w:rsidRPr="00AC27E9" w:rsidRDefault="00D6425B" w:rsidP="000A6F7B">
            <w:pPr>
              <w:spacing w:after="0"/>
              <w:rPr>
                <w:rFonts w:cstheme="minorHAnsi"/>
                <w:b/>
                <w:bCs/>
                <w:szCs w:val="20"/>
              </w:rPr>
            </w:pPr>
          </w:p>
        </w:tc>
        <w:tc>
          <w:tcPr>
            <w:tcW w:w="2679" w:type="dxa"/>
            <w:tcBorders>
              <w:top w:val="single" w:sz="4" w:space="0" w:color="auto"/>
              <w:left w:val="nil"/>
              <w:bottom w:val="single" w:sz="4" w:space="0" w:color="auto"/>
              <w:right w:val="single" w:sz="4" w:space="0" w:color="auto"/>
            </w:tcBorders>
            <w:shd w:val="clear" w:color="auto" w:fill="auto"/>
            <w:vAlign w:val="center"/>
          </w:tcPr>
          <w:p w14:paraId="73D834E4" w14:textId="77777777" w:rsidR="00D6425B" w:rsidRPr="000A6F7B" w:rsidRDefault="00D6425B" w:rsidP="000A6F7B">
            <w:pPr>
              <w:spacing w:after="0"/>
              <w:rPr>
                <w:rFonts w:cstheme="minorHAnsi"/>
                <w:b/>
                <w:bCs/>
                <w:szCs w:val="20"/>
              </w:rPr>
            </w:pPr>
          </w:p>
        </w:tc>
        <w:tc>
          <w:tcPr>
            <w:tcW w:w="1466" w:type="dxa"/>
            <w:tcBorders>
              <w:top w:val="single" w:sz="4" w:space="0" w:color="auto"/>
              <w:left w:val="nil"/>
              <w:bottom w:val="single" w:sz="4" w:space="0" w:color="auto"/>
              <w:right w:val="single" w:sz="4" w:space="0" w:color="auto"/>
            </w:tcBorders>
            <w:shd w:val="clear" w:color="auto" w:fill="auto"/>
            <w:vAlign w:val="center"/>
          </w:tcPr>
          <w:p w14:paraId="4871FD46" w14:textId="77777777" w:rsidR="00D6425B" w:rsidRPr="000A6F7B" w:rsidRDefault="00D6425B" w:rsidP="000A6F7B">
            <w:pPr>
              <w:spacing w:after="0"/>
              <w:rPr>
                <w:rFonts w:cstheme="minorHAnsi"/>
                <w:b/>
                <w:bCs/>
                <w:szCs w:val="20"/>
              </w:rPr>
            </w:pPr>
          </w:p>
        </w:tc>
        <w:tc>
          <w:tcPr>
            <w:tcW w:w="2488" w:type="dxa"/>
            <w:tcBorders>
              <w:top w:val="single" w:sz="4" w:space="0" w:color="auto"/>
              <w:left w:val="nil"/>
              <w:bottom w:val="single" w:sz="4" w:space="0" w:color="auto"/>
              <w:right w:val="single" w:sz="4" w:space="0" w:color="auto"/>
            </w:tcBorders>
            <w:shd w:val="clear" w:color="auto" w:fill="auto"/>
            <w:vAlign w:val="center"/>
          </w:tcPr>
          <w:p w14:paraId="580E3661" w14:textId="77777777" w:rsidR="00D6425B" w:rsidRPr="000A6F7B" w:rsidRDefault="00D6425B" w:rsidP="000A6F7B">
            <w:pPr>
              <w:spacing w:after="0"/>
              <w:rPr>
                <w:rFonts w:cstheme="minorHAnsi"/>
                <w:b/>
                <w:bCs/>
                <w:szCs w:val="20"/>
              </w:rPr>
            </w:pPr>
          </w:p>
        </w:tc>
        <w:tc>
          <w:tcPr>
            <w:tcW w:w="1664" w:type="dxa"/>
            <w:tcBorders>
              <w:top w:val="single" w:sz="4" w:space="0" w:color="auto"/>
              <w:left w:val="nil"/>
              <w:bottom w:val="single" w:sz="4" w:space="0" w:color="auto"/>
              <w:right w:val="single" w:sz="4" w:space="0" w:color="auto"/>
            </w:tcBorders>
            <w:shd w:val="clear" w:color="auto" w:fill="auto"/>
            <w:vAlign w:val="center"/>
          </w:tcPr>
          <w:p w14:paraId="3448F9CF" w14:textId="77777777" w:rsidR="00D6425B" w:rsidRPr="000A6F7B" w:rsidRDefault="00D6425B" w:rsidP="000A6F7B">
            <w:pPr>
              <w:spacing w:after="0"/>
              <w:rPr>
                <w:rFonts w:cstheme="minorHAnsi"/>
                <w:b/>
                <w:bCs/>
                <w:szCs w:val="20"/>
              </w:rPr>
            </w:pPr>
          </w:p>
        </w:tc>
      </w:tr>
      <w:tr w:rsidR="00AC27E9" w:rsidRPr="000A6F7B" w14:paraId="65FA2A94" w14:textId="77777777" w:rsidTr="00AC27E9">
        <w:trPr>
          <w:trHeight w:val="187"/>
        </w:trPr>
        <w:tc>
          <w:tcPr>
            <w:tcW w:w="62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tcPr>
          <w:p w14:paraId="6BCBD52E" w14:textId="44D207E4" w:rsidR="00AC27E9" w:rsidRPr="00AC27E9" w:rsidRDefault="00AC27E9" w:rsidP="000A6F7B">
            <w:pPr>
              <w:spacing w:after="0"/>
              <w:rPr>
                <w:rFonts w:cstheme="minorHAnsi"/>
                <w:b/>
                <w:bCs/>
                <w:szCs w:val="20"/>
              </w:rPr>
            </w:pPr>
            <w:r w:rsidRPr="00AC27E9">
              <w:rPr>
                <w:rFonts w:cstheme="minorHAnsi"/>
                <w:b/>
                <w:bCs/>
                <w:szCs w:val="20"/>
              </w:rPr>
              <w:t>C</w:t>
            </w:r>
          </w:p>
        </w:tc>
        <w:tc>
          <w:tcPr>
            <w:tcW w:w="2679" w:type="dxa"/>
            <w:tcBorders>
              <w:top w:val="single" w:sz="4" w:space="0" w:color="auto"/>
              <w:left w:val="nil"/>
              <w:bottom w:val="single" w:sz="4" w:space="0" w:color="auto"/>
              <w:right w:val="single" w:sz="4" w:space="0" w:color="auto"/>
            </w:tcBorders>
            <w:shd w:val="clear" w:color="auto" w:fill="D5DCE4" w:themeFill="text2" w:themeFillTint="33"/>
            <w:vAlign w:val="center"/>
          </w:tcPr>
          <w:p w14:paraId="05BE2A1E" w14:textId="77777777" w:rsidR="00AC27E9" w:rsidRPr="000A6F7B" w:rsidRDefault="00AC27E9" w:rsidP="000A6F7B">
            <w:pPr>
              <w:spacing w:after="0"/>
              <w:rPr>
                <w:rFonts w:cstheme="minorHAnsi"/>
                <w:b/>
                <w:bCs/>
                <w:szCs w:val="20"/>
              </w:rPr>
            </w:pPr>
          </w:p>
        </w:tc>
        <w:tc>
          <w:tcPr>
            <w:tcW w:w="1466" w:type="dxa"/>
            <w:tcBorders>
              <w:top w:val="single" w:sz="4" w:space="0" w:color="auto"/>
              <w:left w:val="nil"/>
              <w:bottom w:val="single" w:sz="4" w:space="0" w:color="auto"/>
              <w:right w:val="single" w:sz="4" w:space="0" w:color="auto"/>
            </w:tcBorders>
            <w:shd w:val="clear" w:color="auto" w:fill="D5DCE4" w:themeFill="text2" w:themeFillTint="33"/>
            <w:vAlign w:val="center"/>
          </w:tcPr>
          <w:p w14:paraId="6B6283A8" w14:textId="77777777" w:rsidR="00AC27E9" w:rsidRPr="000A6F7B" w:rsidRDefault="00AC27E9" w:rsidP="000A6F7B">
            <w:pPr>
              <w:spacing w:after="0"/>
              <w:rPr>
                <w:rFonts w:cstheme="minorHAnsi"/>
                <w:b/>
                <w:bCs/>
                <w:szCs w:val="20"/>
              </w:rPr>
            </w:pPr>
          </w:p>
        </w:tc>
        <w:tc>
          <w:tcPr>
            <w:tcW w:w="2488" w:type="dxa"/>
            <w:tcBorders>
              <w:top w:val="single" w:sz="4" w:space="0" w:color="auto"/>
              <w:left w:val="nil"/>
              <w:bottom w:val="single" w:sz="4" w:space="0" w:color="auto"/>
              <w:right w:val="single" w:sz="4" w:space="0" w:color="auto"/>
            </w:tcBorders>
            <w:shd w:val="clear" w:color="auto" w:fill="D5DCE4" w:themeFill="text2" w:themeFillTint="33"/>
            <w:vAlign w:val="center"/>
          </w:tcPr>
          <w:p w14:paraId="3D61BE2A" w14:textId="77777777" w:rsidR="00AC27E9" w:rsidRPr="000A6F7B" w:rsidRDefault="00AC27E9" w:rsidP="000A6F7B">
            <w:pPr>
              <w:spacing w:after="0"/>
              <w:rPr>
                <w:rFonts w:cstheme="minorHAnsi"/>
                <w:b/>
                <w:bCs/>
                <w:szCs w:val="20"/>
              </w:rPr>
            </w:pPr>
          </w:p>
        </w:tc>
        <w:tc>
          <w:tcPr>
            <w:tcW w:w="1664" w:type="dxa"/>
            <w:tcBorders>
              <w:top w:val="single" w:sz="4" w:space="0" w:color="auto"/>
              <w:left w:val="nil"/>
              <w:bottom w:val="single" w:sz="4" w:space="0" w:color="auto"/>
              <w:right w:val="single" w:sz="4" w:space="0" w:color="auto"/>
            </w:tcBorders>
            <w:shd w:val="clear" w:color="auto" w:fill="D5DCE4" w:themeFill="text2" w:themeFillTint="33"/>
            <w:vAlign w:val="center"/>
          </w:tcPr>
          <w:p w14:paraId="69C92E17" w14:textId="77777777" w:rsidR="00AC27E9" w:rsidRPr="000A6F7B" w:rsidRDefault="00AC27E9" w:rsidP="000A6F7B">
            <w:pPr>
              <w:spacing w:after="0"/>
              <w:rPr>
                <w:rFonts w:cstheme="minorHAnsi"/>
                <w:b/>
                <w:bCs/>
                <w:szCs w:val="20"/>
              </w:rPr>
            </w:pPr>
          </w:p>
        </w:tc>
      </w:tr>
      <w:tr w:rsidR="00AC27E9" w:rsidRPr="000A6F7B" w14:paraId="76624328" w14:textId="77777777" w:rsidTr="009B234B">
        <w:trPr>
          <w:trHeight w:val="187"/>
        </w:trPr>
        <w:tc>
          <w:tcPr>
            <w:tcW w:w="623" w:type="dxa"/>
            <w:tcBorders>
              <w:top w:val="single" w:sz="4" w:space="0" w:color="auto"/>
              <w:left w:val="single" w:sz="4" w:space="0" w:color="auto"/>
              <w:bottom w:val="single" w:sz="4" w:space="0" w:color="auto"/>
              <w:right w:val="single" w:sz="4" w:space="0" w:color="auto"/>
            </w:tcBorders>
            <w:shd w:val="clear" w:color="auto" w:fill="auto"/>
            <w:vAlign w:val="center"/>
          </w:tcPr>
          <w:p w14:paraId="63B07274" w14:textId="77777777" w:rsidR="00AC27E9" w:rsidRPr="000A6F7B" w:rsidRDefault="00AC27E9" w:rsidP="000A6F7B">
            <w:pPr>
              <w:spacing w:after="0"/>
              <w:rPr>
                <w:rFonts w:cstheme="minorHAnsi"/>
                <w:szCs w:val="20"/>
              </w:rPr>
            </w:pPr>
          </w:p>
        </w:tc>
        <w:tc>
          <w:tcPr>
            <w:tcW w:w="2679" w:type="dxa"/>
            <w:tcBorders>
              <w:top w:val="single" w:sz="4" w:space="0" w:color="auto"/>
              <w:left w:val="nil"/>
              <w:bottom w:val="single" w:sz="4" w:space="0" w:color="auto"/>
              <w:right w:val="single" w:sz="4" w:space="0" w:color="auto"/>
            </w:tcBorders>
            <w:shd w:val="clear" w:color="auto" w:fill="auto"/>
            <w:vAlign w:val="center"/>
          </w:tcPr>
          <w:p w14:paraId="0323BF02" w14:textId="77777777" w:rsidR="00AC27E9" w:rsidRPr="000A6F7B" w:rsidRDefault="00AC27E9" w:rsidP="000A6F7B">
            <w:pPr>
              <w:spacing w:after="0"/>
              <w:rPr>
                <w:rFonts w:cstheme="minorHAnsi"/>
                <w:b/>
                <w:bCs/>
                <w:szCs w:val="20"/>
              </w:rPr>
            </w:pPr>
          </w:p>
        </w:tc>
        <w:tc>
          <w:tcPr>
            <w:tcW w:w="1466" w:type="dxa"/>
            <w:tcBorders>
              <w:top w:val="single" w:sz="4" w:space="0" w:color="auto"/>
              <w:left w:val="nil"/>
              <w:bottom w:val="single" w:sz="4" w:space="0" w:color="auto"/>
              <w:right w:val="single" w:sz="4" w:space="0" w:color="auto"/>
            </w:tcBorders>
            <w:shd w:val="clear" w:color="auto" w:fill="auto"/>
            <w:vAlign w:val="center"/>
          </w:tcPr>
          <w:p w14:paraId="0D6374AA" w14:textId="77777777" w:rsidR="00AC27E9" w:rsidRPr="000A6F7B" w:rsidRDefault="00AC27E9" w:rsidP="000A6F7B">
            <w:pPr>
              <w:spacing w:after="0"/>
              <w:rPr>
                <w:rFonts w:cstheme="minorHAnsi"/>
                <w:b/>
                <w:bCs/>
                <w:szCs w:val="20"/>
              </w:rPr>
            </w:pPr>
          </w:p>
        </w:tc>
        <w:tc>
          <w:tcPr>
            <w:tcW w:w="2488" w:type="dxa"/>
            <w:tcBorders>
              <w:top w:val="single" w:sz="4" w:space="0" w:color="auto"/>
              <w:left w:val="nil"/>
              <w:bottom w:val="single" w:sz="4" w:space="0" w:color="auto"/>
              <w:right w:val="single" w:sz="4" w:space="0" w:color="auto"/>
            </w:tcBorders>
            <w:shd w:val="clear" w:color="auto" w:fill="auto"/>
            <w:vAlign w:val="center"/>
          </w:tcPr>
          <w:p w14:paraId="3B7F556F" w14:textId="77777777" w:rsidR="00AC27E9" w:rsidRPr="000A6F7B" w:rsidRDefault="00AC27E9" w:rsidP="000A6F7B">
            <w:pPr>
              <w:spacing w:after="0"/>
              <w:rPr>
                <w:rFonts w:cstheme="minorHAnsi"/>
                <w:b/>
                <w:bCs/>
                <w:szCs w:val="20"/>
              </w:rPr>
            </w:pPr>
          </w:p>
        </w:tc>
        <w:tc>
          <w:tcPr>
            <w:tcW w:w="1664" w:type="dxa"/>
            <w:tcBorders>
              <w:top w:val="single" w:sz="4" w:space="0" w:color="auto"/>
              <w:left w:val="nil"/>
              <w:bottom w:val="single" w:sz="4" w:space="0" w:color="auto"/>
              <w:right w:val="single" w:sz="4" w:space="0" w:color="auto"/>
            </w:tcBorders>
            <w:shd w:val="clear" w:color="auto" w:fill="auto"/>
            <w:vAlign w:val="center"/>
          </w:tcPr>
          <w:p w14:paraId="1EFD4C3B" w14:textId="77777777" w:rsidR="00AC27E9" w:rsidRPr="000A6F7B" w:rsidRDefault="00AC27E9" w:rsidP="000A6F7B">
            <w:pPr>
              <w:spacing w:after="0"/>
              <w:rPr>
                <w:rFonts w:cstheme="minorHAnsi"/>
                <w:b/>
                <w:bCs/>
                <w:szCs w:val="20"/>
              </w:rPr>
            </w:pPr>
          </w:p>
        </w:tc>
      </w:tr>
      <w:tr w:rsidR="00D6425B" w:rsidRPr="000A6F7B" w14:paraId="746153F4" w14:textId="77777777" w:rsidTr="009B234B">
        <w:trPr>
          <w:trHeight w:val="187"/>
        </w:trPr>
        <w:tc>
          <w:tcPr>
            <w:tcW w:w="3302" w:type="dxa"/>
            <w:gridSpan w:val="2"/>
            <w:shd w:val="clear" w:color="auto" w:fill="8EAADB" w:themeFill="accent1" w:themeFillTint="99"/>
            <w:vAlign w:val="center"/>
          </w:tcPr>
          <w:p w14:paraId="32300A2F" w14:textId="70B31CB5" w:rsidR="00D6425B" w:rsidRPr="000A6F7B" w:rsidRDefault="00D6425B" w:rsidP="000A6F7B">
            <w:pPr>
              <w:spacing w:after="0"/>
              <w:rPr>
                <w:rFonts w:cstheme="minorHAnsi"/>
                <w:szCs w:val="20"/>
              </w:rPr>
            </w:pPr>
            <w:r w:rsidRPr="000A6F7B">
              <w:rPr>
                <w:rFonts w:cstheme="minorHAnsi"/>
                <w:szCs w:val="20"/>
              </w:rPr>
              <w:t>Total Amount</w:t>
            </w:r>
            <w:r w:rsidR="009B234B">
              <w:rPr>
                <w:rFonts w:cstheme="minorHAnsi"/>
                <w:szCs w:val="20"/>
              </w:rPr>
              <w:t xml:space="preserve"> (Excluding VAT and AIT)</w:t>
            </w:r>
          </w:p>
        </w:tc>
        <w:tc>
          <w:tcPr>
            <w:tcW w:w="1466" w:type="dxa"/>
            <w:shd w:val="clear" w:color="auto" w:fill="8EAADB" w:themeFill="accent1" w:themeFillTint="99"/>
            <w:vAlign w:val="center"/>
          </w:tcPr>
          <w:p w14:paraId="78037D52" w14:textId="77777777" w:rsidR="00D6425B" w:rsidRPr="000A6F7B" w:rsidRDefault="00D6425B" w:rsidP="000A6F7B">
            <w:pPr>
              <w:spacing w:after="0"/>
              <w:rPr>
                <w:rFonts w:cstheme="minorHAnsi"/>
                <w:szCs w:val="20"/>
              </w:rPr>
            </w:pPr>
          </w:p>
        </w:tc>
        <w:tc>
          <w:tcPr>
            <w:tcW w:w="2488" w:type="dxa"/>
            <w:shd w:val="clear" w:color="auto" w:fill="8EAADB" w:themeFill="accent1" w:themeFillTint="99"/>
            <w:vAlign w:val="center"/>
          </w:tcPr>
          <w:p w14:paraId="38EBA13C" w14:textId="77777777" w:rsidR="00D6425B" w:rsidRPr="000A6F7B" w:rsidRDefault="00D6425B" w:rsidP="000A6F7B">
            <w:pPr>
              <w:spacing w:after="0"/>
              <w:rPr>
                <w:rFonts w:cstheme="minorHAnsi"/>
                <w:szCs w:val="20"/>
              </w:rPr>
            </w:pPr>
          </w:p>
        </w:tc>
        <w:tc>
          <w:tcPr>
            <w:tcW w:w="1664" w:type="dxa"/>
            <w:shd w:val="clear" w:color="auto" w:fill="8EAADB" w:themeFill="accent1" w:themeFillTint="99"/>
            <w:vAlign w:val="center"/>
          </w:tcPr>
          <w:p w14:paraId="42954ABF" w14:textId="77777777" w:rsidR="00D6425B" w:rsidRPr="000A6F7B" w:rsidRDefault="00D6425B" w:rsidP="000A6F7B">
            <w:pPr>
              <w:spacing w:after="0"/>
              <w:rPr>
                <w:rFonts w:cstheme="minorHAnsi"/>
                <w:szCs w:val="20"/>
              </w:rPr>
            </w:pPr>
          </w:p>
        </w:tc>
      </w:tr>
    </w:tbl>
    <w:p w14:paraId="273D9275" w14:textId="77777777" w:rsidR="00D6425B" w:rsidRDefault="00D6425B" w:rsidP="00D6425B">
      <w:pPr>
        <w:pStyle w:val="EndnoteText"/>
        <w:rPr>
          <w:lang w:val="en-US"/>
        </w:rPr>
      </w:pPr>
    </w:p>
    <w:p w14:paraId="00286C33" w14:textId="77777777" w:rsidR="00D6425B" w:rsidRPr="00F33BEE" w:rsidRDefault="00D6425B" w:rsidP="00D6425B">
      <w:pPr>
        <w:pStyle w:val="EndnoteText"/>
      </w:pPr>
    </w:p>
    <w:p w14:paraId="681C2877" w14:textId="77777777" w:rsidR="00C10F7B" w:rsidRPr="00C10F7B" w:rsidRDefault="00C10F7B" w:rsidP="00C10F7B">
      <w:pPr>
        <w:pStyle w:val="paragraph"/>
        <w:spacing w:after="0"/>
        <w:jc w:val="both"/>
        <w:textAlignment w:val="baseline"/>
        <w:rPr>
          <w:rFonts w:asciiTheme="minorHAnsi" w:eastAsiaTheme="minorHAnsi" w:hAnsiTheme="minorHAnsi" w:cstheme="minorBidi"/>
          <w:b/>
          <w:bCs/>
          <w:color w:val="1F3864" w:themeColor="accent1" w:themeShade="80"/>
          <w:sz w:val="21"/>
          <w:szCs w:val="21"/>
          <w:u w:val="single"/>
          <w:lang w:val="en-GB" w:eastAsia="en-US" w:bidi="ar-SA"/>
        </w:rPr>
      </w:pPr>
    </w:p>
    <w:sectPr w:rsidR="00C10F7B" w:rsidRPr="00C10F7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B9B472" w14:textId="77777777" w:rsidR="00C370EF" w:rsidRPr="00B032AE" w:rsidRDefault="00C370EF" w:rsidP="00106257">
      <w:pPr>
        <w:spacing w:after="0" w:line="240" w:lineRule="auto"/>
      </w:pPr>
      <w:r w:rsidRPr="00B032AE">
        <w:separator/>
      </w:r>
    </w:p>
  </w:endnote>
  <w:endnote w:type="continuationSeparator" w:id="0">
    <w:p w14:paraId="66B47636" w14:textId="77777777" w:rsidR="00C370EF" w:rsidRPr="00B032AE" w:rsidRDefault="00C370EF" w:rsidP="00106257">
      <w:pPr>
        <w:spacing w:after="0" w:line="240" w:lineRule="auto"/>
      </w:pPr>
      <w:r w:rsidRPr="00B032AE">
        <w:continuationSeparator/>
      </w:r>
    </w:p>
  </w:endnote>
  <w:endnote w:type="continuationNotice" w:id="1">
    <w:p w14:paraId="7B6A7254" w14:textId="77777777" w:rsidR="00C370EF" w:rsidRPr="00B032AE" w:rsidRDefault="00C370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9093DC" w14:textId="0A622629" w:rsidR="00106257" w:rsidRPr="00B032AE" w:rsidRDefault="00622554" w:rsidP="00106257">
    <w:pPr>
      <w:pStyle w:val="Footer"/>
      <w:tabs>
        <w:tab w:val="clear" w:pos="4513"/>
        <w:tab w:val="clear" w:pos="9026"/>
        <w:tab w:val="right" w:pos="6995"/>
      </w:tabs>
    </w:pPr>
    <w:r w:rsidRPr="00B032AE">
      <w:rPr>
        <w:noProof/>
      </w:rPr>
      <w:drawing>
        <wp:anchor distT="0" distB="0" distL="114300" distR="114300" simplePos="0" relativeHeight="251658240" behindDoc="0" locked="0" layoutInCell="1" allowOverlap="1" wp14:anchorId="182311C7" wp14:editId="27D61B21">
          <wp:simplePos x="0" y="0"/>
          <wp:positionH relativeFrom="column">
            <wp:posOffset>5046128</wp:posOffset>
          </wp:positionH>
          <wp:positionV relativeFrom="paragraph">
            <wp:posOffset>-53123</wp:posOffset>
          </wp:positionV>
          <wp:extent cx="1510030" cy="386080"/>
          <wp:effectExtent l="0" t="0" r="0" b="0"/>
          <wp:wrapThrough wrapText="bothSides">
            <wp:wrapPolygon edited="0">
              <wp:start x="7630" y="0"/>
              <wp:lineTo x="0" y="12789"/>
              <wp:lineTo x="0" y="20250"/>
              <wp:lineTo x="21255" y="20250"/>
              <wp:lineTo x="21255" y="11724"/>
              <wp:lineTo x="12535" y="0"/>
              <wp:lineTo x="7630" y="0"/>
            </wp:wrapPolygon>
          </wp:wrapThrough>
          <wp:docPr id="5" name="Picture 5" descr="A close up of a sign&#10;&#10;Description automatically generated">
            <a:extLst xmlns:a="http://schemas.openxmlformats.org/drawingml/2006/main">
              <a:ext uri="{FF2B5EF4-FFF2-40B4-BE49-F238E27FC236}">
                <a16:creationId xmlns:a16="http://schemas.microsoft.com/office/drawing/2014/main" id="{88F7CFD0-3204-F7F3-FA92-9D0D647446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close up of a sign&#10;&#10;Description automatically generated">
                    <a:extLst>
                      <a:ext uri="{FF2B5EF4-FFF2-40B4-BE49-F238E27FC236}">
                        <a16:creationId xmlns:a16="http://schemas.microsoft.com/office/drawing/2014/main" id="{88F7CFD0-3204-F7F3-FA92-9D0D64744671}"/>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10030" cy="386080"/>
                  </a:xfrm>
                  <a:prstGeom prst="rect">
                    <a:avLst/>
                  </a:prstGeom>
                </pic:spPr>
              </pic:pic>
            </a:graphicData>
          </a:graphic>
          <wp14:sizeRelH relativeFrom="margin">
            <wp14:pctWidth>0</wp14:pctWidth>
          </wp14:sizeRelH>
          <wp14:sizeRelV relativeFrom="margin">
            <wp14:pctHeight>0</wp14:pctHeight>
          </wp14:sizeRelV>
        </wp:anchor>
      </w:drawing>
    </w:r>
    <w:r w:rsidRPr="00B032AE">
      <w:rPr>
        <w:noProof/>
      </w:rPr>
      <w:drawing>
        <wp:anchor distT="0" distB="0" distL="114300" distR="114300" simplePos="0" relativeHeight="251658242" behindDoc="0" locked="0" layoutInCell="1" allowOverlap="1" wp14:anchorId="526EA32B" wp14:editId="566C4747">
          <wp:simplePos x="0" y="0"/>
          <wp:positionH relativeFrom="column">
            <wp:posOffset>-625041</wp:posOffset>
          </wp:positionH>
          <wp:positionV relativeFrom="paragraph">
            <wp:posOffset>-158003</wp:posOffset>
          </wp:positionV>
          <wp:extent cx="1544955" cy="670560"/>
          <wp:effectExtent l="0" t="0" r="0" b="0"/>
          <wp:wrapThrough wrapText="bothSides">
            <wp:wrapPolygon edited="0">
              <wp:start x="1065" y="0"/>
              <wp:lineTo x="1332" y="18409"/>
              <wp:lineTo x="6126" y="18409"/>
              <wp:lineTo x="20242" y="11659"/>
              <wp:lineTo x="20774" y="9205"/>
              <wp:lineTo x="6126" y="0"/>
              <wp:lineTo x="1065" y="0"/>
            </wp:wrapPolygon>
          </wp:wrapThrough>
          <wp:docPr id="1233079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44955" cy="670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032AE">
      <w:t xml:space="preserve"> </w:t>
    </w:r>
    <w:r w:rsidR="00106257" w:rsidRPr="00B032AE">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ED5162" w14:textId="77777777" w:rsidR="00C370EF" w:rsidRPr="00B032AE" w:rsidRDefault="00C370EF" w:rsidP="00106257">
      <w:pPr>
        <w:spacing w:after="0" w:line="240" w:lineRule="auto"/>
      </w:pPr>
      <w:r w:rsidRPr="00B032AE">
        <w:separator/>
      </w:r>
    </w:p>
  </w:footnote>
  <w:footnote w:type="continuationSeparator" w:id="0">
    <w:p w14:paraId="15AFD20D" w14:textId="77777777" w:rsidR="00C370EF" w:rsidRPr="00B032AE" w:rsidRDefault="00C370EF" w:rsidP="00106257">
      <w:pPr>
        <w:spacing w:after="0" w:line="240" w:lineRule="auto"/>
      </w:pPr>
      <w:r w:rsidRPr="00B032AE">
        <w:continuationSeparator/>
      </w:r>
    </w:p>
  </w:footnote>
  <w:footnote w:type="continuationNotice" w:id="1">
    <w:p w14:paraId="21C707AE" w14:textId="77777777" w:rsidR="00C370EF" w:rsidRPr="00B032AE" w:rsidRDefault="00C370E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3D67DE" w14:textId="13A06126" w:rsidR="00106257" w:rsidRPr="00B032AE" w:rsidRDefault="00106257">
    <w:pPr>
      <w:pStyle w:val="Header"/>
    </w:pPr>
    <w:r w:rsidRPr="00B032AE">
      <w:rPr>
        <w:noProof/>
      </w:rPr>
      <w:drawing>
        <wp:anchor distT="0" distB="0" distL="114300" distR="114300" simplePos="0" relativeHeight="251658241" behindDoc="1" locked="0" layoutInCell="1" allowOverlap="1" wp14:anchorId="0ABB9D0A" wp14:editId="7C540ED5">
          <wp:simplePos x="0" y="0"/>
          <wp:positionH relativeFrom="margin">
            <wp:posOffset>5048563</wp:posOffset>
          </wp:positionH>
          <wp:positionV relativeFrom="paragraph">
            <wp:posOffset>-295155</wp:posOffset>
          </wp:positionV>
          <wp:extent cx="1502410" cy="751840"/>
          <wp:effectExtent l="0" t="0" r="2540" b="0"/>
          <wp:wrapThrough wrapText="bothSides">
            <wp:wrapPolygon edited="0">
              <wp:start x="0" y="0"/>
              <wp:lineTo x="0" y="20797"/>
              <wp:lineTo x="21363" y="20797"/>
              <wp:lineTo x="21363" y="0"/>
              <wp:lineTo x="0" y="0"/>
            </wp:wrapPolygon>
          </wp:wrapThrough>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2410" cy="75184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2425E"/>
    <w:multiLevelType w:val="hybridMultilevel"/>
    <w:tmpl w:val="AD7AC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CF7178"/>
    <w:multiLevelType w:val="hybridMultilevel"/>
    <w:tmpl w:val="98EAE5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387747A"/>
    <w:multiLevelType w:val="hybridMultilevel"/>
    <w:tmpl w:val="59EC257A"/>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512F49"/>
    <w:multiLevelType w:val="hybridMultilevel"/>
    <w:tmpl w:val="4F5E5C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7B580E"/>
    <w:multiLevelType w:val="hybridMultilevel"/>
    <w:tmpl w:val="FEA83102"/>
    <w:lvl w:ilvl="0" w:tplc="5038F0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C99D2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9E9243E"/>
    <w:multiLevelType w:val="hybridMultilevel"/>
    <w:tmpl w:val="052E31AA"/>
    <w:lvl w:ilvl="0" w:tplc="B2C004EA">
      <w:start w:val="3"/>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7C40D5"/>
    <w:multiLevelType w:val="hybridMultilevel"/>
    <w:tmpl w:val="FD3A2B8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1BE67991"/>
    <w:multiLevelType w:val="hybridMultilevel"/>
    <w:tmpl w:val="186C60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E8C1703"/>
    <w:multiLevelType w:val="hybridMultilevel"/>
    <w:tmpl w:val="EAB60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C0458C"/>
    <w:multiLevelType w:val="hybridMultilevel"/>
    <w:tmpl w:val="990602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3B62E07"/>
    <w:multiLevelType w:val="hybridMultilevel"/>
    <w:tmpl w:val="DC40063C"/>
    <w:lvl w:ilvl="0" w:tplc="3B488BA6">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4AE6040"/>
    <w:multiLevelType w:val="hybridMultilevel"/>
    <w:tmpl w:val="A392B9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C919D0"/>
    <w:multiLevelType w:val="hybridMultilevel"/>
    <w:tmpl w:val="990602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9B66840"/>
    <w:multiLevelType w:val="hybridMultilevel"/>
    <w:tmpl w:val="39C8F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436B58"/>
    <w:multiLevelType w:val="hybridMultilevel"/>
    <w:tmpl w:val="8F9498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C1C6C62"/>
    <w:multiLevelType w:val="hybridMultilevel"/>
    <w:tmpl w:val="FA22A9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C3524D1"/>
    <w:multiLevelType w:val="hybridMultilevel"/>
    <w:tmpl w:val="198EB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B068C0"/>
    <w:multiLevelType w:val="hybridMultilevel"/>
    <w:tmpl w:val="A342AF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33AC1E4F"/>
    <w:multiLevelType w:val="hybridMultilevel"/>
    <w:tmpl w:val="01824A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547916"/>
    <w:multiLevelType w:val="hybridMultilevel"/>
    <w:tmpl w:val="0C7EADA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6C6EF7"/>
    <w:multiLevelType w:val="hybridMultilevel"/>
    <w:tmpl w:val="EE663CB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42934C36"/>
    <w:multiLevelType w:val="hybridMultilevel"/>
    <w:tmpl w:val="E44006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04A7F05"/>
    <w:multiLevelType w:val="hybridMultilevel"/>
    <w:tmpl w:val="7902D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4341044"/>
    <w:multiLevelType w:val="hybridMultilevel"/>
    <w:tmpl w:val="990602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4737DC4"/>
    <w:multiLevelType w:val="hybridMultilevel"/>
    <w:tmpl w:val="5B8218A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56266C59"/>
    <w:multiLevelType w:val="hybridMultilevel"/>
    <w:tmpl w:val="9A3431D4"/>
    <w:lvl w:ilvl="0" w:tplc="E2904B06">
      <w:start w:val="1"/>
      <w:numFmt w:val="bullet"/>
      <w:lvlText w:val=""/>
      <w:lvlJc w:val="left"/>
      <w:pPr>
        <w:ind w:left="720" w:hanging="360"/>
      </w:pPr>
      <w:rPr>
        <w:rFonts w:ascii="Symbol" w:hAnsi="Symbol" w:hint="default"/>
      </w:rPr>
    </w:lvl>
    <w:lvl w:ilvl="1" w:tplc="A30A3B7A">
      <w:start w:val="1"/>
      <w:numFmt w:val="bullet"/>
      <w:lvlText w:val="o"/>
      <w:lvlJc w:val="left"/>
      <w:pPr>
        <w:ind w:left="1440" w:hanging="360"/>
      </w:pPr>
      <w:rPr>
        <w:rFonts w:ascii="Courier New" w:hAnsi="Courier New" w:hint="default"/>
      </w:rPr>
    </w:lvl>
    <w:lvl w:ilvl="2" w:tplc="0652B72A">
      <w:start w:val="1"/>
      <w:numFmt w:val="bullet"/>
      <w:lvlText w:val=""/>
      <w:lvlJc w:val="left"/>
      <w:pPr>
        <w:ind w:left="2160" w:hanging="360"/>
      </w:pPr>
      <w:rPr>
        <w:rFonts w:ascii="Wingdings" w:hAnsi="Wingdings" w:hint="default"/>
      </w:rPr>
    </w:lvl>
    <w:lvl w:ilvl="3" w:tplc="55202E42">
      <w:start w:val="1"/>
      <w:numFmt w:val="bullet"/>
      <w:lvlText w:val=""/>
      <w:lvlJc w:val="left"/>
      <w:pPr>
        <w:ind w:left="2880" w:hanging="360"/>
      </w:pPr>
      <w:rPr>
        <w:rFonts w:ascii="Symbol" w:hAnsi="Symbol" w:hint="default"/>
      </w:rPr>
    </w:lvl>
    <w:lvl w:ilvl="4" w:tplc="F6082D86">
      <w:start w:val="1"/>
      <w:numFmt w:val="bullet"/>
      <w:lvlText w:val="o"/>
      <w:lvlJc w:val="left"/>
      <w:pPr>
        <w:ind w:left="3600" w:hanging="360"/>
      </w:pPr>
      <w:rPr>
        <w:rFonts w:ascii="Courier New" w:hAnsi="Courier New" w:hint="default"/>
      </w:rPr>
    </w:lvl>
    <w:lvl w:ilvl="5" w:tplc="CDB2C7E8">
      <w:start w:val="1"/>
      <w:numFmt w:val="bullet"/>
      <w:lvlText w:val=""/>
      <w:lvlJc w:val="left"/>
      <w:pPr>
        <w:ind w:left="4320" w:hanging="360"/>
      </w:pPr>
      <w:rPr>
        <w:rFonts w:ascii="Wingdings" w:hAnsi="Wingdings" w:hint="default"/>
      </w:rPr>
    </w:lvl>
    <w:lvl w:ilvl="6" w:tplc="8F6EF90E">
      <w:start w:val="1"/>
      <w:numFmt w:val="bullet"/>
      <w:lvlText w:val=""/>
      <w:lvlJc w:val="left"/>
      <w:pPr>
        <w:ind w:left="5040" w:hanging="360"/>
      </w:pPr>
      <w:rPr>
        <w:rFonts w:ascii="Symbol" w:hAnsi="Symbol" w:hint="default"/>
      </w:rPr>
    </w:lvl>
    <w:lvl w:ilvl="7" w:tplc="234C7122">
      <w:start w:val="1"/>
      <w:numFmt w:val="bullet"/>
      <w:lvlText w:val="o"/>
      <w:lvlJc w:val="left"/>
      <w:pPr>
        <w:ind w:left="5760" w:hanging="360"/>
      </w:pPr>
      <w:rPr>
        <w:rFonts w:ascii="Courier New" w:hAnsi="Courier New" w:hint="default"/>
      </w:rPr>
    </w:lvl>
    <w:lvl w:ilvl="8" w:tplc="9DF2CEB0">
      <w:start w:val="1"/>
      <w:numFmt w:val="bullet"/>
      <w:lvlText w:val=""/>
      <w:lvlJc w:val="left"/>
      <w:pPr>
        <w:ind w:left="6480" w:hanging="360"/>
      </w:pPr>
      <w:rPr>
        <w:rFonts w:ascii="Wingdings" w:hAnsi="Wingdings" w:hint="default"/>
      </w:rPr>
    </w:lvl>
  </w:abstractNum>
  <w:abstractNum w:abstractNumId="27" w15:restartNumberingAfterBreak="0">
    <w:nsid w:val="57C850A2"/>
    <w:multiLevelType w:val="hybridMultilevel"/>
    <w:tmpl w:val="406829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667261FD"/>
    <w:multiLevelType w:val="hybridMultilevel"/>
    <w:tmpl w:val="F2100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71673F8"/>
    <w:multiLevelType w:val="hybridMultilevel"/>
    <w:tmpl w:val="A2948414"/>
    <w:lvl w:ilvl="0" w:tplc="04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15:restartNumberingAfterBreak="0">
    <w:nsid w:val="6EC96667"/>
    <w:multiLevelType w:val="hybridMultilevel"/>
    <w:tmpl w:val="7B46A196"/>
    <w:lvl w:ilvl="0" w:tplc="04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70B51400"/>
    <w:multiLevelType w:val="hybridMultilevel"/>
    <w:tmpl w:val="990602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4A47A94"/>
    <w:multiLevelType w:val="hybridMultilevel"/>
    <w:tmpl w:val="4880B6F8"/>
    <w:lvl w:ilvl="0" w:tplc="E7424E6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4FFF85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76917C7E"/>
    <w:multiLevelType w:val="hybridMultilevel"/>
    <w:tmpl w:val="A502ED3E"/>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9DA6ADD"/>
    <w:multiLevelType w:val="hybridMultilevel"/>
    <w:tmpl w:val="5E462C4C"/>
    <w:lvl w:ilvl="0" w:tplc="744E4ED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9ED47F1"/>
    <w:multiLevelType w:val="hybridMultilevel"/>
    <w:tmpl w:val="4224C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C9D65F3"/>
    <w:multiLevelType w:val="hybridMultilevel"/>
    <w:tmpl w:val="9280B0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20143085">
    <w:abstractNumId w:val="26"/>
  </w:num>
  <w:num w:numId="2" w16cid:durableId="183716674">
    <w:abstractNumId w:val="35"/>
  </w:num>
  <w:num w:numId="3" w16cid:durableId="1514685135">
    <w:abstractNumId w:val="9"/>
  </w:num>
  <w:num w:numId="4" w16cid:durableId="339285234">
    <w:abstractNumId w:val="6"/>
  </w:num>
  <w:num w:numId="5" w16cid:durableId="771433705">
    <w:abstractNumId w:val="30"/>
  </w:num>
  <w:num w:numId="6" w16cid:durableId="2135562376">
    <w:abstractNumId w:val="31"/>
  </w:num>
  <w:num w:numId="7" w16cid:durableId="367874457">
    <w:abstractNumId w:val="3"/>
  </w:num>
  <w:num w:numId="8" w16cid:durableId="952638037">
    <w:abstractNumId w:val="27"/>
  </w:num>
  <w:num w:numId="9" w16cid:durableId="1271933415">
    <w:abstractNumId w:val="18"/>
  </w:num>
  <w:num w:numId="10" w16cid:durableId="2020544258">
    <w:abstractNumId w:val="20"/>
  </w:num>
  <w:num w:numId="11" w16cid:durableId="855509592">
    <w:abstractNumId w:val="22"/>
  </w:num>
  <w:num w:numId="12" w16cid:durableId="97525207">
    <w:abstractNumId w:val="29"/>
  </w:num>
  <w:num w:numId="13" w16cid:durableId="2066222428">
    <w:abstractNumId w:val="19"/>
  </w:num>
  <w:num w:numId="14" w16cid:durableId="799298765">
    <w:abstractNumId w:val="1"/>
  </w:num>
  <w:num w:numId="15" w16cid:durableId="939262168">
    <w:abstractNumId w:val="0"/>
  </w:num>
  <w:num w:numId="16" w16cid:durableId="125664507">
    <w:abstractNumId w:val="21"/>
  </w:num>
  <w:num w:numId="17" w16cid:durableId="1645772761">
    <w:abstractNumId w:val="4"/>
  </w:num>
  <w:num w:numId="18" w16cid:durableId="627928298">
    <w:abstractNumId w:val="14"/>
  </w:num>
  <w:num w:numId="19" w16cid:durableId="1667124785">
    <w:abstractNumId w:val="2"/>
  </w:num>
  <w:num w:numId="20" w16cid:durableId="355157056">
    <w:abstractNumId w:val="11"/>
  </w:num>
  <w:num w:numId="21" w16cid:durableId="1276403717">
    <w:abstractNumId w:val="28"/>
  </w:num>
  <w:num w:numId="22" w16cid:durableId="1167087621">
    <w:abstractNumId w:val="24"/>
  </w:num>
  <w:num w:numId="23" w16cid:durableId="169682477">
    <w:abstractNumId w:val="15"/>
  </w:num>
  <w:num w:numId="24" w16cid:durableId="1339843174">
    <w:abstractNumId w:val="25"/>
  </w:num>
  <w:num w:numId="25" w16cid:durableId="1552686633">
    <w:abstractNumId w:val="10"/>
  </w:num>
  <w:num w:numId="26" w16cid:durableId="40716343">
    <w:abstractNumId w:val="13"/>
  </w:num>
  <w:num w:numId="27" w16cid:durableId="1325013069">
    <w:abstractNumId w:val="32"/>
  </w:num>
  <w:num w:numId="28" w16cid:durableId="17850713">
    <w:abstractNumId w:val="5"/>
  </w:num>
  <w:num w:numId="29" w16cid:durableId="1599875459">
    <w:abstractNumId w:val="12"/>
  </w:num>
  <w:num w:numId="30" w16cid:durableId="1043092550">
    <w:abstractNumId w:val="37"/>
  </w:num>
  <w:num w:numId="31" w16cid:durableId="1716850236">
    <w:abstractNumId w:val="33"/>
  </w:num>
  <w:num w:numId="32" w16cid:durableId="42097496">
    <w:abstractNumId w:val="16"/>
  </w:num>
  <w:num w:numId="33" w16cid:durableId="751240729">
    <w:abstractNumId w:val="8"/>
  </w:num>
  <w:num w:numId="34" w16cid:durableId="681979319">
    <w:abstractNumId w:val="7"/>
  </w:num>
  <w:num w:numId="35" w16cid:durableId="203295926">
    <w:abstractNumId w:val="23"/>
  </w:num>
  <w:num w:numId="36" w16cid:durableId="879174054">
    <w:abstractNumId w:val="17"/>
  </w:num>
  <w:num w:numId="37" w16cid:durableId="550460181">
    <w:abstractNumId w:val="36"/>
  </w:num>
  <w:num w:numId="38" w16cid:durableId="161906810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3MzI3MjA2NzI1tTBR0lEKTi0uzszPAykwMasFAHPmeQctAAAA"/>
  </w:docVars>
  <w:rsids>
    <w:rsidRoot w:val="00106257"/>
    <w:rsid w:val="000009A0"/>
    <w:rsid w:val="00000AB7"/>
    <w:rsid w:val="00003146"/>
    <w:rsid w:val="00005E71"/>
    <w:rsid w:val="00007600"/>
    <w:rsid w:val="00011374"/>
    <w:rsid w:val="00012592"/>
    <w:rsid w:val="00013235"/>
    <w:rsid w:val="00016FCA"/>
    <w:rsid w:val="00017073"/>
    <w:rsid w:val="00020A70"/>
    <w:rsid w:val="000212C7"/>
    <w:rsid w:val="00021FE9"/>
    <w:rsid w:val="00022A60"/>
    <w:rsid w:val="000231A8"/>
    <w:rsid w:val="00024360"/>
    <w:rsid w:val="00025263"/>
    <w:rsid w:val="00025C02"/>
    <w:rsid w:val="000267E0"/>
    <w:rsid w:val="0003019F"/>
    <w:rsid w:val="000303EF"/>
    <w:rsid w:val="00030FBB"/>
    <w:rsid w:val="000310A1"/>
    <w:rsid w:val="000331D9"/>
    <w:rsid w:val="0003489B"/>
    <w:rsid w:val="00035317"/>
    <w:rsid w:val="0003551D"/>
    <w:rsid w:val="0003581C"/>
    <w:rsid w:val="00037031"/>
    <w:rsid w:val="00040272"/>
    <w:rsid w:val="000418EC"/>
    <w:rsid w:val="00042B1C"/>
    <w:rsid w:val="00044679"/>
    <w:rsid w:val="0004492A"/>
    <w:rsid w:val="00044F4B"/>
    <w:rsid w:val="00046A64"/>
    <w:rsid w:val="00046E00"/>
    <w:rsid w:val="000478A9"/>
    <w:rsid w:val="000520EF"/>
    <w:rsid w:val="00053973"/>
    <w:rsid w:val="00053E74"/>
    <w:rsid w:val="0005613C"/>
    <w:rsid w:val="00056D40"/>
    <w:rsid w:val="00057175"/>
    <w:rsid w:val="00057515"/>
    <w:rsid w:val="00057E33"/>
    <w:rsid w:val="00057E9E"/>
    <w:rsid w:val="000603B6"/>
    <w:rsid w:val="00060FBC"/>
    <w:rsid w:val="0006334D"/>
    <w:rsid w:val="00070828"/>
    <w:rsid w:val="00070998"/>
    <w:rsid w:val="00070CD8"/>
    <w:rsid w:val="0007184D"/>
    <w:rsid w:val="00071B75"/>
    <w:rsid w:val="00071BBF"/>
    <w:rsid w:val="000729EE"/>
    <w:rsid w:val="000735EA"/>
    <w:rsid w:val="0007423B"/>
    <w:rsid w:val="00074B81"/>
    <w:rsid w:val="00075D5E"/>
    <w:rsid w:val="00080087"/>
    <w:rsid w:val="00080368"/>
    <w:rsid w:val="0008075D"/>
    <w:rsid w:val="00081C71"/>
    <w:rsid w:val="000829C4"/>
    <w:rsid w:val="00082E85"/>
    <w:rsid w:val="00083141"/>
    <w:rsid w:val="00083B4B"/>
    <w:rsid w:val="00084A86"/>
    <w:rsid w:val="000853D6"/>
    <w:rsid w:val="000933ED"/>
    <w:rsid w:val="000957BD"/>
    <w:rsid w:val="000972D4"/>
    <w:rsid w:val="000A0146"/>
    <w:rsid w:val="000A2F73"/>
    <w:rsid w:val="000A3017"/>
    <w:rsid w:val="000A3DC0"/>
    <w:rsid w:val="000A5AFA"/>
    <w:rsid w:val="000A6F7B"/>
    <w:rsid w:val="000A72AD"/>
    <w:rsid w:val="000A7BCF"/>
    <w:rsid w:val="000B02F2"/>
    <w:rsid w:val="000B3491"/>
    <w:rsid w:val="000B53EB"/>
    <w:rsid w:val="000B55B6"/>
    <w:rsid w:val="000B6F49"/>
    <w:rsid w:val="000B73CC"/>
    <w:rsid w:val="000C157E"/>
    <w:rsid w:val="000C2901"/>
    <w:rsid w:val="000C295F"/>
    <w:rsid w:val="000C4A6C"/>
    <w:rsid w:val="000C51A5"/>
    <w:rsid w:val="000C65FD"/>
    <w:rsid w:val="000C68A3"/>
    <w:rsid w:val="000C75FC"/>
    <w:rsid w:val="000D0338"/>
    <w:rsid w:val="000D0764"/>
    <w:rsid w:val="000D1904"/>
    <w:rsid w:val="000D1A1F"/>
    <w:rsid w:val="000D33BC"/>
    <w:rsid w:val="000D3E6C"/>
    <w:rsid w:val="000D5B6D"/>
    <w:rsid w:val="000D69EA"/>
    <w:rsid w:val="000D72E3"/>
    <w:rsid w:val="000E0B0F"/>
    <w:rsid w:val="000E0CAA"/>
    <w:rsid w:val="000E18FA"/>
    <w:rsid w:val="000E1F15"/>
    <w:rsid w:val="000E2C68"/>
    <w:rsid w:val="000E311F"/>
    <w:rsid w:val="000E4946"/>
    <w:rsid w:val="000E671E"/>
    <w:rsid w:val="000F0BA7"/>
    <w:rsid w:val="000F25EE"/>
    <w:rsid w:val="000F3557"/>
    <w:rsid w:val="000F3622"/>
    <w:rsid w:val="000F7CB0"/>
    <w:rsid w:val="0010124C"/>
    <w:rsid w:val="00101667"/>
    <w:rsid w:val="001016C3"/>
    <w:rsid w:val="00101934"/>
    <w:rsid w:val="001023BE"/>
    <w:rsid w:val="00102E81"/>
    <w:rsid w:val="0010432E"/>
    <w:rsid w:val="001054A3"/>
    <w:rsid w:val="001055AC"/>
    <w:rsid w:val="00105A6D"/>
    <w:rsid w:val="00106257"/>
    <w:rsid w:val="00106B06"/>
    <w:rsid w:val="00110E6C"/>
    <w:rsid w:val="0011117E"/>
    <w:rsid w:val="00112C98"/>
    <w:rsid w:val="00114EF1"/>
    <w:rsid w:val="0011532A"/>
    <w:rsid w:val="00116469"/>
    <w:rsid w:val="001165F9"/>
    <w:rsid w:val="00120828"/>
    <w:rsid w:val="00121A51"/>
    <w:rsid w:val="00121AF1"/>
    <w:rsid w:val="00123C15"/>
    <w:rsid w:val="0012505D"/>
    <w:rsid w:val="0012566E"/>
    <w:rsid w:val="00125CBF"/>
    <w:rsid w:val="00126C71"/>
    <w:rsid w:val="00132AF2"/>
    <w:rsid w:val="001335BB"/>
    <w:rsid w:val="001346F5"/>
    <w:rsid w:val="00135FCD"/>
    <w:rsid w:val="00136068"/>
    <w:rsid w:val="001360FA"/>
    <w:rsid w:val="0014080D"/>
    <w:rsid w:val="0014138D"/>
    <w:rsid w:val="0014233A"/>
    <w:rsid w:val="001440FE"/>
    <w:rsid w:val="00144D3D"/>
    <w:rsid w:val="00145BA2"/>
    <w:rsid w:val="00150D1C"/>
    <w:rsid w:val="001513FE"/>
    <w:rsid w:val="00151A3D"/>
    <w:rsid w:val="0015209C"/>
    <w:rsid w:val="001522DB"/>
    <w:rsid w:val="00152307"/>
    <w:rsid w:val="0015257B"/>
    <w:rsid w:val="00152B6F"/>
    <w:rsid w:val="0015399C"/>
    <w:rsid w:val="00155D68"/>
    <w:rsid w:val="00156E38"/>
    <w:rsid w:val="001575F1"/>
    <w:rsid w:val="00162B04"/>
    <w:rsid w:val="001648B0"/>
    <w:rsid w:val="0016590E"/>
    <w:rsid w:val="0017149F"/>
    <w:rsid w:val="00171E22"/>
    <w:rsid w:val="00172252"/>
    <w:rsid w:val="00175D62"/>
    <w:rsid w:val="00175F0E"/>
    <w:rsid w:val="00176626"/>
    <w:rsid w:val="0018027D"/>
    <w:rsid w:val="00180A11"/>
    <w:rsid w:val="001811E5"/>
    <w:rsid w:val="00182352"/>
    <w:rsid w:val="001826A2"/>
    <w:rsid w:val="00182B85"/>
    <w:rsid w:val="0018471F"/>
    <w:rsid w:val="00184EFE"/>
    <w:rsid w:val="00185105"/>
    <w:rsid w:val="00187604"/>
    <w:rsid w:val="00192434"/>
    <w:rsid w:val="0019447A"/>
    <w:rsid w:val="001949E9"/>
    <w:rsid w:val="001961B6"/>
    <w:rsid w:val="00197157"/>
    <w:rsid w:val="00197235"/>
    <w:rsid w:val="001972B1"/>
    <w:rsid w:val="001A1977"/>
    <w:rsid w:val="001A1E64"/>
    <w:rsid w:val="001A2114"/>
    <w:rsid w:val="001A26C9"/>
    <w:rsid w:val="001A3953"/>
    <w:rsid w:val="001A3F99"/>
    <w:rsid w:val="001A40E3"/>
    <w:rsid w:val="001A4273"/>
    <w:rsid w:val="001A6390"/>
    <w:rsid w:val="001A65A5"/>
    <w:rsid w:val="001B0B47"/>
    <w:rsid w:val="001B0CC4"/>
    <w:rsid w:val="001B11DE"/>
    <w:rsid w:val="001B285F"/>
    <w:rsid w:val="001B2869"/>
    <w:rsid w:val="001B2E3C"/>
    <w:rsid w:val="001B3A63"/>
    <w:rsid w:val="001B4CAC"/>
    <w:rsid w:val="001B7A2A"/>
    <w:rsid w:val="001C0F8F"/>
    <w:rsid w:val="001C146C"/>
    <w:rsid w:val="001C3C82"/>
    <w:rsid w:val="001C416A"/>
    <w:rsid w:val="001C424E"/>
    <w:rsid w:val="001C69E3"/>
    <w:rsid w:val="001C7A95"/>
    <w:rsid w:val="001D2837"/>
    <w:rsid w:val="001D5187"/>
    <w:rsid w:val="001D70B7"/>
    <w:rsid w:val="001D78D7"/>
    <w:rsid w:val="001E3AC6"/>
    <w:rsid w:val="001E51B9"/>
    <w:rsid w:val="001E59B4"/>
    <w:rsid w:val="001F0AFC"/>
    <w:rsid w:val="001F1FDB"/>
    <w:rsid w:val="001F302D"/>
    <w:rsid w:val="001F511D"/>
    <w:rsid w:val="001F5E4A"/>
    <w:rsid w:val="001F5ECD"/>
    <w:rsid w:val="001F6713"/>
    <w:rsid w:val="001F6A17"/>
    <w:rsid w:val="001F6A3C"/>
    <w:rsid w:val="001F7013"/>
    <w:rsid w:val="00200E95"/>
    <w:rsid w:val="00201768"/>
    <w:rsid w:val="00201E5A"/>
    <w:rsid w:val="00202CBD"/>
    <w:rsid w:val="0020405E"/>
    <w:rsid w:val="00204AFE"/>
    <w:rsid w:val="002050C9"/>
    <w:rsid w:val="00205969"/>
    <w:rsid w:val="00207258"/>
    <w:rsid w:val="00210B6D"/>
    <w:rsid w:val="0021148B"/>
    <w:rsid w:val="00212A70"/>
    <w:rsid w:val="00212BB9"/>
    <w:rsid w:val="00212CEC"/>
    <w:rsid w:val="00214238"/>
    <w:rsid w:val="00215881"/>
    <w:rsid w:val="00215A57"/>
    <w:rsid w:val="0021613D"/>
    <w:rsid w:val="00216716"/>
    <w:rsid w:val="00216C4C"/>
    <w:rsid w:val="002217B0"/>
    <w:rsid w:val="00223937"/>
    <w:rsid w:val="00223E14"/>
    <w:rsid w:val="002276F0"/>
    <w:rsid w:val="00227934"/>
    <w:rsid w:val="00231C63"/>
    <w:rsid w:val="00233333"/>
    <w:rsid w:val="002337EF"/>
    <w:rsid w:val="002359B6"/>
    <w:rsid w:val="00235BDF"/>
    <w:rsid w:val="00236E69"/>
    <w:rsid w:val="002375AF"/>
    <w:rsid w:val="00237A34"/>
    <w:rsid w:val="00237F8E"/>
    <w:rsid w:val="002417EB"/>
    <w:rsid w:val="00241D63"/>
    <w:rsid w:val="00242976"/>
    <w:rsid w:val="002431E8"/>
    <w:rsid w:val="0024538E"/>
    <w:rsid w:val="00246F26"/>
    <w:rsid w:val="00246F63"/>
    <w:rsid w:val="00250AA5"/>
    <w:rsid w:val="00250EFD"/>
    <w:rsid w:val="00251EA5"/>
    <w:rsid w:val="00254F1D"/>
    <w:rsid w:val="002555FB"/>
    <w:rsid w:val="002561CA"/>
    <w:rsid w:val="002574DA"/>
    <w:rsid w:val="00260720"/>
    <w:rsid w:val="0026093C"/>
    <w:rsid w:val="0026205E"/>
    <w:rsid w:val="00263803"/>
    <w:rsid w:val="002643E4"/>
    <w:rsid w:val="00264714"/>
    <w:rsid w:val="0026607E"/>
    <w:rsid w:val="00270BF5"/>
    <w:rsid w:val="00270ED9"/>
    <w:rsid w:val="00270FBE"/>
    <w:rsid w:val="00271383"/>
    <w:rsid w:val="00271ED9"/>
    <w:rsid w:val="002825FD"/>
    <w:rsid w:val="00282BA0"/>
    <w:rsid w:val="0028793E"/>
    <w:rsid w:val="00287D34"/>
    <w:rsid w:val="00287E42"/>
    <w:rsid w:val="002973F7"/>
    <w:rsid w:val="00297759"/>
    <w:rsid w:val="002A033C"/>
    <w:rsid w:val="002A11F1"/>
    <w:rsid w:val="002A1B6C"/>
    <w:rsid w:val="002A26C9"/>
    <w:rsid w:val="002A336B"/>
    <w:rsid w:val="002A40FC"/>
    <w:rsid w:val="002A4F87"/>
    <w:rsid w:val="002A5BC3"/>
    <w:rsid w:val="002A61A6"/>
    <w:rsid w:val="002A7019"/>
    <w:rsid w:val="002A78CA"/>
    <w:rsid w:val="002A78E0"/>
    <w:rsid w:val="002A7C52"/>
    <w:rsid w:val="002B65CC"/>
    <w:rsid w:val="002B6653"/>
    <w:rsid w:val="002C0741"/>
    <w:rsid w:val="002C4102"/>
    <w:rsid w:val="002C5302"/>
    <w:rsid w:val="002C5FE2"/>
    <w:rsid w:val="002C6C3F"/>
    <w:rsid w:val="002D046F"/>
    <w:rsid w:val="002D2F5F"/>
    <w:rsid w:val="002D33CC"/>
    <w:rsid w:val="002D521C"/>
    <w:rsid w:val="002E100E"/>
    <w:rsid w:val="002E28AC"/>
    <w:rsid w:val="002E2C87"/>
    <w:rsid w:val="002E3141"/>
    <w:rsid w:val="002E32E3"/>
    <w:rsid w:val="002E49E6"/>
    <w:rsid w:val="002E7D1F"/>
    <w:rsid w:val="002F2743"/>
    <w:rsid w:val="002F39E5"/>
    <w:rsid w:val="002F48FC"/>
    <w:rsid w:val="002F51E8"/>
    <w:rsid w:val="002F586C"/>
    <w:rsid w:val="002F7BC4"/>
    <w:rsid w:val="00300359"/>
    <w:rsid w:val="00301F85"/>
    <w:rsid w:val="0030233F"/>
    <w:rsid w:val="0030328A"/>
    <w:rsid w:val="003036A1"/>
    <w:rsid w:val="00306370"/>
    <w:rsid w:val="00310580"/>
    <w:rsid w:val="00310DFF"/>
    <w:rsid w:val="00311942"/>
    <w:rsid w:val="00311AC8"/>
    <w:rsid w:val="00312F1B"/>
    <w:rsid w:val="003161F0"/>
    <w:rsid w:val="00316518"/>
    <w:rsid w:val="003167FC"/>
    <w:rsid w:val="00320003"/>
    <w:rsid w:val="00320ACD"/>
    <w:rsid w:val="00320DF0"/>
    <w:rsid w:val="00321956"/>
    <w:rsid w:val="00322314"/>
    <w:rsid w:val="0032257D"/>
    <w:rsid w:val="0032544C"/>
    <w:rsid w:val="003313A1"/>
    <w:rsid w:val="00332B35"/>
    <w:rsid w:val="00333756"/>
    <w:rsid w:val="0033644C"/>
    <w:rsid w:val="003412A5"/>
    <w:rsid w:val="00346B32"/>
    <w:rsid w:val="00346F33"/>
    <w:rsid w:val="00347086"/>
    <w:rsid w:val="0035006C"/>
    <w:rsid w:val="0035172F"/>
    <w:rsid w:val="00352FC6"/>
    <w:rsid w:val="00353682"/>
    <w:rsid w:val="00354998"/>
    <w:rsid w:val="00355355"/>
    <w:rsid w:val="003616BF"/>
    <w:rsid w:val="003618DC"/>
    <w:rsid w:val="00362239"/>
    <w:rsid w:val="00362951"/>
    <w:rsid w:val="003630BC"/>
    <w:rsid w:val="00363175"/>
    <w:rsid w:val="00364CE7"/>
    <w:rsid w:val="00364D1F"/>
    <w:rsid w:val="003656BF"/>
    <w:rsid w:val="00366E22"/>
    <w:rsid w:val="00370D61"/>
    <w:rsid w:val="00370EC6"/>
    <w:rsid w:val="00372C5A"/>
    <w:rsid w:val="00372D7C"/>
    <w:rsid w:val="0037379A"/>
    <w:rsid w:val="0037381F"/>
    <w:rsid w:val="0037444E"/>
    <w:rsid w:val="00376609"/>
    <w:rsid w:val="00381580"/>
    <w:rsid w:val="00382355"/>
    <w:rsid w:val="00386142"/>
    <w:rsid w:val="003872A7"/>
    <w:rsid w:val="003900C8"/>
    <w:rsid w:val="00390341"/>
    <w:rsid w:val="003904A7"/>
    <w:rsid w:val="00396234"/>
    <w:rsid w:val="003974CB"/>
    <w:rsid w:val="003A07E9"/>
    <w:rsid w:val="003A38E7"/>
    <w:rsid w:val="003A3BD3"/>
    <w:rsid w:val="003A5784"/>
    <w:rsid w:val="003A791E"/>
    <w:rsid w:val="003A7E12"/>
    <w:rsid w:val="003B1130"/>
    <w:rsid w:val="003B16C1"/>
    <w:rsid w:val="003B1E5D"/>
    <w:rsid w:val="003B31D1"/>
    <w:rsid w:val="003B3FF6"/>
    <w:rsid w:val="003B47C4"/>
    <w:rsid w:val="003B4FD1"/>
    <w:rsid w:val="003B751B"/>
    <w:rsid w:val="003B77F8"/>
    <w:rsid w:val="003C14FD"/>
    <w:rsid w:val="003C1608"/>
    <w:rsid w:val="003C1F09"/>
    <w:rsid w:val="003C265B"/>
    <w:rsid w:val="003C4023"/>
    <w:rsid w:val="003C7051"/>
    <w:rsid w:val="003C745E"/>
    <w:rsid w:val="003D3CD0"/>
    <w:rsid w:val="003D3F45"/>
    <w:rsid w:val="003D4890"/>
    <w:rsid w:val="003D5AEC"/>
    <w:rsid w:val="003D62CA"/>
    <w:rsid w:val="003D70E2"/>
    <w:rsid w:val="003D74EE"/>
    <w:rsid w:val="003D778A"/>
    <w:rsid w:val="003D78B0"/>
    <w:rsid w:val="003E33EA"/>
    <w:rsid w:val="003E44C6"/>
    <w:rsid w:val="003E5B8D"/>
    <w:rsid w:val="003E5DE4"/>
    <w:rsid w:val="003F0057"/>
    <w:rsid w:val="003F1ADC"/>
    <w:rsid w:val="003F4A86"/>
    <w:rsid w:val="003F53EF"/>
    <w:rsid w:val="003F6A00"/>
    <w:rsid w:val="003F74A3"/>
    <w:rsid w:val="00400410"/>
    <w:rsid w:val="004015C7"/>
    <w:rsid w:val="0040234F"/>
    <w:rsid w:val="00402AE7"/>
    <w:rsid w:val="00405395"/>
    <w:rsid w:val="0040551D"/>
    <w:rsid w:val="00405871"/>
    <w:rsid w:val="004061FC"/>
    <w:rsid w:val="004074FC"/>
    <w:rsid w:val="00407FF9"/>
    <w:rsid w:val="004117A0"/>
    <w:rsid w:val="00411964"/>
    <w:rsid w:val="00412237"/>
    <w:rsid w:val="00414198"/>
    <w:rsid w:val="00415C74"/>
    <w:rsid w:val="00416654"/>
    <w:rsid w:val="004168F2"/>
    <w:rsid w:val="00417C53"/>
    <w:rsid w:val="004218F8"/>
    <w:rsid w:val="00422CA1"/>
    <w:rsid w:val="00424534"/>
    <w:rsid w:val="00425632"/>
    <w:rsid w:val="00425B22"/>
    <w:rsid w:val="00430119"/>
    <w:rsid w:val="00431843"/>
    <w:rsid w:val="00433768"/>
    <w:rsid w:val="00435923"/>
    <w:rsid w:val="00436D28"/>
    <w:rsid w:val="00436FEE"/>
    <w:rsid w:val="00437010"/>
    <w:rsid w:val="00437F58"/>
    <w:rsid w:val="00437FC7"/>
    <w:rsid w:val="00444221"/>
    <w:rsid w:val="0044467D"/>
    <w:rsid w:val="0044612C"/>
    <w:rsid w:val="004463F8"/>
    <w:rsid w:val="00447E36"/>
    <w:rsid w:val="00450CFB"/>
    <w:rsid w:val="00452CFC"/>
    <w:rsid w:val="0045556F"/>
    <w:rsid w:val="004563FF"/>
    <w:rsid w:val="004564BA"/>
    <w:rsid w:val="00456BF5"/>
    <w:rsid w:val="00457CDA"/>
    <w:rsid w:val="00457FEB"/>
    <w:rsid w:val="00461A17"/>
    <w:rsid w:val="0046225F"/>
    <w:rsid w:val="00463EB0"/>
    <w:rsid w:val="00465B9C"/>
    <w:rsid w:val="00471E72"/>
    <w:rsid w:val="0047326B"/>
    <w:rsid w:val="00474F95"/>
    <w:rsid w:val="00481AA7"/>
    <w:rsid w:val="00481B75"/>
    <w:rsid w:val="00483015"/>
    <w:rsid w:val="0048318D"/>
    <w:rsid w:val="004859B4"/>
    <w:rsid w:val="00485E90"/>
    <w:rsid w:val="0049006E"/>
    <w:rsid w:val="00494B7A"/>
    <w:rsid w:val="00495D05"/>
    <w:rsid w:val="00496FA2"/>
    <w:rsid w:val="00497072"/>
    <w:rsid w:val="0049767C"/>
    <w:rsid w:val="00497680"/>
    <w:rsid w:val="004A0BC2"/>
    <w:rsid w:val="004A4D44"/>
    <w:rsid w:val="004A568F"/>
    <w:rsid w:val="004A69C0"/>
    <w:rsid w:val="004A75F7"/>
    <w:rsid w:val="004A7EC9"/>
    <w:rsid w:val="004B19CF"/>
    <w:rsid w:val="004B1E85"/>
    <w:rsid w:val="004B2930"/>
    <w:rsid w:val="004B3588"/>
    <w:rsid w:val="004B37F6"/>
    <w:rsid w:val="004B4944"/>
    <w:rsid w:val="004B7075"/>
    <w:rsid w:val="004B7C10"/>
    <w:rsid w:val="004C0A7C"/>
    <w:rsid w:val="004C1170"/>
    <w:rsid w:val="004C1654"/>
    <w:rsid w:val="004C2568"/>
    <w:rsid w:val="004C2584"/>
    <w:rsid w:val="004C33BF"/>
    <w:rsid w:val="004C43C0"/>
    <w:rsid w:val="004C66FC"/>
    <w:rsid w:val="004C71D6"/>
    <w:rsid w:val="004D2E1C"/>
    <w:rsid w:val="004D2FFC"/>
    <w:rsid w:val="004D3A78"/>
    <w:rsid w:val="004D679C"/>
    <w:rsid w:val="004D77D1"/>
    <w:rsid w:val="004D7923"/>
    <w:rsid w:val="004E06A9"/>
    <w:rsid w:val="004E1E87"/>
    <w:rsid w:val="004E3853"/>
    <w:rsid w:val="004E4FCF"/>
    <w:rsid w:val="004E5EFD"/>
    <w:rsid w:val="004E68AC"/>
    <w:rsid w:val="004E74D9"/>
    <w:rsid w:val="004E7FF9"/>
    <w:rsid w:val="004F00F8"/>
    <w:rsid w:val="004F28E8"/>
    <w:rsid w:val="004F2D44"/>
    <w:rsid w:val="004F5232"/>
    <w:rsid w:val="00501F09"/>
    <w:rsid w:val="00502E6A"/>
    <w:rsid w:val="005032F2"/>
    <w:rsid w:val="005048CA"/>
    <w:rsid w:val="00506D3D"/>
    <w:rsid w:val="0050715F"/>
    <w:rsid w:val="0050756A"/>
    <w:rsid w:val="00510274"/>
    <w:rsid w:val="005105FB"/>
    <w:rsid w:val="00510BA0"/>
    <w:rsid w:val="00511634"/>
    <w:rsid w:val="00512F72"/>
    <w:rsid w:val="0051589C"/>
    <w:rsid w:val="005170FF"/>
    <w:rsid w:val="00517E4D"/>
    <w:rsid w:val="00520355"/>
    <w:rsid w:val="00522E3B"/>
    <w:rsid w:val="00523577"/>
    <w:rsid w:val="005236A0"/>
    <w:rsid w:val="0052495F"/>
    <w:rsid w:val="005250A3"/>
    <w:rsid w:val="005250FD"/>
    <w:rsid w:val="00525187"/>
    <w:rsid w:val="0052521C"/>
    <w:rsid w:val="00525DC8"/>
    <w:rsid w:val="00525E67"/>
    <w:rsid w:val="00526EC5"/>
    <w:rsid w:val="0052752D"/>
    <w:rsid w:val="005301AB"/>
    <w:rsid w:val="005309BE"/>
    <w:rsid w:val="0053157F"/>
    <w:rsid w:val="005316A7"/>
    <w:rsid w:val="00531FB7"/>
    <w:rsid w:val="005322CF"/>
    <w:rsid w:val="00532666"/>
    <w:rsid w:val="00532C90"/>
    <w:rsid w:val="0053420A"/>
    <w:rsid w:val="005356EB"/>
    <w:rsid w:val="00536D42"/>
    <w:rsid w:val="00537468"/>
    <w:rsid w:val="00542BF2"/>
    <w:rsid w:val="00544846"/>
    <w:rsid w:val="00544A81"/>
    <w:rsid w:val="00544D94"/>
    <w:rsid w:val="0054621F"/>
    <w:rsid w:val="00546254"/>
    <w:rsid w:val="00546BB7"/>
    <w:rsid w:val="005477AB"/>
    <w:rsid w:val="00547ECE"/>
    <w:rsid w:val="00551020"/>
    <w:rsid w:val="005529F2"/>
    <w:rsid w:val="00553A1C"/>
    <w:rsid w:val="00554607"/>
    <w:rsid w:val="0055551E"/>
    <w:rsid w:val="00556A37"/>
    <w:rsid w:val="005574EC"/>
    <w:rsid w:val="005576E9"/>
    <w:rsid w:val="00557C61"/>
    <w:rsid w:val="005604D9"/>
    <w:rsid w:val="0056210B"/>
    <w:rsid w:val="00562EBC"/>
    <w:rsid w:val="00565577"/>
    <w:rsid w:val="005656F2"/>
    <w:rsid w:val="00565EDE"/>
    <w:rsid w:val="00566BE1"/>
    <w:rsid w:val="00566CF5"/>
    <w:rsid w:val="0057244D"/>
    <w:rsid w:val="00572CF5"/>
    <w:rsid w:val="00575ACC"/>
    <w:rsid w:val="00575D34"/>
    <w:rsid w:val="00577CCF"/>
    <w:rsid w:val="00581F73"/>
    <w:rsid w:val="00583FC7"/>
    <w:rsid w:val="00585349"/>
    <w:rsid w:val="00585591"/>
    <w:rsid w:val="00585E4E"/>
    <w:rsid w:val="0058700B"/>
    <w:rsid w:val="00587652"/>
    <w:rsid w:val="005911A9"/>
    <w:rsid w:val="00591EBE"/>
    <w:rsid w:val="00594D78"/>
    <w:rsid w:val="005958D2"/>
    <w:rsid w:val="005966CE"/>
    <w:rsid w:val="00597163"/>
    <w:rsid w:val="005A0595"/>
    <w:rsid w:val="005A17D2"/>
    <w:rsid w:val="005A55FB"/>
    <w:rsid w:val="005A5CE1"/>
    <w:rsid w:val="005A65E8"/>
    <w:rsid w:val="005B031B"/>
    <w:rsid w:val="005B1D64"/>
    <w:rsid w:val="005B211D"/>
    <w:rsid w:val="005B281C"/>
    <w:rsid w:val="005B2996"/>
    <w:rsid w:val="005B4288"/>
    <w:rsid w:val="005B7B0E"/>
    <w:rsid w:val="005C20E4"/>
    <w:rsid w:val="005C2AF9"/>
    <w:rsid w:val="005C39A9"/>
    <w:rsid w:val="005C3F43"/>
    <w:rsid w:val="005C5287"/>
    <w:rsid w:val="005C5F5A"/>
    <w:rsid w:val="005D139E"/>
    <w:rsid w:val="005D1FE4"/>
    <w:rsid w:val="005D4730"/>
    <w:rsid w:val="005D4A6E"/>
    <w:rsid w:val="005D61A9"/>
    <w:rsid w:val="005E23AD"/>
    <w:rsid w:val="005E24B7"/>
    <w:rsid w:val="005E334D"/>
    <w:rsid w:val="005E3A39"/>
    <w:rsid w:val="005E486A"/>
    <w:rsid w:val="005E4E4D"/>
    <w:rsid w:val="005E4ED4"/>
    <w:rsid w:val="005E54C7"/>
    <w:rsid w:val="005E766D"/>
    <w:rsid w:val="005E7F62"/>
    <w:rsid w:val="005F039F"/>
    <w:rsid w:val="005F1224"/>
    <w:rsid w:val="005F14E8"/>
    <w:rsid w:val="005F3087"/>
    <w:rsid w:val="005F30BA"/>
    <w:rsid w:val="005F3197"/>
    <w:rsid w:val="005F3ECD"/>
    <w:rsid w:val="005F476D"/>
    <w:rsid w:val="005F56A4"/>
    <w:rsid w:val="005F72EA"/>
    <w:rsid w:val="006026C1"/>
    <w:rsid w:val="006051E3"/>
    <w:rsid w:val="00605836"/>
    <w:rsid w:val="00607D4D"/>
    <w:rsid w:val="0061174E"/>
    <w:rsid w:val="006135EE"/>
    <w:rsid w:val="00615FA7"/>
    <w:rsid w:val="00616785"/>
    <w:rsid w:val="00620534"/>
    <w:rsid w:val="00622554"/>
    <w:rsid w:val="00622F73"/>
    <w:rsid w:val="006241AC"/>
    <w:rsid w:val="006248C8"/>
    <w:rsid w:val="00624932"/>
    <w:rsid w:val="006256D5"/>
    <w:rsid w:val="0062767C"/>
    <w:rsid w:val="00627C45"/>
    <w:rsid w:val="00631547"/>
    <w:rsid w:val="006328CA"/>
    <w:rsid w:val="00633344"/>
    <w:rsid w:val="00633437"/>
    <w:rsid w:val="00635CCA"/>
    <w:rsid w:val="00637A7E"/>
    <w:rsid w:val="00640665"/>
    <w:rsid w:val="00641328"/>
    <w:rsid w:val="00642885"/>
    <w:rsid w:val="00645CC6"/>
    <w:rsid w:val="00647510"/>
    <w:rsid w:val="00647815"/>
    <w:rsid w:val="006528E5"/>
    <w:rsid w:val="00652D89"/>
    <w:rsid w:val="00653858"/>
    <w:rsid w:val="00653B12"/>
    <w:rsid w:val="00653F63"/>
    <w:rsid w:val="00654925"/>
    <w:rsid w:val="0065601B"/>
    <w:rsid w:val="00656666"/>
    <w:rsid w:val="0066107B"/>
    <w:rsid w:val="00662189"/>
    <w:rsid w:val="006625BD"/>
    <w:rsid w:val="006627D2"/>
    <w:rsid w:val="00662DB5"/>
    <w:rsid w:val="006656F1"/>
    <w:rsid w:val="0066628F"/>
    <w:rsid w:val="0067034B"/>
    <w:rsid w:val="006706E1"/>
    <w:rsid w:val="00670961"/>
    <w:rsid w:val="00671377"/>
    <w:rsid w:val="00671848"/>
    <w:rsid w:val="00671BBA"/>
    <w:rsid w:val="00672768"/>
    <w:rsid w:val="006729DA"/>
    <w:rsid w:val="0067300A"/>
    <w:rsid w:val="006730B6"/>
    <w:rsid w:val="006731A4"/>
    <w:rsid w:val="0067780B"/>
    <w:rsid w:val="00680091"/>
    <w:rsid w:val="00682E1B"/>
    <w:rsid w:val="006830A3"/>
    <w:rsid w:val="00683243"/>
    <w:rsid w:val="006834C9"/>
    <w:rsid w:val="006835B3"/>
    <w:rsid w:val="00684AC6"/>
    <w:rsid w:val="00687864"/>
    <w:rsid w:val="00690088"/>
    <w:rsid w:val="0069044D"/>
    <w:rsid w:val="00691607"/>
    <w:rsid w:val="0069269C"/>
    <w:rsid w:val="006931F0"/>
    <w:rsid w:val="0069639D"/>
    <w:rsid w:val="006A5168"/>
    <w:rsid w:val="006B0D70"/>
    <w:rsid w:val="006B6013"/>
    <w:rsid w:val="006C0C78"/>
    <w:rsid w:val="006C1918"/>
    <w:rsid w:val="006C286A"/>
    <w:rsid w:val="006C293B"/>
    <w:rsid w:val="006C3E13"/>
    <w:rsid w:val="006C504C"/>
    <w:rsid w:val="006C5FA0"/>
    <w:rsid w:val="006C6043"/>
    <w:rsid w:val="006C6A28"/>
    <w:rsid w:val="006C6B13"/>
    <w:rsid w:val="006C6D1F"/>
    <w:rsid w:val="006C6F79"/>
    <w:rsid w:val="006C7EC3"/>
    <w:rsid w:val="006D0040"/>
    <w:rsid w:val="006D0BF1"/>
    <w:rsid w:val="006D2FD6"/>
    <w:rsid w:val="006D3B60"/>
    <w:rsid w:val="006D4965"/>
    <w:rsid w:val="006D650C"/>
    <w:rsid w:val="006D6A09"/>
    <w:rsid w:val="006D6FDF"/>
    <w:rsid w:val="006D7C76"/>
    <w:rsid w:val="006D7CF8"/>
    <w:rsid w:val="006E0B69"/>
    <w:rsid w:val="006E375B"/>
    <w:rsid w:val="006E4384"/>
    <w:rsid w:val="006E4F99"/>
    <w:rsid w:val="006E5540"/>
    <w:rsid w:val="006E63D3"/>
    <w:rsid w:val="006E7643"/>
    <w:rsid w:val="006F0315"/>
    <w:rsid w:val="006F0B4A"/>
    <w:rsid w:val="006F1480"/>
    <w:rsid w:val="006F294F"/>
    <w:rsid w:val="006F2DE6"/>
    <w:rsid w:val="006F34D8"/>
    <w:rsid w:val="006F416D"/>
    <w:rsid w:val="006F7E82"/>
    <w:rsid w:val="007007AA"/>
    <w:rsid w:val="00701604"/>
    <w:rsid w:val="00701818"/>
    <w:rsid w:val="00703F39"/>
    <w:rsid w:val="00705068"/>
    <w:rsid w:val="007067B1"/>
    <w:rsid w:val="007110F1"/>
    <w:rsid w:val="007118C3"/>
    <w:rsid w:val="0071224B"/>
    <w:rsid w:val="00712F72"/>
    <w:rsid w:val="00714393"/>
    <w:rsid w:val="00714FC3"/>
    <w:rsid w:val="00716B4F"/>
    <w:rsid w:val="00717966"/>
    <w:rsid w:val="00721000"/>
    <w:rsid w:val="00721633"/>
    <w:rsid w:val="007216AF"/>
    <w:rsid w:val="00722C16"/>
    <w:rsid w:val="007239F7"/>
    <w:rsid w:val="007240E0"/>
    <w:rsid w:val="007243D0"/>
    <w:rsid w:val="007249C5"/>
    <w:rsid w:val="00724A3B"/>
    <w:rsid w:val="00727B4E"/>
    <w:rsid w:val="007302EE"/>
    <w:rsid w:val="0073066C"/>
    <w:rsid w:val="00731131"/>
    <w:rsid w:val="007312F2"/>
    <w:rsid w:val="007320A5"/>
    <w:rsid w:val="0073259A"/>
    <w:rsid w:val="007326A8"/>
    <w:rsid w:val="0073441C"/>
    <w:rsid w:val="007368B6"/>
    <w:rsid w:val="0074132B"/>
    <w:rsid w:val="0074261E"/>
    <w:rsid w:val="00746356"/>
    <w:rsid w:val="007504EA"/>
    <w:rsid w:val="007507FA"/>
    <w:rsid w:val="00751B93"/>
    <w:rsid w:val="0075365E"/>
    <w:rsid w:val="00754103"/>
    <w:rsid w:val="00754DFE"/>
    <w:rsid w:val="0075620A"/>
    <w:rsid w:val="00760265"/>
    <w:rsid w:val="007606D1"/>
    <w:rsid w:val="00761FD6"/>
    <w:rsid w:val="00764394"/>
    <w:rsid w:val="00766C0E"/>
    <w:rsid w:val="00766D5C"/>
    <w:rsid w:val="00767675"/>
    <w:rsid w:val="007709CB"/>
    <w:rsid w:val="00771205"/>
    <w:rsid w:val="007738E8"/>
    <w:rsid w:val="00773F67"/>
    <w:rsid w:val="00774797"/>
    <w:rsid w:val="0077498E"/>
    <w:rsid w:val="007753CB"/>
    <w:rsid w:val="0077703A"/>
    <w:rsid w:val="00777896"/>
    <w:rsid w:val="007842F2"/>
    <w:rsid w:val="00784BDE"/>
    <w:rsid w:val="00784D8F"/>
    <w:rsid w:val="00785FB3"/>
    <w:rsid w:val="0078721D"/>
    <w:rsid w:val="00790E5E"/>
    <w:rsid w:val="00792547"/>
    <w:rsid w:val="0079507E"/>
    <w:rsid w:val="00796D89"/>
    <w:rsid w:val="007A0F14"/>
    <w:rsid w:val="007A0FC6"/>
    <w:rsid w:val="007A1083"/>
    <w:rsid w:val="007A425C"/>
    <w:rsid w:val="007A6661"/>
    <w:rsid w:val="007B0B10"/>
    <w:rsid w:val="007B1FBD"/>
    <w:rsid w:val="007B2E6A"/>
    <w:rsid w:val="007B35C4"/>
    <w:rsid w:val="007B5154"/>
    <w:rsid w:val="007C09C0"/>
    <w:rsid w:val="007C1330"/>
    <w:rsid w:val="007C28F3"/>
    <w:rsid w:val="007C3DA8"/>
    <w:rsid w:val="007C48D2"/>
    <w:rsid w:val="007C4C4C"/>
    <w:rsid w:val="007C5C5C"/>
    <w:rsid w:val="007C5E3A"/>
    <w:rsid w:val="007C6238"/>
    <w:rsid w:val="007C6728"/>
    <w:rsid w:val="007C70E2"/>
    <w:rsid w:val="007C7451"/>
    <w:rsid w:val="007C74EC"/>
    <w:rsid w:val="007C78A4"/>
    <w:rsid w:val="007D0051"/>
    <w:rsid w:val="007D2070"/>
    <w:rsid w:val="007D4385"/>
    <w:rsid w:val="007D4393"/>
    <w:rsid w:val="007D4404"/>
    <w:rsid w:val="007D610D"/>
    <w:rsid w:val="007D76EB"/>
    <w:rsid w:val="007D7919"/>
    <w:rsid w:val="007E0917"/>
    <w:rsid w:val="007E1A65"/>
    <w:rsid w:val="007E20F9"/>
    <w:rsid w:val="007E27E9"/>
    <w:rsid w:val="007E3C5A"/>
    <w:rsid w:val="007E4660"/>
    <w:rsid w:val="007E55AE"/>
    <w:rsid w:val="007E599D"/>
    <w:rsid w:val="007E5FA5"/>
    <w:rsid w:val="007E76AD"/>
    <w:rsid w:val="007F0050"/>
    <w:rsid w:val="007F0FE8"/>
    <w:rsid w:val="007F2498"/>
    <w:rsid w:val="007F3124"/>
    <w:rsid w:val="007F59F5"/>
    <w:rsid w:val="007F75DA"/>
    <w:rsid w:val="00801697"/>
    <w:rsid w:val="00801D2B"/>
    <w:rsid w:val="0080411C"/>
    <w:rsid w:val="00804318"/>
    <w:rsid w:val="00806064"/>
    <w:rsid w:val="00807E96"/>
    <w:rsid w:val="0081141D"/>
    <w:rsid w:val="008129CB"/>
    <w:rsid w:val="00814BFC"/>
    <w:rsid w:val="00816039"/>
    <w:rsid w:val="00817A65"/>
    <w:rsid w:val="00817E24"/>
    <w:rsid w:val="008205F5"/>
    <w:rsid w:val="008209F4"/>
    <w:rsid w:val="008217D4"/>
    <w:rsid w:val="00822283"/>
    <w:rsid w:val="00822E0E"/>
    <w:rsid w:val="00824687"/>
    <w:rsid w:val="008256DA"/>
    <w:rsid w:val="00826098"/>
    <w:rsid w:val="0083089F"/>
    <w:rsid w:val="008323D8"/>
    <w:rsid w:val="008332EC"/>
    <w:rsid w:val="00833380"/>
    <w:rsid w:val="00834217"/>
    <w:rsid w:val="00836B26"/>
    <w:rsid w:val="00836F25"/>
    <w:rsid w:val="0083760A"/>
    <w:rsid w:val="00837B71"/>
    <w:rsid w:val="008400CB"/>
    <w:rsid w:val="00844787"/>
    <w:rsid w:val="00847D5D"/>
    <w:rsid w:val="00850493"/>
    <w:rsid w:val="00850745"/>
    <w:rsid w:val="00850EA0"/>
    <w:rsid w:val="00852B04"/>
    <w:rsid w:val="00853399"/>
    <w:rsid w:val="008542B6"/>
    <w:rsid w:val="00854E04"/>
    <w:rsid w:val="0085726B"/>
    <w:rsid w:val="00857768"/>
    <w:rsid w:val="008600EB"/>
    <w:rsid w:val="00860DAA"/>
    <w:rsid w:val="008661C1"/>
    <w:rsid w:val="00866D99"/>
    <w:rsid w:val="00871D2B"/>
    <w:rsid w:val="00873C0E"/>
    <w:rsid w:val="00873EB4"/>
    <w:rsid w:val="0087463C"/>
    <w:rsid w:val="00875D7E"/>
    <w:rsid w:val="008779A9"/>
    <w:rsid w:val="00877FF6"/>
    <w:rsid w:val="008809E1"/>
    <w:rsid w:val="0088130D"/>
    <w:rsid w:val="00883183"/>
    <w:rsid w:val="008832A8"/>
    <w:rsid w:val="0088751E"/>
    <w:rsid w:val="008923C8"/>
    <w:rsid w:val="0089435B"/>
    <w:rsid w:val="008966B6"/>
    <w:rsid w:val="00896C09"/>
    <w:rsid w:val="0089792E"/>
    <w:rsid w:val="008A002F"/>
    <w:rsid w:val="008A3690"/>
    <w:rsid w:val="008A428A"/>
    <w:rsid w:val="008A5036"/>
    <w:rsid w:val="008A59C7"/>
    <w:rsid w:val="008A67E2"/>
    <w:rsid w:val="008A6976"/>
    <w:rsid w:val="008B09C8"/>
    <w:rsid w:val="008B1201"/>
    <w:rsid w:val="008B26F9"/>
    <w:rsid w:val="008B63C4"/>
    <w:rsid w:val="008B650B"/>
    <w:rsid w:val="008B6D0C"/>
    <w:rsid w:val="008B6EE3"/>
    <w:rsid w:val="008B7DDB"/>
    <w:rsid w:val="008C31AE"/>
    <w:rsid w:val="008C4350"/>
    <w:rsid w:val="008C7009"/>
    <w:rsid w:val="008C7215"/>
    <w:rsid w:val="008C78D7"/>
    <w:rsid w:val="008D0725"/>
    <w:rsid w:val="008D185D"/>
    <w:rsid w:val="008D4519"/>
    <w:rsid w:val="008D4D91"/>
    <w:rsid w:val="008D7005"/>
    <w:rsid w:val="008D74B7"/>
    <w:rsid w:val="008E097B"/>
    <w:rsid w:val="008E1368"/>
    <w:rsid w:val="008E1756"/>
    <w:rsid w:val="008E2A61"/>
    <w:rsid w:val="008E428E"/>
    <w:rsid w:val="008E5596"/>
    <w:rsid w:val="008E6C6E"/>
    <w:rsid w:val="008E7735"/>
    <w:rsid w:val="008E77C8"/>
    <w:rsid w:val="008F14B5"/>
    <w:rsid w:val="008F3BEC"/>
    <w:rsid w:val="008F44E7"/>
    <w:rsid w:val="008F47C7"/>
    <w:rsid w:val="008F4B39"/>
    <w:rsid w:val="008F6151"/>
    <w:rsid w:val="008F6781"/>
    <w:rsid w:val="008F7D3D"/>
    <w:rsid w:val="00901CAD"/>
    <w:rsid w:val="009021B6"/>
    <w:rsid w:val="0090271F"/>
    <w:rsid w:val="00904F1E"/>
    <w:rsid w:val="00905327"/>
    <w:rsid w:val="0090587C"/>
    <w:rsid w:val="0090605C"/>
    <w:rsid w:val="009101FB"/>
    <w:rsid w:val="009108A3"/>
    <w:rsid w:val="00910DB8"/>
    <w:rsid w:val="00910F3F"/>
    <w:rsid w:val="00914632"/>
    <w:rsid w:val="0091509A"/>
    <w:rsid w:val="00917944"/>
    <w:rsid w:val="00920223"/>
    <w:rsid w:val="00920B76"/>
    <w:rsid w:val="00924126"/>
    <w:rsid w:val="0092460E"/>
    <w:rsid w:val="00927F74"/>
    <w:rsid w:val="00930E77"/>
    <w:rsid w:val="0093125F"/>
    <w:rsid w:val="00933902"/>
    <w:rsid w:val="00937429"/>
    <w:rsid w:val="00940DF3"/>
    <w:rsid w:val="00941FE3"/>
    <w:rsid w:val="009431A3"/>
    <w:rsid w:val="00943300"/>
    <w:rsid w:val="00943AA7"/>
    <w:rsid w:val="00945B15"/>
    <w:rsid w:val="00946AB7"/>
    <w:rsid w:val="00947419"/>
    <w:rsid w:val="0095107F"/>
    <w:rsid w:val="009520F5"/>
    <w:rsid w:val="00953661"/>
    <w:rsid w:val="00953EE6"/>
    <w:rsid w:val="009552CE"/>
    <w:rsid w:val="00955F76"/>
    <w:rsid w:val="00956098"/>
    <w:rsid w:val="00956950"/>
    <w:rsid w:val="009576E0"/>
    <w:rsid w:val="00962436"/>
    <w:rsid w:val="00964BD4"/>
    <w:rsid w:val="00965A31"/>
    <w:rsid w:val="00965A4E"/>
    <w:rsid w:val="009663B8"/>
    <w:rsid w:val="00966808"/>
    <w:rsid w:val="00966F35"/>
    <w:rsid w:val="00967039"/>
    <w:rsid w:val="009719D8"/>
    <w:rsid w:val="0097232F"/>
    <w:rsid w:val="00972CEC"/>
    <w:rsid w:val="00973BF2"/>
    <w:rsid w:val="00974C1E"/>
    <w:rsid w:val="0097629E"/>
    <w:rsid w:val="00977590"/>
    <w:rsid w:val="00977D12"/>
    <w:rsid w:val="00980984"/>
    <w:rsid w:val="00980B1D"/>
    <w:rsid w:val="009814DB"/>
    <w:rsid w:val="00985339"/>
    <w:rsid w:val="009856A2"/>
    <w:rsid w:val="00992EA0"/>
    <w:rsid w:val="00994790"/>
    <w:rsid w:val="009965AB"/>
    <w:rsid w:val="00996EE0"/>
    <w:rsid w:val="009A0A93"/>
    <w:rsid w:val="009A0DE7"/>
    <w:rsid w:val="009A1F51"/>
    <w:rsid w:val="009A2064"/>
    <w:rsid w:val="009A2788"/>
    <w:rsid w:val="009A329A"/>
    <w:rsid w:val="009A4467"/>
    <w:rsid w:val="009A49A7"/>
    <w:rsid w:val="009A5FC9"/>
    <w:rsid w:val="009A740D"/>
    <w:rsid w:val="009B0534"/>
    <w:rsid w:val="009B1453"/>
    <w:rsid w:val="009B234B"/>
    <w:rsid w:val="009B4A7E"/>
    <w:rsid w:val="009B4B6E"/>
    <w:rsid w:val="009B6ACE"/>
    <w:rsid w:val="009B6F1E"/>
    <w:rsid w:val="009C0246"/>
    <w:rsid w:val="009C03C7"/>
    <w:rsid w:val="009C0565"/>
    <w:rsid w:val="009C1191"/>
    <w:rsid w:val="009C1689"/>
    <w:rsid w:val="009C20A9"/>
    <w:rsid w:val="009C2211"/>
    <w:rsid w:val="009C36D4"/>
    <w:rsid w:val="009C5542"/>
    <w:rsid w:val="009C6A5B"/>
    <w:rsid w:val="009C7AB8"/>
    <w:rsid w:val="009D1BAB"/>
    <w:rsid w:val="009D2641"/>
    <w:rsid w:val="009D3A6F"/>
    <w:rsid w:val="009D4ECE"/>
    <w:rsid w:val="009D5AE2"/>
    <w:rsid w:val="009D72C9"/>
    <w:rsid w:val="009D7836"/>
    <w:rsid w:val="009E07A2"/>
    <w:rsid w:val="009E103A"/>
    <w:rsid w:val="009E171C"/>
    <w:rsid w:val="009E2967"/>
    <w:rsid w:val="009E34F5"/>
    <w:rsid w:val="009E62C3"/>
    <w:rsid w:val="009F2FFC"/>
    <w:rsid w:val="009F35E0"/>
    <w:rsid w:val="009F3768"/>
    <w:rsid w:val="009F4209"/>
    <w:rsid w:val="009F7517"/>
    <w:rsid w:val="009F7BE1"/>
    <w:rsid w:val="00A000A6"/>
    <w:rsid w:val="00A00384"/>
    <w:rsid w:val="00A006C1"/>
    <w:rsid w:val="00A0080D"/>
    <w:rsid w:val="00A016BE"/>
    <w:rsid w:val="00A01C80"/>
    <w:rsid w:val="00A023D2"/>
    <w:rsid w:val="00A02A57"/>
    <w:rsid w:val="00A034D5"/>
    <w:rsid w:val="00A038A3"/>
    <w:rsid w:val="00A03A8F"/>
    <w:rsid w:val="00A04A40"/>
    <w:rsid w:val="00A10FC2"/>
    <w:rsid w:val="00A122FA"/>
    <w:rsid w:val="00A140B8"/>
    <w:rsid w:val="00A15668"/>
    <w:rsid w:val="00A1771D"/>
    <w:rsid w:val="00A17866"/>
    <w:rsid w:val="00A219C2"/>
    <w:rsid w:val="00A21D76"/>
    <w:rsid w:val="00A21F18"/>
    <w:rsid w:val="00A23867"/>
    <w:rsid w:val="00A23B6C"/>
    <w:rsid w:val="00A2404E"/>
    <w:rsid w:val="00A242C3"/>
    <w:rsid w:val="00A26773"/>
    <w:rsid w:val="00A30351"/>
    <w:rsid w:val="00A334AE"/>
    <w:rsid w:val="00A33E5D"/>
    <w:rsid w:val="00A352FA"/>
    <w:rsid w:val="00A35996"/>
    <w:rsid w:val="00A36D9D"/>
    <w:rsid w:val="00A372A7"/>
    <w:rsid w:val="00A40CA3"/>
    <w:rsid w:val="00A41B44"/>
    <w:rsid w:val="00A42E65"/>
    <w:rsid w:val="00A43085"/>
    <w:rsid w:val="00A43847"/>
    <w:rsid w:val="00A450BB"/>
    <w:rsid w:val="00A473BD"/>
    <w:rsid w:val="00A473CC"/>
    <w:rsid w:val="00A502D2"/>
    <w:rsid w:val="00A521F2"/>
    <w:rsid w:val="00A52BDA"/>
    <w:rsid w:val="00A53460"/>
    <w:rsid w:val="00A6066E"/>
    <w:rsid w:val="00A6083F"/>
    <w:rsid w:val="00A61611"/>
    <w:rsid w:val="00A6187D"/>
    <w:rsid w:val="00A61D18"/>
    <w:rsid w:val="00A6274A"/>
    <w:rsid w:val="00A6380D"/>
    <w:rsid w:val="00A63E1E"/>
    <w:rsid w:val="00A64381"/>
    <w:rsid w:val="00A65209"/>
    <w:rsid w:val="00A6719B"/>
    <w:rsid w:val="00A72044"/>
    <w:rsid w:val="00A72A33"/>
    <w:rsid w:val="00A74166"/>
    <w:rsid w:val="00A7759D"/>
    <w:rsid w:val="00A8153C"/>
    <w:rsid w:val="00A83178"/>
    <w:rsid w:val="00A831DD"/>
    <w:rsid w:val="00A83709"/>
    <w:rsid w:val="00A83F3C"/>
    <w:rsid w:val="00A8580D"/>
    <w:rsid w:val="00A8605B"/>
    <w:rsid w:val="00A86FB2"/>
    <w:rsid w:val="00A87C8E"/>
    <w:rsid w:val="00A91908"/>
    <w:rsid w:val="00A9686E"/>
    <w:rsid w:val="00AA0748"/>
    <w:rsid w:val="00AA107D"/>
    <w:rsid w:val="00AA1158"/>
    <w:rsid w:val="00AA259F"/>
    <w:rsid w:val="00AA28C6"/>
    <w:rsid w:val="00AA29EB"/>
    <w:rsid w:val="00AA31D0"/>
    <w:rsid w:val="00AA3221"/>
    <w:rsid w:val="00AA383D"/>
    <w:rsid w:val="00AA4438"/>
    <w:rsid w:val="00AA4DB1"/>
    <w:rsid w:val="00AA5127"/>
    <w:rsid w:val="00AA641B"/>
    <w:rsid w:val="00AA69E8"/>
    <w:rsid w:val="00AA6B9C"/>
    <w:rsid w:val="00AA6EDD"/>
    <w:rsid w:val="00AA73FC"/>
    <w:rsid w:val="00AB0023"/>
    <w:rsid w:val="00AB2076"/>
    <w:rsid w:val="00AB72C3"/>
    <w:rsid w:val="00AC0309"/>
    <w:rsid w:val="00AC0D4D"/>
    <w:rsid w:val="00AC1128"/>
    <w:rsid w:val="00AC144E"/>
    <w:rsid w:val="00AC1EE9"/>
    <w:rsid w:val="00AC27E9"/>
    <w:rsid w:val="00AC36F0"/>
    <w:rsid w:val="00AC3F11"/>
    <w:rsid w:val="00AC54A5"/>
    <w:rsid w:val="00AD3B4E"/>
    <w:rsid w:val="00AD4498"/>
    <w:rsid w:val="00AD4532"/>
    <w:rsid w:val="00AD4B34"/>
    <w:rsid w:val="00AD4C64"/>
    <w:rsid w:val="00AD551D"/>
    <w:rsid w:val="00AD683C"/>
    <w:rsid w:val="00AD7010"/>
    <w:rsid w:val="00AE09B3"/>
    <w:rsid w:val="00AE4438"/>
    <w:rsid w:val="00AE66A0"/>
    <w:rsid w:val="00AE7253"/>
    <w:rsid w:val="00AE77D9"/>
    <w:rsid w:val="00AF3712"/>
    <w:rsid w:val="00AF4EB1"/>
    <w:rsid w:val="00AF5386"/>
    <w:rsid w:val="00AF57AB"/>
    <w:rsid w:val="00AF599A"/>
    <w:rsid w:val="00B00E30"/>
    <w:rsid w:val="00B00FE5"/>
    <w:rsid w:val="00B014C3"/>
    <w:rsid w:val="00B01AC0"/>
    <w:rsid w:val="00B02184"/>
    <w:rsid w:val="00B032AE"/>
    <w:rsid w:val="00B03AA3"/>
    <w:rsid w:val="00B03CED"/>
    <w:rsid w:val="00B04293"/>
    <w:rsid w:val="00B05E72"/>
    <w:rsid w:val="00B0775E"/>
    <w:rsid w:val="00B12810"/>
    <w:rsid w:val="00B1353C"/>
    <w:rsid w:val="00B1500C"/>
    <w:rsid w:val="00B15C16"/>
    <w:rsid w:val="00B15CCB"/>
    <w:rsid w:val="00B16FBC"/>
    <w:rsid w:val="00B170E5"/>
    <w:rsid w:val="00B216E7"/>
    <w:rsid w:val="00B2177B"/>
    <w:rsid w:val="00B22BEE"/>
    <w:rsid w:val="00B2677A"/>
    <w:rsid w:val="00B26B62"/>
    <w:rsid w:val="00B26F4C"/>
    <w:rsid w:val="00B27017"/>
    <w:rsid w:val="00B2724B"/>
    <w:rsid w:val="00B27AF4"/>
    <w:rsid w:val="00B3104C"/>
    <w:rsid w:val="00B31472"/>
    <w:rsid w:val="00B31D88"/>
    <w:rsid w:val="00B33B56"/>
    <w:rsid w:val="00B3437F"/>
    <w:rsid w:val="00B35AF2"/>
    <w:rsid w:val="00B35C4E"/>
    <w:rsid w:val="00B36316"/>
    <w:rsid w:val="00B36BCB"/>
    <w:rsid w:val="00B36C8D"/>
    <w:rsid w:val="00B4016F"/>
    <w:rsid w:val="00B41225"/>
    <w:rsid w:val="00B41429"/>
    <w:rsid w:val="00B41694"/>
    <w:rsid w:val="00B41AC9"/>
    <w:rsid w:val="00B43445"/>
    <w:rsid w:val="00B45A5C"/>
    <w:rsid w:val="00B4753B"/>
    <w:rsid w:val="00B516E3"/>
    <w:rsid w:val="00B51B4E"/>
    <w:rsid w:val="00B53303"/>
    <w:rsid w:val="00B54852"/>
    <w:rsid w:val="00B5595F"/>
    <w:rsid w:val="00B55CD6"/>
    <w:rsid w:val="00B55D21"/>
    <w:rsid w:val="00B5631B"/>
    <w:rsid w:val="00B56684"/>
    <w:rsid w:val="00B57E69"/>
    <w:rsid w:val="00B60B64"/>
    <w:rsid w:val="00B61669"/>
    <w:rsid w:val="00B6227B"/>
    <w:rsid w:val="00B6590E"/>
    <w:rsid w:val="00B66BF0"/>
    <w:rsid w:val="00B700DC"/>
    <w:rsid w:val="00B72F25"/>
    <w:rsid w:val="00B7466C"/>
    <w:rsid w:val="00B7612A"/>
    <w:rsid w:val="00B80881"/>
    <w:rsid w:val="00B80C2D"/>
    <w:rsid w:val="00B81B15"/>
    <w:rsid w:val="00B84781"/>
    <w:rsid w:val="00B85D8B"/>
    <w:rsid w:val="00B87DC6"/>
    <w:rsid w:val="00B9171A"/>
    <w:rsid w:val="00B91B5E"/>
    <w:rsid w:val="00B92405"/>
    <w:rsid w:val="00B92440"/>
    <w:rsid w:val="00B9309D"/>
    <w:rsid w:val="00B9508D"/>
    <w:rsid w:val="00B9674C"/>
    <w:rsid w:val="00B9702C"/>
    <w:rsid w:val="00BA01B7"/>
    <w:rsid w:val="00BA03E0"/>
    <w:rsid w:val="00BA0908"/>
    <w:rsid w:val="00BA3C4E"/>
    <w:rsid w:val="00BA4620"/>
    <w:rsid w:val="00BA51AE"/>
    <w:rsid w:val="00BA541A"/>
    <w:rsid w:val="00BA58EE"/>
    <w:rsid w:val="00BA5A8D"/>
    <w:rsid w:val="00BB0300"/>
    <w:rsid w:val="00BB0FF2"/>
    <w:rsid w:val="00BB4A15"/>
    <w:rsid w:val="00BB4B5C"/>
    <w:rsid w:val="00BB7624"/>
    <w:rsid w:val="00BC0079"/>
    <w:rsid w:val="00BC1A85"/>
    <w:rsid w:val="00BC23C6"/>
    <w:rsid w:val="00BC2F39"/>
    <w:rsid w:val="00BC3E52"/>
    <w:rsid w:val="00BC5BCC"/>
    <w:rsid w:val="00BC5CA1"/>
    <w:rsid w:val="00BC73BF"/>
    <w:rsid w:val="00BD110E"/>
    <w:rsid w:val="00BD4925"/>
    <w:rsid w:val="00BD72D0"/>
    <w:rsid w:val="00BE0E57"/>
    <w:rsid w:val="00BE0F63"/>
    <w:rsid w:val="00BE10DA"/>
    <w:rsid w:val="00BE2D71"/>
    <w:rsid w:val="00BE32B0"/>
    <w:rsid w:val="00BE4247"/>
    <w:rsid w:val="00BE54A6"/>
    <w:rsid w:val="00BE5A6B"/>
    <w:rsid w:val="00BE5FB5"/>
    <w:rsid w:val="00BE76FB"/>
    <w:rsid w:val="00BE79C1"/>
    <w:rsid w:val="00BF0CAC"/>
    <w:rsid w:val="00BF17E1"/>
    <w:rsid w:val="00BF1ED0"/>
    <w:rsid w:val="00BF3591"/>
    <w:rsid w:val="00BF3EFD"/>
    <w:rsid w:val="00BF4D71"/>
    <w:rsid w:val="00BF576D"/>
    <w:rsid w:val="00BF5B2D"/>
    <w:rsid w:val="00BF69DD"/>
    <w:rsid w:val="00BF75ED"/>
    <w:rsid w:val="00C00B27"/>
    <w:rsid w:val="00C01B89"/>
    <w:rsid w:val="00C0291B"/>
    <w:rsid w:val="00C02A0A"/>
    <w:rsid w:val="00C02B25"/>
    <w:rsid w:val="00C03438"/>
    <w:rsid w:val="00C071B4"/>
    <w:rsid w:val="00C071EC"/>
    <w:rsid w:val="00C077DC"/>
    <w:rsid w:val="00C07FC9"/>
    <w:rsid w:val="00C104B7"/>
    <w:rsid w:val="00C10BDD"/>
    <w:rsid w:val="00C10F7B"/>
    <w:rsid w:val="00C11A86"/>
    <w:rsid w:val="00C11DCB"/>
    <w:rsid w:val="00C12476"/>
    <w:rsid w:val="00C1562E"/>
    <w:rsid w:val="00C17C72"/>
    <w:rsid w:val="00C20B0A"/>
    <w:rsid w:val="00C20E46"/>
    <w:rsid w:val="00C219EC"/>
    <w:rsid w:val="00C22F66"/>
    <w:rsid w:val="00C23CB9"/>
    <w:rsid w:val="00C241F2"/>
    <w:rsid w:val="00C25C25"/>
    <w:rsid w:val="00C265E5"/>
    <w:rsid w:val="00C2669B"/>
    <w:rsid w:val="00C300DA"/>
    <w:rsid w:val="00C3036B"/>
    <w:rsid w:val="00C312D4"/>
    <w:rsid w:val="00C32A11"/>
    <w:rsid w:val="00C358F3"/>
    <w:rsid w:val="00C36EB9"/>
    <w:rsid w:val="00C370EF"/>
    <w:rsid w:val="00C410AA"/>
    <w:rsid w:val="00C43281"/>
    <w:rsid w:val="00C436AF"/>
    <w:rsid w:val="00C44607"/>
    <w:rsid w:val="00C47E12"/>
    <w:rsid w:val="00C51AB8"/>
    <w:rsid w:val="00C52E78"/>
    <w:rsid w:val="00C53587"/>
    <w:rsid w:val="00C5382C"/>
    <w:rsid w:val="00C53D40"/>
    <w:rsid w:val="00C55500"/>
    <w:rsid w:val="00C55A58"/>
    <w:rsid w:val="00C560DD"/>
    <w:rsid w:val="00C56C10"/>
    <w:rsid w:val="00C6017B"/>
    <w:rsid w:val="00C62EAB"/>
    <w:rsid w:val="00C65671"/>
    <w:rsid w:val="00C669A8"/>
    <w:rsid w:val="00C66AAD"/>
    <w:rsid w:val="00C67B2C"/>
    <w:rsid w:val="00C70CD7"/>
    <w:rsid w:val="00C70CF9"/>
    <w:rsid w:val="00C721AC"/>
    <w:rsid w:val="00C72576"/>
    <w:rsid w:val="00C74CF9"/>
    <w:rsid w:val="00C7523D"/>
    <w:rsid w:val="00C772B9"/>
    <w:rsid w:val="00C8011D"/>
    <w:rsid w:val="00C808F4"/>
    <w:rsid w:val="00C80F6D"/>
    <w:rsid w:val="00C821B2"/>
    <w:rsid w:val="00C82795"/>
    <w:rsid w:val="00C843D2"/>
    <w:rsid w:val="00C84478"/>
    <w:rsid w:val="00C86475"/>
    <w:rsid w:val="00C8721D"/>
    <w:rsid w:val="00C872A8"/>
    <w:rsid w:val="00C87DDA"/>
    <w:rsid w:val="00C90810"/>
    <w:rsid w:val="00C936B9"/>
    <w:rsid w:val="00C93A76"/>
    <w:rsid w:val="00C946C2"/>
    <w:rsid w:val="00C95241"/>
    <w:rsid w:val="00C952D9"/>
    <w:rsid w:val="00C95B79"/>
    <w:rsid w:val="00C965CF"/>
    <w:rsid w:val="00C96B34"/>
    <w:rsid w:val="00C96C9A"/>
    <w:rsid w:val="00CA0E4E"/>
    <w:rsid w:val="00CA1324"/>
    <w:rsid w:val="00CA1C02"/>
    <w:rsid w:val="00CA28E3"/>
    <w:rsid w:val="00CA34D6"/>
    <w:rsid w:val="00CA358B"/>
    <w:rsid w:val="00CA489A"/>
    <w:rsid w:val="00CA5733"/>
    <w:rsid w:val="00CA6E02"/>
    <w:rsid w:val="00CA7878"/>
    <w:rsid w:val="00CA7A5A"/>
    <w:rsid w:val="00CB010B"/>
    <w:rsid w:val="00CB1A13"/>
    <w:rsid w:val="00CB2D2C"/>
    <w:rsid w:val="00CB4565"/>
    <w:rsid w:val="00CB5026"/>
    <w:rsid w:val="00CB6417"/>
    <w:rsid w:val="00CB7921"/>
    <w:rsid w:val="00CB7BDF"/>
    <w:rsid w:val="00CC0810"/>
    <w:rsid w:val="00CC091F"/>
    <w:rsid w:val="00CC276D"/>
    <w:rsid w:val="00CC2CBD"/>
    <w:rsid w:val="00CC3076"/>
    <w:rsid w:val="00CC40A8"/>
    <w:rsid w:val="00CC6C44"/>
    <w:rsid w:val="00CC7CE9"/>
    <w:rsid w:val="00CD0330"/>
    <w:rsid w:val="00CD0B90"/>
    <w:rsid w:val="00CD1B86"/>
    <w:rsid w:val="00CD27A5"/>
    <w:rsid w:val="00CD27AF"/>
    <w:rsid w:val="00CD2DE8"/>
    <w:rsid w:val="00CD345E"/>
    <w:rsid w:val="00CD39BB"/>
    <w:rsid w:val="00CD4EBB"/>
    <w:rsid w:val="00CD6F1C"/>
    <w:rsid w:val="00CD713F"/>
    <w:rsid w:val="00CD7C0F"/>
    <w:rsid w:val="00CE1088"/>
    <w:rsid w:val="00CE33CC"/>
    <w:rsid w:val="00CE3D9A"/>
    <w:rsid w:val="00CE3F9A"/>
    <w:rsid w:val="00CE5142"/>
    <w:rsid w:val="00CE5EDB"/>
    <w:rsid w:val="00CE62F8"/>
    <w:rsid w:val="00CE6CB0"/>
    <w:rsid w:val="00CE6E77"/>
    <w:rsid w:val="00CF10D3"/>
    <w:rsid w:val="00CF3652"/>
    <w:rsid w:val="00CF5583"/>
    <w:rsid w:val="00CF735A"/>
    <w:rsid w:val="00D011B1"/>
    <w:rsid w:val="00D021E2"/>
    <w:rsid w:val="00D02BA9"/>
    <w:rsid w:val="00D03700"/>
    <w:rsid w:val="00D0555E"/>
    <w:rsid w:val="00D05592"/>
    <w:rsid w:val="00D058AC"/>
    <w:rsid w:val="00D06BE0"/>
    <w:rsid w:val="00D070AF"/>
    <w:rsid w:val="00D1129E"/>
    <w:rsid w:val="00D126C2"/>
    <w:rsid w:val="00D17571"/>
    <w:rsid w:val="00D20434"/>
    <w:rsid w:val="00D204F0"/>
    <w:rsid w:val="00D21BFF"/>
    <w:rsid w:val="00D23231"/>
    <w:rsid w:val="00D239DF"/>
    <w:rsid w:val="00D251B8"/>
    <w:rsid w:val="00D26204"/>
    <w:rsid w:val="00D27096"/>
    <w:rsid w:val="00D275B7"/>
    <w:rsid w:val="00D30A4A"/>
    <w:rsid w:val="00D32414"/>
    <w:rsid w:val="00D32675"/>
    <w:rsid w:val="00D33330"/>
    <w:rsid w:val="00D338FD"/>
    <w:rsid w:val="00D33989"/>
    <w:rsid w:val="00D33E90"/>
    <w:rsid w:val="00D33EC6"/>
    <w:rsid w:val="00D346F6"/>
    <w:rsid w:val="00D354A0"/>
    <w:rsid w:val="00D36D4B"/>
    <w:rsid w:val="00D403AF"/>
    <w:rsid w:val="00D40E8B"/>
    <w:rsid w:val="00D42162"/>
    <w:rsid w:val="00D477A6"/>
    <w:rsid w:val="00D504E8"/>
    <w:rsid w:val="00D52781"/>
    <w:rsid w:val="00D52E1A"/>
    <w:rsid w:val="00D55EA0"/>
    <w:rsid w:val="00D56BBD"/>
    <w:rsid w:val="00D57E72"/>
    <w:rsid w:val="00D635C5"/>
    <w:rsid w:val="00D6425B"/>
    <w:rsid w:val="00D66C91"/>
    <w:rsid w:val="00D6719D"/>
    <w:rsid w:val="00D6786B"/>
    <w:rsid w:val="00D67BA7"/>
    <w:rsid w:val="00D70DB1"/>
    <w:rsid w:val="00D70DE2"/>
    <w:rsid w:val="00D71E66"/>
    <w:rsid w:val="00D738FE"/>
    <w:rsid w:val="00D74075"/>
    <w:rsid w:val="00D74824"/>
    <w:rsid w:val="00D75B47"/>
    <w:rsid w:val="00D838FF"/>
    <w:rsid w:val="00D83D90"/>
    <w:rsid w:val="00D83F1D"/>
    <w:rsid w:val="00D84138"/>
    <w:rsid w:val="00D84A1D"/>
    <w:rsid w:val="00D855D2"/>
    <w:rsid w:val="00D86745"/>
    <w:rsid w:val="00D922B4"/>
    <w:rsid w:val="00D96CF0"/>
    <w:rsid w:val="00D96E3F"/>
    <w:rsid w:val="00D97C17"/>
    <w:rsid w:val="00DA161C"/>
    <w:rsid w:val="00DA2A48"/>
    <w:rsid w:val="00DA2AA8"/>
    <w:rsid w:val="00DA2F63"/>
    <w:rsid w:val="00DA54DD"/>
    <w:rsid w:val="00DA550A"/>
    <w:rsid w:val="00DA693E"/>
    <w:rsid w:val="00DB229E"/>
    <w:rsid w:val="00DB43A2"/>
    <w:rsid w:val="00DB44F7"/>
    <w:rsid w:val="00DB4CA4"/>
    <w:rsid w:val="00DB4CB4"/>
    <w:rsid w:val="00DB5C89"/>
    <w:rsid w:val="00DB630E"/>
    <w:rsid w:val="00DB6E89"/>
    <w:rsid w:val="00DB7182"/>
    <w:rsid w:val="00DC122C"/>
    <w:rsid w:val="00DC4223"/>
    <w:rsid w:val="00DC6A68"/>
    <w:rsid w:val="00DC6AE1"/>
    <w:rsid w:val="00DD2157"/>
    <w:rsid w:val="00DD5839"/>
    <w:rsid w:val="00DD5A9B"/>
    <w:rsid w:val="00DD5B52"/>
    <w:rsid w:val="00DD624B"/>
    <w:rsid w:val="00DD712D"/>
    <w:rsid w:val="00DD7231"/>
    <w:rsid w:val="00DE23FA"/>
    <w:rsid w:val="00DE5E98"/>
    <w:rsid w:val="00DE6319"/>
    <w:rsid w:val="00DF2441"/>
    <w:rsid w:val="00DF2597"/>
    <w:rsid w:val="00DF39F9"/>
    <w:rsid w:val="00DF3A2D"/>
    <w:rsid w:val="00DF41C0"/>
    <w:rsid w:val="00DF5CFF"/>
    <w:rsid w:val="00DF5EB1"/>
    <w:rsid w:val="00DF6476"/>
    <w:rsid w:val="00DF7319"/>
    <w:rsid w:val="00DF746E"/>
    <w:rsid w:val="00E0104D"/>
    <w:rsid w:val="00E018E4"/>
    <w:rsid w:val="00E02CF8"/>
    <w:rsid w:val="00E04F14"/>
    <w:rsid w:val="00E0528F"/>
    <w:rsid w:val="00E05D9F"/>
    <w:rsid w:val="00E064FA"/>
    <w:rsid w:val="00E06BF3"/>
    <w:rsid w:val="00E07C90"/>
    <w:rsid w:val="00E10DC6"/>
    <w:rsid w:val="00E1135E"/>
    <w:rsid w:val="00E119DD"/>
    <w:rsid w:val="00E123F9"/>
    <w:rsid w:val="00E13E53"/>
    <w:rsid w:val="00E16B79"/>
    <w:rsid w:val="00E17777"/>
    <w:rsid w:val="00E17A41"/>
    <w:rsid w:val="00E23860"/>
    <w:rsid w:val="00E23970"/>
    <w:rsid w:val="00E243B3"/>
    <w:rsid w:val="00E24722"/>
    <w:rsid w:val="00E2501A"/>
    <w:rsid w:val="00E252B6"/>
    <w:rsid w:val="00E266FF"/>
    <w:rsid w:val="00E27018"/>
    <w:rsid w:val="00E30748"/>
    <w:rsid w:val="00E32A4D"/>
    <w:rsid w:val="00E351E7"/>
    <w:rsid w:val="00E35A80"/>
    <w:rsid w:val="00E36566"/>
    <w:rsid w:val="00E36EEE"/>
    <w:rsid w:val="00E372EB"/>
    <w:rsid w:val="00E37718"/>
    <w:rsid w:val="00E4052D"/>
    <w:rsid w:val="00E44CAD"/>
    <w:rsid w:val="00E45743"/>
    <w:rsid w:val="00E46845"/>
    <w:rsid w:val="00E46DCA"/>
    <w:rsid w:val="00E477B4"/>
    <w:rsid w:val="00E47CEB"/>
    <w:rsid w:val="00E47D16"/>
    <w:rsid w:val="00E50029"/>
    <w:rsid w:val="00E504A9"/>
    <w:rsid w:val="00E50902"/>
    <w:rsid w:val="00E51238"/>
    <w:rsid w:val="00E52C88"/>
    <w:rsid w:val="00E52FFA"/>
    <w:rsid w:val="00E5487D"/>
    <w:rsid w:val="00E55671"/>
    <w:rsid w:val="00E56694"/>
    <w:rsid w:val="00E6077D"/>
    <w:rsid w:val="00E61197"/>
    <w:rsid w:val="00E63D92"/>
    <w:rsid w:val="00E657F4"/>
    <w:rsid w:val="00E66CBC"/>
    <w:rsid w:val="00E72430"/>
    <w:rsid w:val="00E7415E"/>
    <w:rsid w:val="00E743F0"/>
    <w:rsid w:val="00E74FA3"/>
    <w:rsid w:val="00E754D5"/>
    <w:rsid w:val="00E75877"/>
    <w:rsid w:val="00E76EB6"/>
    <w:rsid w:val="00E778F7"/>
    <w:rsid w:val="00E77E35"/>
    <w:rsid w:val="00E80D66"/>
    <w:rsid w:val="00E8144F"/>
    <w:rsid w:val="00E82535"/>
    <w:rsid w:val="00E84C31"/>
    <w:rsid w:val="00E877BD"/>
    <w:rsid w:val="00E91C0B"/>
    <w:rsid w:val="00E92050"/>
    <w:rsid w:val="00E92594"/>
    <w:rsid w:val="00E97720"/>
    <w:rsid w:val="00EA3407"/>
    <w:rsid w:val="00EA39D5"/>
    <w:rsid w:val="00EA5054"/>
    <w:rsid w:val="00EA5FDC"/>
    <w:rsid w:val="00EA677E"/>
    <w:rsid w:val="00EA6F6D"/>
    <w:rsid w:val="00EA7D94"/>
    <w:rsid w:val="00EB2233"/>
    <w:rsid w:val="00EB2B9B"/>
    <w:rsid w:val="00EB4667"/>
    <w:rsid w:val="00EB5B81"/>
    <w:rsid w:val="00EB7198"/>
    <w:rsid w:val="00EB7DDE"/>
    <w:rsid w:val="00EB7F33"/>
    <w:rsid w:val="00EC088D"/>
    <w:rsid w:val="00EC09CA"/>
    <w:rsid w:val="00EC1D12"/>
    <w:rsid w:val="00EC36A7"/>
    <w:rsid w:val="00EC3958"/>
    <w:rsid w:val="00EC54F0"/>
    <w:rsid w:val="00EC5863"/>
    <w:rsid w:val="00ED0C1C"/>
    <w:rsid w:val="00ED1D75"/>
    <w:rsid w:val="00ED1FC9"/>
    <w:rsid w:val="00ED21F8"/>
    <w:rsid w:val="00ED3062"/>
    <w:rsid w:val="00ED54F8"/>
    <w:rsid w:val="00ED56C6"/>
    <w:rsid w:val="00ED68B2"/>
    <w:rsid w:val="00EE1AAD"/>
    <w:rsid w:val="00EE1C6A"/>
    <w:rsid w:val="00EE293F"/>
    <w:rsid w:val="00EE3154"/>
    <w:rsid w:val="00EE3546"/>
    <w:rsid w:val="00EE3BA7"/>
    <w:rsid w:val="00EE72A7"/>
    <w:rsid w:val="00EF072A"/>
    <w:rsid w:val="00EF0754"/>
    <w:rsid w:val="00EF1256"/>
    <w:rsid w:val="00EF3531"/>
    <w:rsid w:val="00EF3CF1"/>
    <w:rsid w:val="00EF3FA4"/>
    <w:rsid w:val="00EF42DB"/>
    <w:rsid w:val="00EF4835"/>
    <w:rsid w:val="00EF543D"/>
    <w:rsid w:val="00EF5601"/>
    <w:rsid w:val="00EF6058"/>
    <w:rsid w:val="00EF6141"/>
    <w:rsid w:val="00EF6D87"/>
    <w:rsid w:val="00F000DF"/>
    <w:rsid w:val="00F0130A"/>
    <w:rsid w:val="00F015D1"/>
    <w:rsid w:val="00F023C5"/>
    <w:rsid w:val="00F02948"/>
    <w:rsid w:val="00F0358A"/>
    <w:rsid w:val="00F06A9D"/>
    <w:rsid w:val="00F06DDB"/>
    <w:rsid w:val="00F06FA6"/>
    <w:rsid w:val="00F1058A"/>
    <w:rsid w:val="00F10C8F"/>
    <w:rsid w:val="00F1311C"/>
    <w:rsid w:val="00F1339A"/>
    <w:rsid w:val="00F13E00"/>
    <w:rsid w:val="00F14241"/>
    <w:rsid w:val="00F1425C"/>
    <w:rsid w:val="00F14603"/>
    <w:rsid w:val="00F14F9E"/>
    <w:rsid w:val="00F15686"/>
    <w:rsid w:val="00F165B1"/>
    <w:rsid w:val="00F169FA"/>
    <w:rsid w:val="00F16E21"/>
    <w:rsid w:val="00F17924"/>
    <w:rsid w:val="00F20AE1"/>
    <w:rsid w:val="00F22A33"/>
    <w:rsid w:val="00F23E07"/>
    <w:rsid w:val="00F24431"/>
    <w:rsid w:val="00F26913"/>
    <w:rsid w:val="00F27AEF"/>
    <w:rsid w:val="00F27F35"/>
    <w:rsid w:val="00F319E3"/>
    <w:rsid w:val="00F352DF"/>
    <w:rsid w:val="00F35623"/>
    <w:rsid w:val="00F35DA1"/>
    <w:rsid w:val="00F4068E"/>
    <w:rsid w:val="00F409F2"/>
    <w:rsid w:val="00F41F92"/>
    <w:rsid w:val="00F43B0E"/>
    <w:rsid w:val="00F44600"/>
    <w:rsid w:val="00F44D69"/>
    <w:rsid w:val="00F45CA9"/>
    <w:rsid w:val="00F45EDB"/>
    <w:rsid w:val="00F46940"/>
    <w:rsid w:val="00F46CEF"/>
    <w:rsid w:val="00F47582"/>
    <w:rsid w:val="00F519A5"/>
    <w:rsid w:val="00F53526"/>
    <w:rsid w:val="00F540A1"/>
    <w:rsid w:val="00F5438D"/>
    <w:rsid w:val="00F55142"/>
    <w:rsid w:val="00F60437"/>
    <w:rsid w:val="00F61571"/>
    <w:rsid w:val="00F61CE1"/>
    <w:rsid w:val="00F636CF"/>
    <w:rsid w:val="00F6397B"/>
    <w:rsid w:val="00F64FAA"/>
    <w:rsid w:val="00F700D4"/>
    <w:rsid w:val="00F70879"/>
    <w:rsid w:val="00F7536D"/>
    <w:rsid w:val="00F75872"/>
    <w:rsid w:val="00F765C7"/>
    <w:rsid w:val="00F7761C"/>
    <w:rsid w:val="00F812C9"/>
    <w:rsid w:val="00F85593"/>
    <w:rsid w:val="00F8694F"/>
    <w:rsid w:val="00F8704C"/>
    <w:rsid w:val="00F902CD"/>
    <w:rsid w:val="00F914F2"/>
    <w:rsid w:val="00F91B36"/>
    <w:rsid w:val="00F91C96"/>
    <w:rsid w:val="00F92B98"/>
    <w:rsid w:val="00F943BE"/>
    <w:rsid w:val="00F9571E"/>
    <w:rsid w:val="00F95C24"/>
    <w:rsid w:val="00F97E00"/>
    <w:rsid w:val="00FA0803"/>
    <w:rsid w:val="00FA0B82"/>
    <w:rsid w:val="00FA2FAD"/>
    <w:rsid w:val="00FA3241"/>
    <w:rsid w:val="00FA3979"/>
    <w:rsid w:val="00FA3B49"/>
    <w:rsid w:val="00FA4BE4"/>
    <w:rsid w:val="00FA59B0"/>
    <w:rsid w:val="00FA6331"/>
    <w:rsid w:val="00FA749A"/>
    <w:rsid w:val="00FB0E15"/>
    <w:rsid w:val="00FB1B19"/>
    <w:rsid w:val="00FB22B0"/>
    <w:rsid w:val="00FB324E"/>
    <w:rsid w:val="00FB4AA8"/>
    <w:rsid w:val="00FB64E8"/>
    <w:rsid w:val="00FB6A6D"/>
    <w:rsid w:val="00FB6B4A"/>
    <w:rsid w:val="00FB7B39"/>
    <w:rsid w:val="00FC1A78"/>
    <w:rsid w:val="00FC2CF0"/>
    <w:rsid w:val="00FC38B8"/>
    <w:rsid w:val="00FC573C"/>
    <w:rsid w:val="00FC5DCE"/>
    <w:rsid w:val="00FC6B83"/>
    <w:rsid w:val="00FD0042"/>
    <w:rsid w:val="00FD06D5"/>
    <w:rsid w:val="00FD0C26"/>
    <w:rsid w:val="00FD2125"/>
    <w:rsid w:val="00FD4661"/>
    <w:rsid w:val="00FD6470"/>
    <w:rsid w:val="00FE0916"/>
    <w:rsid w:val="00FE15D8"/>
    <w:rsid w:val="00FE1796"/>
    <w:rsid w:val="00FE1E56"/>
    <w:rsid w:val="00FE2EDB"/>
    <w:rsid w:val="00FE534A"/>
    <w:rsid w:val="00FE6052"/>
    <w:rsid w:val="00FE6A08"/>
    <w:rsid w:val="00FF0051"/>
    <w:rsid w:val="00FF02B2"/>
    <w:rsid w:val="00FF43F4"/>
    <w:rsid w:val="00FF6323"/>
    <w:rsid w:val="030707C1"/>
    <w:rsid w:val="04C511BC"/>
    <w:rsid w:val="0559BF13"/>
    <w:rsid w:val="07128DAB"/>
    <w:rsid w:val="087E899B"/>
    <w:rsid w:val="0954DFB3"/>
    <w:rsid w:val="0A6E683A"/>
    <w:rsid w:val="0C0808C6"/>
    <w:rsid w:val="0CFA4E7E"/>
    <w:rsid w:val="101F8A1D"/>
    <w:rsid w:val="117167AE"/>
    <w:rsid w:val="1189C659"/>
    <w:rsid w:val="13D56D15"/>
    <w:rsid w:val="14748DD3"/>
    <w:rsid w:val="15B6C0BF"/>
    <w:rsid w:val="15EF3CBE"/>
    <w:rsid w:val="17547B05"/>
    <w:rsid w:val="18A53D0D"/>
    <w:rsid w:val="19968DDF"/>
    <w:rsid w:val="19A1F10C"/>
    <w:rsid w:val="1AA615D4"/>
    <w:rsid w:val="1ABC82AE"/>
    <w:rsid w:val="1F04A891"/>
    <w:rsid w:val="1FE3C6B3"/>
    <w:rsid w:val="206C6E79"/>
    <w:rsid w:val="23689C02"/>
    <w:rsid w:val="244C6E25"/>
    <w:rsid w:val="2482DDB3"/>
    <w:rsid w:val="2556E158"/>
    <w:rsid w:val="25E8982B"/>
    <w:rsid w:val="25FC2B50"/>
    <w:rsid w:val="26AAF6FF"/>
    <w:rsid w:val="289ECDC8"/>
    <w:rsid w:val="294BD298"/>
    <w:rsid w:val="2AC289DF"/>
    <w:rsid w:val="2D8E373E"/>
    <w:rsid w:val="30BC3B89"/>
    <w:rsid w:val="315ABA30"/>
    <w:rsid w:val="32A47650"/>
    <w:rsid w:val="33709C67"/>
    <w:rsid w:val="34C9F339"/>
    <w:rsid w:val="371D53F6"/>
    <w:rsid w:val="38786FE3"/>
    <w:rsid w:val="3A4D2AEC"/>
    <w:rsid w:val="3AF8E9B1"/>
    <w:rsid w:val="3C7EC33B"/>
    <w:rsid w:val="3DFF4406"/>
    <w:rsid w:val="41D4509F"/>
    <w:rsid w:val="430D2C80"/>
    <w:rsid w:val="4609EE3B"/>
    <w:rsid w:val="46CCD572"/>
    <w:rsid w:val="477CD066"/>
    <w:rsid w:val="4A047634"/>
    <w:rsid w:val="4A453040"/>
    <w:rsid w:val="4C28E7A5"/>
    <w:rsid w:val="4C2F2CD8"/>
    <w:rsid w:val="4D3C16F6"/>
    <w:rsid w:val="4ED7E757"/>
    <w:rsid w:val="4F8E3FE9"/>
    <w:rsid w:val="502B6F49"/>
    <w:rsid w:val="549421EF"/>
    <w:rsid w:val="54D6105E"/>
    <w:rsid w:val="5578B13E"/>
    <w:rsid w:val="575570B2"/>
    <w:rsid w:val="59D50161"/>
    <w:rsid w:val="5A228784"/>
    <w:rsid w:val="5D5A2846"/>
    <w:rsid w:val="61DA1E98"/>
    <w:rsid w:val="624916EA"/>
    <w:rsid w:val="66AFC839"/>
    <w:rsid w:val="66B7E23C"/>
    <w:rsid w:val="6743B2F9"/>
    <w:rsid w:val="6916731B"/>
    <w:rsid w:val="6A77F269"/>
    <w:rsid w:val="6A7C26CC"/>
    <w:rsid w:val="6AC2597A"/>
    <w:rsid w:val="6C03738A"/>
    <w:rsid w:val="6D8062A0"/>
    <w:rsid w:val="6ECBA632"/>
    <w:rsid w:val="6FFF46F7"/>
    <w:rsid w:val="73673615"/>
    <w:rsid w:val="75D9502A"/>
    <w:rsid w:val="760DA262"/>
    <w:rsid w:val="7AA1462C"/>
    <w:rsid w:val="7B104151"/>
    <w:rsid w:val="7C137D1E"/>
    <w:rsid w:val="7C1A4FFA"/>
    <w:rsid w:val="7CAC11B2"/>
    <w:rsid w:val="7E07C8FC"/>
    <w:rsid w:val="7E8B7D87"/>
    <w:rsid w:val="7FF59AC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5EC30B"/>
  <w15:chartTrackingRefBased/>
  <w15:docId w15:val="{01725EDC-8159-43A2-A470-5365735C3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257"/>
    <w:pPr>
      <w:spacing w:after="240" w:line="252" w:lineRule="exact"/>
    </w:pPr>
    <w:rPr>
      <w:color w:val="221E1F"/>
      <w:sz w:val="20"/>
      <w:lang w:val="en-GB"/>
    </w:rPr>
  </w:style>
  <w:style w:type="paragraph" w:styleId="Heading1">
    <w:name w:val="heading 1"/>
    <w:basedOn w:val="Normal"/>
    <w:next w:val="Normal"/>
    <w:link w:val="Heading1Char"/>
    <w:uiPriority w:val="9"/>
    <w:qFormat/>
    <w:rsid w:val="00106257"/>
    <w:pPr>
      <w:spacing w:line="440" w:lineRule="exact"/>
      <w:outlineLvl w:val="0"/>
    </w:pPr>
    <w:rPr>
      <w:rFonts w:ascii="Calibri" w:hAnsi="Calibri" w:cs="Calibri"/>
      <w:b/>
      <w:bCs/>
      <w:caps/>
      <w:color w:val="000000"/>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257"/>
    <w:rPr>
      <w:rFonts w:ascii="Calibri" w:hAnsi="Calibri" w:cs="Calibri"/>
      <w:b/>
      <w:bCs/>
      <w:caps/>
      <w:color w:val="000000"/>
      <w:sz w:val="40"/>
      <w:szCs w:val="40"/>
      <w:lang w:val="en-ZA"/>
    </w:rPr>
  </w:style>
  <w:style w:type="paragraph" w:styleId="ListParagraph">
    <w:name w:val="List Paragraph"/>
    <w:aliases w:val="Evidence on Demand bullet points,ADB paragraph numbering,ADB Normal,List_Paragraph,Multilevel para_II,List Paragraph11,ADB List Paragraph,Indent Paragraph,Citation List,Report Para,List Paragraph Table,References,Dot pt,No Spacing1,b1"/>
    <w:basedOn w:val="Normal"/>
    <w:link w:val="ListParagraphChar"/>
    <w:uiPriority w:val="34"/>
    <w:qFormat/>
    <w:rsid w:val="00106257"/>
    <w:pPr>
      <w:ind w:left="720"/>
      <w:contextualSpacing/>
    </w:pPr>
  </w:style>
  <w:style w:type="character" w:customStyle="1" w:styleId="ListParagraphChar">
    <w:name w:val="List Paragraph Char"/>
    <w:aliases w:val="Evidence on Demand bullet points Char,ADB paragraph numbering Char,ADB Normal Char,List_Paragraph Char,Multilevel para_II Char,List Paragraph11 Char,ADB List Paragraph Char,Indent Paragraph Char,Citation List Char,Report Para Char"/>
    <w:basedOn w:val="DefaultParagraphFont"/>
    <w:link w:val="ListParagraph"/>
    <w:uiPriority w:val="34"/>
    <w:qFormat/>
    <w:rsid w:val="00106257"/>
    <w:rPr>
      <w:color w:val="221E1F"/>
      <w:sz w:val="20"/>
      <w:lang w:val="en-ZA"/>
    </w:rPr>
  </w:style>
  <w:style w:type="paragraph" w:styleId="Header">
    <w:name w:val="header"/>
    <w:basedOn w:val="Normal"/>
    <w:link w:val="HeaderChar"/>
    <w:uiPriority w:val="99"/>
    <w:unhideWhenUsed/>
    <w:rsid w:val="001062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6257"/>
    <w:rPr>
      <w:color w:val="221E1F"/>
      <w:sz w:val="20"/>
      <w:lang w:val="en-ZA"/>
    </w:rPr>
  </w:style>
  <w:style w:type="paragraph" w:styleId="Footer">
    <w:name w:val="footer"/>
    <w:basedOn w:val="Normal"/>
    <w:link w:val="FooterChar"/>
    <w:uiPriority w:val="99"/>
    <w:unhideWhenUsed/>
    <w:rsid w:val="001062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6257"/>
    <w:rPr>
      <w:color w:val="221E1F"/>
      <w:sz w:val="20"/>
      <w:lang w:val="en-ZA"/>
    </w:rPr>
  </w:style>
  <w:style w:type="table" w:styleId="TableGrid">
    <w:name w:val="Table Grid"/>
    <w:basedOn w:val="TableNormal"/>
    <w:uiPriority w:val="59"/>
    <w:rsid w:val="0015399C"/>
    <w:pPr>
      <w:spacing w:after="0" w:line="240" w:lineRule="auto"/>
    </w:pPr>
    <w:rPr>
      <w:lang w:val="en-Z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15399C"/>
    <w:pPr>
      <w:spacing w:before="100" w:beforeAutospacing="1" w:after="100" w:afterAutospacing="1" w:line="240" w:lineRule="auto"/>
    </w:pPr>
    <w:rPr>
      <w:rFonts w:ascii="Times New Roman" w:eastAsia="Times New Roman" w:hAnsi="Times New Roman" w:cs="Times New Roman"/>
      <w:color w:val="auto"/>
      <w:sz w:val="24"/>
      <w:szCs w:val="24"/>
      <w:lang w:val="en-US" w:eastAsia="en-GB" w:bidi="bn-IN"/>
    </w:rPr>
  </w:style>
  <w:style w:type="paragraph" w:customStyle="1" w:styleId="Default">
    <w:name w:val="Default"/>
    <w:rsid w:val="007007AA"/>
    <w:pPr>
      <w:autoSpaceDE w:val="0"/>
      <w:autoSpaceDN w:val="0"/>
      <w:adjustRightInd w:val="0"/>
      <w:spacing w:after="0" w:line="240" w:lineRule="auto"/>
    </w:pPr>
    <w:rPr>
      <w:rFonts w:ascii="Calibri" w:hAnsi="Calibri" w:cs="Calibri"/>
      <w:color w:val="000000"/>
      <w:sz w:val="24"/>
      <w:szCs w:val="24"/>
      <w:lang w:val="en-ZA"/>
    </w:rPr>
  </w:style>
  <w:style w:type="paragraph" w:styleId="NoSpacing">
    <w:name w:val="No Spacing"/>
    <w:uiPriority w:val="1"/>
    <w:qFormat/>
    <w:rsid w:val="00390341"/>
    <w:pPr>
      <w:spacing w:after="0" w:line="240" w:lineRule="auto"/>
    </w:pPr>
    <w:rPr>
      <w:color w:val="221E1F"/>
      <w:sz w:val="20"/>
      <w:lang w:val="en-ZA"/>
    </w:rPr>
  </w:style>
  <w:style w:type="character" w:styleId="CommentReference">
    <w:name w:val="annotation reference"/>
    <w:basedOn w:val="DefaultParagraphFont"/>
    <w:uiPriority w:val="99"/>
    <w:semiHidden/>
    <w:unhideWhenUsed/>
    <w:rsid w:val="00C936B9"/>
    <w:rPr>
      <w:sz w:val="16"/>
      <w:szCs w:val="16"/>
    </w:rPr>
  </w:style>
  <w:style w:type="paragraph" w:styleId="CommentText">
    <w:name w:val="annotation text"/>
    <w:basedOn w:val="Normal"/>
    <w:link w:val="CommentTextChar"/>
    <w:uiPriority w:val="99"/>
    <w:unhideWhenUsed/>
    <w:rsid w:val="00C936B9"/>
    <w:pPr>
      <w:spacing w:line="240" w:lineRule="auto"/>
    </w:pPr>
    <w:rPr>
      <w:szCs w:val="20"/>
    </w:rPr>
  </w:style>
  <w:style w:type="character" w:customStyle="1" w:styleId="CommentTextChar">
    <w:name w:val="Comment Text Char"/>
    <w:basedOn w:val="DefaultParagraphFont"/>
    <w:link w:val="CommentText"/>
    <w:uiPriority w:val="99"/>
    <w:rsid w:val="00C936B9"/>
    <w:rPr>
      <w:color w:val="221E1F"/>
      <w:sz w:val="20"/>
      <w:szCs w:val="20"/>
      <w:lang w:val="en-ZA"/>
    </w:rPr>
  </w:style>
  <w:style w:type="paragraph" w:styleId="CommentSubject">
    <w:name w:val="annotation subject"/>
    <w:basedOn w:val="CommentText"/>
    <w:next w:val="CommentText"/>
    <w:link w:val="CommentSubjectChar"/>
    <w:uiPriority w:val="99"/>
    <w:semiHidden/>
    <w:unhideWhenUsed/>
    <w:rsid w:val="00C936B9"/>
    <w:rPr>
      <w:b/>
      <w:bCs/>
    </w:rPr>
  </w:style>
  <w:style w:type="character" w:customStyle="1" w:styleId="CommentSubjectChar">
    <w:name w:val="Comment Subject Char"/>
    <w:basedOn w:val="CommentTextChar"/>
    <w:link w:val="CommentSubject"/>
    <w:uiPriority w:val="99"/>
    <w:semiHidden/>
    <w:rsid w:val="00C936B9"/>
    <w:rPr>
      <w:b/>
      <w:bCs/>
      <w:color w:val="221E1F"/>
      <w:sz w:val="20"/>
      <w:szCs w:val="20"/>
      <w:lang w:val="en-ZA"/>
    </w:rPr>
  </w:style>
  <w:style w:type="paragraph" w:styleId="Revision">
    <w:name w:val="Revision"/>
    <w:hidden/>
    <w:uiPriority w:val="99"/>
    <w:semiHidden/>
    <w:rsid w:val="00105A6D"/>
    <w:pPr>
      <w:spacing w:after="0" w:line="240" w:lineRule="auto"/>
    </w:pPr>
    <w:rPr>
      <w:color w:val="221E1F"/>
      <w:sz w:val="20"/>
      <w:lang w:val="en-ZA"/>
    </w:rPr>
  </w:style>
  <w:style w:type="character" w:styleId="Mention">
    <w:name w:val="Mention"/>
    <w:basedOn w:val="DefaultParagraphFont"/>
    <w:uiPriority w:val="99"/>
    <w:unhideWhenUsed/>
    <w:rsid w:val="009E103A"/>
    <w:rPr>
      <w:color w:val="2B579A"/>
      <w:shd w:val="clear" w:color="auto" w:fill="E1DFDD"/>
    </w:rPr>
  </w:style>
  <w:style w:type="paragraph" w:customStyle="1" w:styleId="TableParagraph">
    <w:name w:val="Table Paragraph"/>
    <w:basedOn w:val="Normal"/>
    <w:uiPriority w:val="1"/>
    <w:qFormat/>
    <w:rsid w:val="00AF599A"/>
    <w:pPr>
      <w:widowControl w:val="0"/>
      <w:autoSpaceDE w:val="0"/>
      <w:autoSpaceDN w:val="0"/>
      <w:spacing w:after="0" w:line="240" w:lineRule="auto"/>
    </w:pPr>
    <w:rPr>
      <w:rFonts w:ascii="Calibri" w:eastAsia="Calibri" w:hAnsi="Calibri" w:cs="Calibri"/>
      <w:color w:val="auto"/>
      <w:sz w:val="22"/>
      <w:lang w:val="en-US"/>
    </w:rPr>
  </w:style>
  <w:style w:type="paragraph" w:styleId="BalloonText">
    <w:name w:val="Balloon Text"/>
    <w:basedOn w:val="Normal"/>
    <w:link w:val="BalloonTextChar"/>
    <w:uiPriority w:val="99"/>
    <w:semiHidden/>
    <w:unhideWhenUsed/>
    <w:rsid w:val="00A034D5"/>
    <w:pPr>
      <w:spacing w:after="0" w:line="240" w:lineRule="auto"/>
    </w:pPr>
    <w:rPr>
      <w:rFonts w:ascii="Tahoma" w:eastAsiaTheme="minorEastAsia" w:hAnsi="Tahoma" w:cs="Tahoma"/>
      <w:color w:val="auto"/>
      <w:sz w:val="16"/>
      <w:szCs w:val="16"/>
      <w:lang w:eastAsia="en-GB"/>
    </w:rPr>
  </w:style>
  <w:style w:type="character" w:customStyle="1" w:styleId="BalloonTextChar">
    <w:name w:val="Balloon Text Char"/>
    <w:basedOn w:val="DefaultParagraphFont"/>
    <w:link w:val="BalloonText"/>
    <w:uiPriority w:val="99"/>
    <w:semiHidden/>
    <w:rsid w:val="00A034D5"/>
    <w:rPr>
      <w:rFonts w:ascii="Tahoma" w:eastAsiaTheme="minorEastAsia" w:hAnsi="Tahoma" w:cs="Tahoma"/>
      <w:sz w:val="16"/>
      <w:szCs w:val="16"/>
      <w:lang w:val="en-GB" w:eastAsia="en-GB"/>
    </w:rPr>
  </w:style>
  <w:style w:type="character" w:customStyle="1" w:styleId="ui-provider">
    <w:name w:val="ui-provider"/>
    <w:basedOn w:val="DefaultParagraphFont"/>
    <w:rsid w:val="00AD683C"/>
  </w:style>
  <w:style w:type="paragraph" w:customStyle="1" w:styleId="pf0">
    <w:name w:val="pf0"/>
    <w:basedOn w:val="Normal"/>
    <w:rsid w:val="007B35C4"/>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customStyle="1" w:styleId="cf01">
    <w:name w:val="cf01"/>
    <w:basedOn w:val="DefaultParagraphFont"/>
    <w:rsid w:val="007B35C4"/>
    <w:rPr>
      <w:rFonts w:ascii="Segoe UI" w:hAnsi="Segoe UI" w:cs="Segoe UI" w:hint="default"/>
      <w:color w:val="221E1F"/>
      <w:sz w:val="18"/>
      <w:szCs w:val="18"/>
    </w:rPr>
  </w:style>
  <w:style w:type="paragraph" w:customStyle="1" w:styleId="BulletHeading">
    <w:name w:val="Bullet Heading"/>
    <w:basedOn w:val="Normal"/>
    <w:qFormat/>
    <w:rsid w:val="00F319E3"/>
    <w:pPr>
      <w:spacing w:after="0"/>
    </w:pPr>
    <w:rPr>
      <w:b/>
      <w:bCs/>
      <w:lang w:val="en-ZA"/>
    </w:rPr>
  </w:style>
  <w:style w:type="character" w:styleId="Hyperlink">
    <w:name w:val="Hyperlink"/>
    <w:basedOn w:val="DefaultParagraphFont"/>
    <w:uiPriority w:val="99"/>
    <w:unhideWhenUsed/>
    <w:rsid w:val="00C10F7B"/>
    <w:rPr>
      <w:color w:val="0563C1" w:themeColor="hyperlink"/>
      <w:u w:val="single"/>
    </w:rPr>
  </w:style>
  <w:style w:type="character" w:styleId="UnresolvedMention">
    <w:name w:val="Unresolved Mention"/>
    <w:basedOn w:val="DefaultParagraphFont"/>
    <w:uiPriority w:val="99"/>
    <w:semiHidden/>
    <w:unhideWhenUsed/>
    <w:rsid w:val="00C10F7B"/>
    <w:rPr>
      <w:color w:val="605E5C"/>
      <w:shd w:val="clear" w:color="auto" w:fill="E1DFDD"/>
    </w:rPr>
  </w:style>
  <w:style w:type="paragraph" w:styleId="EndnoteText">
    <w:name w:val="endnote text"/>
    <w:basedOn w:val="Normal"/>
    <w:link w:val="EndnoteTextChar"/>
    <w:uiPriority w:val="99"/>
    <w:unhideWhenUsed/>
    <w:rsid w:val="00D6425B"/>
    <w:pPr>
      <w:spacing w:after="0" w:line="240" w:lineRule="auto"/>
    </w:pPr>
    <w:rPr>
      <w:szCs w:val="20"/>
      <w:lang w:val="en-ZA"/>
    </w:rPr>
  </w:style>
  <w:style w:type="character" w:customStyle="1" w:styleId="EndnoteTextChar">
    <w:name w:val="Endnote Text Char"/>
    <w:basedOn w:val="DefaultParagraphFont"/>
    <w:link w:val="EndnoteText"/>
    <w:uiPriority w:val="99"/>
    <w:rsid w:val="00D6425B"/>
    <w:rPr>
      <w:color w:val="221E1F"/>
      <w:sz w:val="20"/>
      <w:szCs w:val="20"/>
      <w:lang w:val="en-ZA"/>
    </w:rPr>
  </w:style>
  <w:style w:type="table" w:customStyle="1" w:styleId="TableGrid1">
    <w:name w:val="Table Grid1"/>
    <w:basedOn w:val="TableNormal"/>
    <w:next w:val="TableGrid"/>
    <w:uiPriority w:val="39"/>
    <w:rsid w:val="00D6425B"/>
    <w:pPr>
      <w:spacing w:after="0" w:line="240" w:lineRule="auto"/>
    </w:pPr>
    <w:rPr>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316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15b1651-62ba-4bdc-be33-6dd1b856c1d9">
      <Terms xmlns="http://schemas.microsoft.com/office/infopath/2007/PartnerControls"/>
    </lcf76f155ced4ddcb4097134ff3c332f>
    <TaxCatchAll xmlns="2f5f6eb6-ef45-4cc7-acd1-315704ade2e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C13774799A6EC489B708867497313D6" ma:contentTypeVersion="20" ma:contentTypeDescription="Create a new document." ma:contentTypeScope="" ma:versionID="3d760bf60e37f45ac46073d2de99162d">
  <xsd:schema xmlns:xsd="http://www.w3.org/2001/XMLSchema" xmlns:xs="http://www.w3.org/2001/XMLSchema" xmlns:p="http://schemas.microsoft.com/office/2006/metadata/properties" xmlns:ns2="406e9979-980c-447e-a4e3-f51961a8eee1" xmlns:ns3="d15b1651-62ba-4bdc-be33-6dd1b856c1d9" xmlns:ns4="2f5f6eb6-ef45-4cc7-acd1-315704ade2e7" targetNamespace="http://schemas.microsoft.com/office/2006/metadata/properties" ma:root="true" ma:fieldsID="926d422befedfdd9eed5b9b9cbc64eaf" ns2:_="" ns3:_="" ns4:_="">
    <xsd:import namespace="406e9979-980c-447e-a4e3-f51961a8eee1"/>
    <xsd:import namespace="d15b1651-62ba-4bdc-be33-6dd1b856c1d9"/>
    <xsd:import namespace="2f5f6eb6-ef45-4cc7-acd1-315704ade2e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3:MediaServiceLocation" minOccurs="0"/>
                <xsd:element ref="ns4:TaxCatchAll" minOccurs="0"/>
                <xsd:element ref="ns3:lcf76f155ced4ddcb4097134ff3c332f"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6e9979-980c-447e-a4e3-f51961a8ee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15b1651-62ba-4bdc-be33-6dd1b856c1d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3ff1a7de-0354-4fe7-a65a-68130dd0408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f5f6eb6-ef45-4cc7-acd1-315704ade2e7"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09684ecb-c53b-437f-aa11-1c1d868e01ca}" ma:internalName="TaxCatchAll" ma:showField="CatchAllData" ma:web="406e9979-980c-447e-a4e3-f51961a8ee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4BCD85-6075-4F11-BAB4-8AD4F3FCD1D1}">
  <ds:schemaRefs>
    <ds:schemaRef ds:uri="http://schemas.microsoft.com/office/2006/metadata/properties"/>
    <ds:schemaRef ds:uri="http://schemas.microsoft.com/office/infopath/2007/PartnerControls"/>
    <ds:schemaRef ds:uri="d15b1651-62ba-4bdc-be33-6dd1b856c1d9"/>
    <ds:schemaRef ds:uri="2f5f6eb6-ef45-4cc7-acd1-315704ade2e7"/>
  </ds:schemaRefs>
</ds:datastoreItem>
</file>

<file path=customXml/itemProps2.xml><?xml version="1.0" encoding="utf-8"?>
<ds:datastoreItem xmlns:ds="http://schemas.openxmlformats.org/officeDocument/2006/customXml" ds:itemID="{AE38C19B-6B4E-4515-852E-B69DB46015D3}">
  <ds:schemaRefs>
    <ds:schemaRef ds:uri="http://schemas.microsoft.com/sharepoint/v3/contenttype/forms"/>
  </ds:schemaRefs>
</ds:datastoreItem>
</file>

<file path=customXml/itemProps3.xml><?xml version="1.0" encoding="utf-8"?>
<ds:datastoreItem xmlns:ds="http://schemas.openxmlformats.org/officeDocument/2006/customXml" ds:itemID="{93C3E7A2-4C19-4954-ADA2-0F55386C1F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6e9979-980c-447e-a4e3-f51961a8eee1"/>
    <ds:schemaRef ds:uri="d15b1651-62ba-4bdc-be33-6dd1b856c1d9"/>
    <ds:schemaRef ds:uri="2f5f6eb6-ef45-4cc7-acd1-315704ade2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790</Words>
  <Characters>4509</Characters>
  <Application>Microsoft Office Word</Application>
  <DocSecurity>0</DocSecurity>
  <Lines>37</Lines>
  <Paragraphs>10</Paragraphs>
  <ScaleCrop>false</ScaleCrop>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Rahman</dc:creator>
  <cp:keywords/>
  <dc:description/>
  <cp:lastModifiedBy>Samantha Rahman</cp:lastModifiedBy>
  <cp:revision>10</cp:revision>
  <cp:lastPrinted>2023-06-20T23:49:00Z</cp:lastPrinted>
  <dcterms:created xsi:type="dcterms:W3CDTF">2024-10-23T03:56:00Z</dcterms:created>
  <dcterms:modified xsi:type="dcterms:W3CDTF">2024-10-24T09:29:00Z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0x0101001C13774799A6EC489B708867497313D6</vt:lpwstr>
  </property>
  <property fmtid="{D5CDD505-2E9C-101B-9397-08002B2CF9AE}" pid="3" name="MediaServiceImageTags">
    <vt:lpwstr/>
  </property>
  <property fmtid="{D5CDD505-2E9C-101B-9397-08002B2CF9AE}" pid="4" name="GrammarlyDocumentId">
    <vt:lpwstr>837ef9ac61e7dc7f9788a2330e86634959920b723d25e84593f1db0f9badb2fc</vt:lpwstr>
  </property>
</Properties>
</file>