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6DD2" w14:textId="46C9EFE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1934BD8" w14:textId="73BC0DE4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03416DC" w14:textId="00AD3053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29DA7DE8" w14:textId="1F59CD52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85DAC7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C679991" w14:textId="4292C35E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Muhammad Fahrul Rozi</w:t>
      </w:r>
    </w:p>
    <w:p w14:paraId="12D673EF" w14:textId="55D664B5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AD293E">
        <w:rPr>
          <w:sz w:val="28"/>
          <w:szCs w:val="28"/>
          <w:lang w:val="en-US"/>
        </w:rPr>
        <w:t>115</w:t>
      </w:r>
    </w:p>
    <w:p w14:paraId="5D86EBF6" w14:textId="632E3061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6F5F9FF8" w14:textId="2410F736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081377844445</w:t>
      </w:r>
    </w:p>
    <w:p w14:paraId="52CA493C" w14:textId="190F958A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AD293E">
        <w:rPr>
          <w:sz w:val="28"/>
          <w:szCs w:val="28"/>
          <w:lang w:val="en-US"/>
        </w:rPr>
        <w:t xml:space="preserve"> </w:t>
      </w:r>
      <w:r w:rsidR="00AD293E" w:rsidRPr="00AD293E">
        <w:rPr>
          <w:sz w:val="28"/>
          <w:szCs w:val="28"/>
          <w:lang w:val="en-US"/>
        </w:rPr>
        <w:t>Nurul Adha Oktarini Saputri, M.Kom</w:t>
      </w:r>
      <w:r w:rsidRPr="002B474D">
        <w:rPr>
          <w:sz w:val="28"/>
          <w:szCs w:val="28"/>
        </w:rPr>
        <w:t>.</w:t>
      </w:r>
    </w:p>
    <w:p w14:paraId="64F6A5FC" w14:textId="21ADA9F5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Dinas Pariwisata Palembang</w:t>
      </w:r>
    </w:p>
    <w:p w14:paraId="5187F704" w14:textId="7965D7FF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CA40F1">
        <w:rPr>
          <w:sz w:val="28"/>
          <w:szCs w:val="28"/>
          <w:lang w:val="en-US"/>
        </w:rPr>
        <w:t>20 Januari 2025</w:t>
      </w:r>
    </w:p>
    <w:p w14:paraId="3378CC42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60C5E1" w14:textId="77777777" w:rsidTr="00235594">
        <w:trPr>
          <w:trHeight w:val="460"/>
        </w:trPr>
        <w:tc>
          <w:tcPr>
            <w:tcW w:w="539" w:type="dxa"/>
          </w:tcPr>
          <w:p w14:paraId="3C40DE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9D70D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5FEB069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6C290D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13BB378" w14:textId="150882D4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4A7D097" w14:textId="77777777" w:rsidTr="00235594">
        <w:trPr>
          <w:trHeight w:val="1242"/>
        </w:trPr>
        <w:tc>
          <w:tcPr>
            <w:tcW w:w="539" w:type="dxa"/>
          </w:tcPr>
          <w:p w14:paraId="4D9426EC" w14:textId="6A6B09E0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7A611F0" w14:textId="6EF20809" w:rsidR="008277D2" w:rsidRPr="002B474D" w:rsidRDefault="004A3EA8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Kamis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24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>
            <w:r>
              <w:t>Implementasi checkout flow dengan kalkulasi total harga otomatis.</w:t>
            </w:r>
          </w:p>
        </w:tc>
        <w:tc>
          <w:tcPr>
            <w:tcW w:w="2546" w:type="dxa"/>
          </w:tcPr>
          <w:p>
            <w:r>
              <w:t>Customer dapat melakukan checkout dan melihat total pembayaran.</w:t>
            </w:r>
          </w:p>
        </w:tc>
        <w:tc>
          <w:tcPr>
            <w:tcW w:w="1699" w:type="dxa"/>
          </w:tcPr>
          <w:p w14:paraId="6EC9700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8D9F52D" w14:textId="3568DDDC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9A1CD7">
              <w:rPr>
                <w:noProof/>
                <w14:ligatures w14:val="standardContextual"/>
              </w:rPr>
              <w:drawing>
                <wp:inline distT="0" distB="0" distL="0" distR="0" wp14:anchorId="1314014A" wp14:editId="0182287D">
                  <wp:extent cx="1072515" cy="603250"/>
                  <wp:effectExtent l="0" t="0" r="0" b="6350"/>
                  <wp:docPr id="157816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1629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6500" w14:textId="05818A1A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D1EE0EE" w14:textId="3ED41E71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1A846F8" w14:textId="77777777" w:rsidTr="00235594">
        <w:trPr>
          <w:trHeight w:val="230"/>
        </w:trPr>
        <w:tc>
          <w:tcPr>
            <w:tcW w:w="539" w:type="dxa"/>
          </w:tcPr>
          <w:p w14:paraId="6893A6FF" w14:textId="2160301E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37A7EB3" w14:textId="0A58186F" w:rsidR="00163B13" w:rsidRPr="002B474D" w:rsidRDefault="004A3EA8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25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Desember 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>2025</w:t>
            </w:r>
          </w:p>
        </w:tc>
        <w:tc>
          <w:tcPr>
            <w:tcW w:w="2410" w:type="dxa"/>
          </w:tcPr>
          <w:p>
            <w:r>
              <w:t>Membuat migration untuk tabel payment_methods dan integrasi dengan order.</w:t>
            </w:r>
          </w:p>
        </w:tc>
        <w:tc>
          <w:tcPr>
            <w:tcW w:w="2546" w:type="dxa"/>
          </w:tcPr>
          <w:p>
            <w:r>
              <w:t>Sistem pembayaran dapat mendukung multiple payment methods.</w:t>
            </w:r>
          </w:p>
        </w:tc>
        <w:tc>
          <w:tcPr>
            <w:tcW w:w="1699" w:type="dxa"/>
          </w:tcPr>
          <w:p w14:paraId="5F63713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12EA24" w14:textId="559BC5C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993A33E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21D1B2D" w14:textId="2C2F19E6" w:rsidR="001A7B54" w:rsidRPr="002B474D" w:rsidRDefault="009A1CD7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015649" wp14:editId="1C57FE2C">
                  <wp:extent cx="1072515" cy="603250"/>
                  <wp:effectExtent l="0" t="0" r="0" b="6350"/>
                  <wp:docPr id="943893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8934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B783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0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3"/>
  </w:num>
  <w:num w:numId="2" w16cid:durableId="1905143093">
    <w:abstractNumId w:val="16"/>
  </w:num>
  <w:num w:numId="3" w16cid:durableId="80027812">
    <w:abstractNumId w:val="27"/>
  </w:num>
  <w:num w:numId="4" w16cid:durableId="1590308575">
    <w:abstractNumId w:val="20"/>
  </w:num>
  <w:num w:numId="5" w16cid:durableId="1997340937">
    <w:abstractNumId w:val="14"/>
  </w:num>
  <w:num w:numId="6" w16cid:durableId="1958558414">
    <w:abstractNumId w:val="26"/>
  </w:num>
  <w:num w:numId="7" w16cid:durableId="459345830">
    <w:abstractNumId w:val="24"/>
  </w:num>
  <w:num w:numId="8" w16cid:durableId="1191723836">
    <w:abstractNumId w:val="15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3"/>
  </w:num>
  <w:num w:numId="12" w16cid:durableId="209080173">
    <w:abstractNumId w:val="5"/>
  </w:num>
  <w:num w:numId="13" w16cid:durableId="1644312296">
    <w:abstractNumId w:val="11"/>
  </w:num>
  <w:num w:numId="14" w16cid:durableId="956378159">
    <w:abstractNumId w:val="29"/>
  </w:num>
  <w:num w:numId="15" w16cid:durableId="120927154">
    <w:abstractNumId w:val="19"/>
  </w:num>
  <w:num w:numId="16" w16cid:durableId="1944334765">
    <w:abstractNumId w:val="3"/>
  </w:num>
  <w:num w:numId="17" w16cid:durableId="399793416">
    <w:abstractNumId w:val="18"/>
  </w:num>
  <w:num w:numId="18" w16cid:durableId="826170263">
    <w:abstractNumId w:val="17"/>
  </w:num>
  <w:num w:numId="19" w16cid:durableId="1161433815">
    <w:abstractNumId w:val="22"/>
  </w:num>
  <w:num w:numId="20" w16cid:durableId="905608232">
    <w:abstractNumId w:val="25"/>
  </w:num>
  <w:num w:numId="21" w16cid:durableId="821699784">
    <w:abstractNumId w:val="30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28"/>
  </w:num>
  <w:num w:numId="29" w16cid:durableId="996497700">
    <w:abstractNumId w:val="9"/>
  </w:num>
  <w:num w:numId="30" w16cid:durableId="1660766542">
    <w:abstractNumId w:val="21"/>
  </w:num>
  <w:num w:numId="31" w16cid:durableId="1670524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163B13"/>
    <w:rsid w:val="001A7B54"/>
    <w:rsid w:val="001D6B55"/>
    <w:rsid w:val="001F3219"/>
    <w:rsid w:val="00235594"/>
    <w:rsid w:val="00255B96"/>
    <w:rsid w:val="002B474D"/>
    <w:rsid w:val="003512E8"/>
    <w:rsid w:val="003C23B0"/>
    <w:rsid w:val="00462D09"/>
    <w:rsid w:val="004824FB"/>
    <w:rsid w:val="004A3EA8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1CD7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D75255"/>
    <w:rsid w:val="00DC06DE"/>
    <w:rsid w:val="00F321C5"/>
    <w:rsid w:val="00F8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04E6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13</cp:revision>
  <cp:lastPrinted>2025-03-12T03:37:00Z</cp:lastPrinted>
  <dcterms:created xsi:type="dcterms:W3CDTF">2025-03-14T01:25:00Z</dcterms:created>
  <dcterms:modified xsi:type="dcterms:W3CDTF">2026-01-06T01:05:00Z</dcterms:modified>
</cp:coreProperties>
</file>