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4DC" w:rsidRPr="006C5EA6" w:rsidRDefault="00CB74DC" w:rsidP="006C5EA6">
      <w:pPr>
        <w:widowControl/>
        <w:autoSpaceDE w:val="0"/>
        <w:autoSpaceDN w:val="0"/>
        <w:spacing w:before="82" w:line="276" w:lineRule="auto"/>
        <w:ind w:right="-58"/>
        <w:jc w:val="center"/>
        <w:rPr>
          <w:rFonts w:ascii="Times New Roman" w:eastAsia="宋体" w:hAnsi="Times New Roman" w:cs="Times New Roman"/>
          <w:color w:val="000000"/>
          <w:sz w:val="28"/>
          <w:szCs w:val="21"/>
        </w:rPr>
      </w:pPr>
      <w:r w:rsidRPr="006C5EA6">
        <w:rPr>
          <w:rFonts w:ascii="Times New Roman" w:eastAsia="宋体" w:hAnsi="Times New Roman" w:cs="Times New Roman"/>
          <w:color w:val="000000"/>
          <w:sz w:val="28"/>
          <w:szCs w:val="21"/>
        </w:rPr>
        <w:t>跳跃因子系列研报复现</w:t>
      </w:r>
      <w:r w:rsidRPr="006C5EA6">
        <w:rPr>
          <w:rFonts w:ascii="Times New Roman" w:eastAsia="宋体" w:hAnsi="Times New Roman" w:cs="Times New Roman"/>
          <w:color w:val="000000"/>
          <w:sz w:val="28"/>
          <w:szCs w:val="21"/>
        </w:rPr>
        <w:t>-</w:t>
      </w:r>
      <w:r w:rsidRPr="006C5EA6">
        <w:rPr>
          <w:rFonts w:ascii="Times New Roman" w:eastAsia="宋体" w:hAnsi="Times New Roman" w:cs="Times New Roman"/>
          <w:color w:val="000000"/>
          <w:sz w:val="28"/>
          <w:szCs w:val="21"/>
        </w:rPr>
        <w:t>下</w:t>
      </w:r>
    </w:p>
    <w:p w:rsidR="00CB74DC" w:rsidRPr="006C5EA6" w:rsidRDefault="00CB74DC" w:rsidP="006C5EA6">
      <w:pPr>
        <w:widowControl/>
        <w:autoSpaceDE w:val="0"/>
        <w:autoSpaceDN w:val="0"/>
        <w:spacing w:before="82" w:line="276" w:lineRule="auto"/>
        <w:ind w:right="-58"/>
        <w:rPr>
          <w:rFonts w:ascii="Times New Roman" w:eastAsia="宋体" w:hAnsi="Times New Roman" w:cs="Times New Roman"/>
          <w:spacing w:val="-2"/>
          <w:position w:val="-3"/>
          <w:szCs w:val="21"/>
        </w:rPr>
      </w:pPr>
    </w:p>
    <w:p w:rsidR="00876C1E" w:rsidRPr="006C5EA6" w:rsidRDefault="00876C1E"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一、概述</w:t>
      </w:r>
    </w:p>
    <w:p w:rsidR="00876C1E" w:rsidRPr="006C5EA6" w:rsidRDefault="00876C1E"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在上篇中，文章参考现有的文献和研报资料，汇总了股票价格跳跃的主要研究架构，以及直接使用跳跃波动和跳跃检验统计量相关的因子定义，并对所构建的单因子效果进行了简单的周度测试。</w:t>
      </w:r>
    </w:p>
    <w:p w:rsidR="00876C1E" w:rsidRPr="006C5EA6" w:rsidRDefault="00876C1E"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本文将沿用上篇介绍的跳跃因子检验框架，进一步介绍跳跃识别与跳跃收益结合、使用跳跃信息对振幅进行改进，从而构建的</w:t>
      </w:r>
      <w:r w:rsidR="00CB74DC" w:rsidRPr="006C5EA6">
        <w:rPr>
          <w:rFonts w:ascii="Times New Roman" w:eastAsia="宋体" w:hAnsi="Times New Roman" w:cs="Times New Roman"/>
          <w:spacing w:val="-2"/>
          <w:position w:val="-3"/>
          <w:szCs w:val="21"/>
        </w:rPr>
        <w:t>选股</w:t>
      </w:r>
      <w:r w:rsidRPr="006C5EA6">
        <w:rPr>
          <w:rFonts w:ascii="Times New Roman" w:eastAsia="宋体" w:hAnsi="Times New Roman" w:cs="Times New Roman"/>
          <w:spacing w:val="-2"/>
          <w:position w:val="-3"/>
          <w:szCs w:val="21"/>
        </w:rPr>
        <w:t>因子，并</w:t>
      </w:r>
      <w:r w:rsidR="00CB74DC" w:rsidRPr="006C5EA6">
        <w:rPr>
          <w:rFonts w:ascii="Times New Roman" w:eastAsia="宋体" w:hAnsi="Times New Roman" w:cs="Times New Roman"/>
          <w:spacing w:val="-2"/>
          <w:position w:val="-3"/>
          <w:szCs w:val="21"/>
        </w:rPr>
        <w:t>使</w:t>
      </w:r>
      <w:r w:rsidRPr="006C5EA6">
        <w:rPr>
          <w:rFonts w:ascii="Times New Roman" w:eastAsia="宋体" w:hAnsi="Times New Roman" w:cs="Times New Roman"/>
          <w:spacing w:val="-2"/>
          <w:position w:val="-3"/>
          <w:szCs w:val="21"/>
        </w:rPr>
        <w:t>用</w:t>
      </w:r>
      <w:r w:rsidRPr="006C5EA6">
        <w:rPr>
          <w:rFonts w:ascii="Times New Roman" w:eastAsia="宋体" w:hAnsi="Times New Roman" w:cs="Times New Roman"/>
          <w:spacing w:val="-2"/>
          <w:position w:val="-3"/>
          <w:szCs w:val="21"/>
        </w:rPr>
        <w:t>LGBM</w:t>
      </w:r>
      <w:r w:rsidRPr="006C5EA6">
        <w:rPr>
          <w:rFonts w:ascii="Times New Roman" w:eastAsia="宋体" w:hAnsi="Times New Roman" w:cs="Times New Roman"/>
          <w:spacing w:val="-2"/>
          <w:position w:val="-3"/>
          <w:szCs w:val="21"/>
        </w:rPr>
        <w:t>模型对两篇文章涉及的跳跃因子</w:t>
      </w:r>
      <w:bookmarkStart w:id="0" w:name="_GoBack"/>
      <w:bookmarkEnd w:id="0"/>
      <w:r w:rsidRPr="006C5EA6">
        <w:rPr>
          <w:rFonts w:ascii="Times New Roman" w:eastAsia="宋体" w:hAnsi="Times New Roman" w:cs="Times New Roman"/>
          <w:spacing w:val="-2"/>
          <w:position w:val="-3"/>
          <w:szCs w:val="21"/>
        </w:rPr>
        <w:t>，进行简单合成，提高因子整体表现</w:t>
      </w:r>
      <w:r w:rsidR="00CB74DC" w:rsidRPr="006C5EA6">
        <w:rPr>
          <w:rFonts w:ascii="Times New Roman" w:eastAsia="宋体" w:hAnsi="Times New Roman" w:cs="Times New Roman"/>
          <w:spacing w:val="-2"/>
          <w:position w:val="-3"/>
          <w:szCs w:val="21"/>
        </w:rPr>
        <w:t>。</w:t>
      </w:r>
    </w:p>
    <w:p w:rsidR="00876C1E" w:rsidRPr="006C5EA6" w:rsidRDefault="00876C1E" w:rsidP="006C5EA6">
      <w:pPr>
        <w:widowControl/>
        <w:autoSpaceDE w:val="0"/>
        <w:autoSpaceDN w:val="0"/>
        <w:spacing w:before="82" w:line="276" w:lineRule="auto"/>
        <w:ind w:right="-58"/>
        <w:rPr>
          <w:rFonts w:ascii="Times New Roman" w:eastAsia="宋体" w:hAnsi="Times New Roman" w:cs="Times New Roman"/>
          <w:spacing w:val="-2"/>
          <w:position w:val="-3"/>
          <w:szCs w:val="21"/>
        </w:rPr>
      </w:pPr>
    </w:p>
    <w:p w:rsidR="00CB74DC" w:rsidRPr="006C5EA6" w:rsidRDefault="00CB74DC"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二、</w:t>
      </w:r>
      <w:r w:rsidR="00181FE4" w:rsidRPr="006C5EA6">
        <w:rPr>
          <w:rFonts w:ascii="Times New Roman" w:eastAsia="宋体" w:hAnsi="Times New Roman" w:cs="Times New Roman"/>
          <w:spacing w:val="-2"/>
          <w:position w:val="-3"/>
          <w:szCs w:val="21"/>
        </w:rPr>
        <w:t>跳跃因子构建</w:t>
      </w:r>
    </w:p>
    <w:p w:rsidR="00876C1E" w:rsidRPr="006C5EA6" w:rsidRDefault="00181FE4"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1</w:t>
      </w:r>
      <w:r w:rsidR="00876C1E" w:rsidRPr="006C5EA6">
        <w:rPr>
          <w:rFonts w:ascii="Times New Roman" w:eastAsia="宋体" w:hAnsi="Times New Roman" w:cs="Times New Roman"/>
          <w:spacing w:val="-2"/>
          <w:position w:val="-3"/>
          <w:szCs w:val="21"/>
        </w:rPr>
        <w:t>.</w:t>
      </w:r>
      <w:r w:rsidR="00876C1E" w:rsidRPr="006C5EA6">
        <w:rPr>
          <w:rFonts w:ascii="Times New Roman" w:eastAsia="宋体" w:hAnsi="Times New Roman" w:cs="Times New Roman"/>
          <w:spacing w:val="-6"/>
          <w:szCs w:val="21"/>
        </w:rPr>
        <w:t>累计跳跃收益类因子</w:t>
      </w:r>
    </w:p>
    <w:p w:rsidR="00876C1E" w:rsidRPr="006C5EA6" w:rsidRDefault="00876C1E" w:rsidP="006C5EA6">
      <w:pPr>
        <w:widowControl/>
        <w:autoSpaceDE w:val="0"/>
        <w:autoSpaceDN w:val="0"/>
        <w:spacing w:before="82" w:line="276" w:lineRule="auto"/>
        <w:ind w:right="-58"/>
        <w:rPr>
          <w:rFonts w:ascii="Times New Roman" w:eastAsia="宋体" w:hAnsi="Times New Roman" w:cs="Times New Roman"/>
          <w:spacing w:val="-2"/>
          <w:szCs w:val="21"/>
        </w:rPr>
      </w:pPr>
      <w:r w:rsidRPr="006C5EA6">
        <w:rPr>
          <w:rFonts w:ascii="Times New Roman" w:eastAsia="宋体" w:hAnsi="Times New Roman" w:cs="Times New Roman"/>
          <w:spacing w:val="-6"/>
          <w:szCs w:val="21"/>
        </w:rPr>
        <w:t>构建累计跳跃收益类因子，</w:t>
      </w:r>
      <w:r w:rsidRPr="006C5EA6">
        <w:rPr>
          <w:rFonts w:ascii="Times New Roman" w:eastAsia="宋体" w:hAnsi="Times New Roman" w:cs="Times New Roman"/>
          <w:spacing w:val="-2"/>
          <w:szCs w:val="21"/>
        </w:rPr>
        <w:t>该类因子将存在显著（正向</w:t>
      </w:r>
      <w:r w:rsidRPr="006C5EA6">
        <w:rPr>
          <w:rFonts w:ascii="Times New Roman" w:eastAsia="宋体" w:hAnsi="Times New Roman" w:cs="Times New Roman"/>
          <w:spacing w:val="-2"/>
          <w:szCs w:val="21"/>
        </w:rPr>
        <w:t>/</w:t>
      </w:r>
      <w:r w:rsidRPr="006C5EA6">
        <w:rPr>
          <w:rFonts w:ascii="Times New Roman" w:eastAsia="宋体" w:hAnsi="Times New Roman" w:cs="Times New Roman"/>
          <w:spacing w:val="-2"/>
          <w:szCs w:val="21"/>
        </w:rPr>
        <w:t>负向）跳跃交易日的当日收益累加，表征信息冲击在过去一段时间中对股价造成的累计变化效果。</w:t>
      </w:r>
      <w:r w:rsidR="00181FE4" w:rsidRPr="006C5EA6">
        <w:rPr>
          <w:rFonts w:ascii="Times New Roman" w:eastAsia="宋体" w:hAnsi="Times New Roman" w:cs="Times New Roman"/>
          <w:spacing w:val="-2"/>
          <w:szCs w:val="21"/>
        </w:rPr>
        <w:t>因子定义中涉及的跳跃检验示性变量定义参考上篇，合计</w:t>
      </w:r>
      <w:r w:rsidRPr="006C5EA6">
        <w:rPr>
          <w:rFonts w:ascii="Times New Roman" w:eastAsia="宋体" w:hAnsi="Times New Roman" w:cs="Times New Roman"/>
          <w:spacing w:val="-2"/>
          <w:szCs w:val="21"/>
        </w:rPr>
        <w:t>构建</w:t>
      </w:r>
      <w:r w:rsidRPr="006C5EA6">
        <w:rPr>
          <w:rFonts w:ascii="Times New Roman" w:eastAsia="宋体" w:hAnsi="Times New Roman" w:cs="Times New Roman"/>
          <w:spacing w:val="-2"/>
          <w:szCs w:val="21"/>
        </w:rPr>
        <w:t>12</w:t>
      </w:r>
      <w:r w:rsidRPr="006C5EA6">
        <w:rPr>
          <w:rFonts w:ascii="Times New Roman" w:eastAsia="宋体" w:hAnsi="Times New Roman" w:cs="Times New Roman"/>
          <w:spacing w:val="-2"/>
          <w:szCs w:val="21"/>
        </w:rPr>
        <w:t>个因子。</w:t>
      </w:r>
    </w:p>
    <w:tbl>
      <w:tblPr>
        <w:tblW w:w="8931" w:type="dxa"/>
        <w:tblLook w:val="04A0" w:firstRow="1" w:lastRow="0" w:firstColumn="1" w:lastColumn="0" w:noHBand="0" w:noVBand="1"/>
      </w:tblPr>
      <w:tblGrid>
        <w:gridCol w:w="1418"/>
        <w:gridCol w:w="2835"/>
        <w:gridCol w:w="4678"/>
      </w:tblGrid>
      <w:tr w:rsidR="00876C1E" w:rsidRPr="006C5EA6" w:rsidTr="00276F00">
        <w:trPr>
          <w:trHeight w:val="285"/>
        </w:trPr>
        <w:tc>
          <w:tcPr>
            <w:tcW w:w="1418" w:type="dxa"/>
            <w:tcBorders>
              <w:top w:val="single" w:sz="4" w:space="0" w:color="auto"/>
              <w:left w:val="nil"/>
              <w:bottom w:val="single" w:sz="4" w:space="0" w:color="auto"/>
              <w:right w:val="nil"/>
            </w:tcBorders>
            <w:shd w:val="clear" w:color="auto" w:fill="auto"/>
            <w:noWrap/>
            <w:vAlign w:val="center"/>
            <w:hideMark/>
          </w:tcPr>
          <w:p w:rsidR="00876C1E" w:rsidRPr="006C5EA6" w:rsidRDefault="00876C1E"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因子名</w:t>
            </w:r>
          </w:p>
        </w:tc>
        <w:tc>
          <w:tcPr>
            <w:tcW w:w="2835" w:type="dxa"/>
            <w:tcBorders>
              <w:top w:val="single" w:sz="4" w:space="0" w:color="auto"/>
              <w:left w:val="nil"/>
              <w:bottom w:val="single" w:sz="4" w:space="0" w:color="auto"/>
              <w:right w:val="nil"/>
            </w:tcBorders>
            <w:shd w:val="clear" w:color="auto" w:fill="auto"/>
            <w:noWrap/>
            <w:vAlign w:val="center"/>
            <w:hideMark/>
          </w:tcPr>
          <w:p w:rsidR="00876C1E" w:rsidRPr="006C5EA6" w:rsidRDefault="00876C1E"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因子描述</w:t>
            </w:r>
          </w:p>
        </w:tc>
        <w:tc>
          <w:tcPr>
            <w:tcW w:w="4678" w:type="dxa"/>
            <w:tcBorders>
              <w:top w:val="single" w:sz="4" w:space="0" w:color="auto"/>
              <w:left w:val="nil"/>
              <w:bottom w:val="single" w:sz="4" w:space="0" w:color="auto"/>
              <w:right w:val="nil"/>
            </w:tcBorders>
            <w:shd w:val="clear" w:color="auto" w:fill="auto"/>
            <w:noWrap/>
            <w:vAlign w:val="bottom"/>
            <w:hideMark/>
          </w:tcPr>
          <w:p w:rsidR="00876C1E" w:rsidRPr="006C5EA6" w:rsidRDefault="00876C1E"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因子定义</w:t>
            </w:r>
          </w:p>
        </w:tc>
      </w:tr>
      <w:tr w:rsidR="00876C1E" w:rsidRPr="006C5EA6" w:rsidTr="00276F00">
        <w:trPr>
          <w:trHeight w:val="465"/>
        </w:trPr>
        <w:tc>
          <w:tcPr>
            <w:tcW w:w="1418" w:type="dxa"/>
            <w:tcBorders>
              <w:top w:val="nil"/>
              <w:left w:val="nil"/>
              <w:bottom w:val="nil"/>
              <w:right w:val="nil"/>
            </w:tcBorders>
            <w:shd w:val="clear" w:color="auto" w:fill="auto"/>
            <w:vAlign w:val="center"/>
            <w:hideMark/>
          </w:tcPr>
          <w:p w:rsidR="00876C1E" w:rsidRPr="006C5EA6" w:rsidRDefault="00876C1E"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JR</w:t>
            </w:r>
          </w:p>
        </w:tc>
        <w:tc>
          <w:tcPr>
            <w:tcW w:w="2835" w:type="dxa"/>
            <w:tcBorders>
              <w:top w:val="nil"/>
              <w:left w:val="nil"/>
              <w:bottom w:val="nil"/>
              <w:right w:val="nil"/>
            </w:tcBorders>
            <w:shd w:val="clear" w:color="auto" w:fill="auto"/>
            <w:vAlign w:val="center"/>
            <w:hideMark/>
          </w:tcPr>
          <w:p w:rsidR="00876C1E" w:rsidRPr="006C5EA6" w:rsidRDefault="00876C1E" w:rsidP="006C5EA6">
            <w:pPr>
              <w:pStyle w:val="TableParagraph"/>
              <w:spacing w:before="29" w:line="276" w:lineRule="auto"/>
              <w:rPr>
                <w:rFonts w:ascii="Times New Roman" w:eastAsia="宋体" w:hAnsi="Times New Roman" w:cs="Times New Roman"/>
                <w:sz w:val="21"/>
                <w:szCs w:val="21"/>
              </w:rPr>
            </w:pPr>
            <w:r w:rsidRPr="006C5EA6">
              <w:rPr>
                <w:rFonts w:ascii="Times New Roman" w:eastAsia="宋体" w:hAnsi="Times New Roman" w:cs="Times New Roman"/>
                <w:sz w:val="21"/>
                <w:szCs w:val="21"/>
              </w:rPr>
              <w:t>观察期内累积跳跃收益</w:t>
            </w:r>
          </w:p>
        </w:tc>
        <w:tc>
          <w:tcPr>
            <w:tcW w:w="4678" w:type="dxa"/>
            <w:tcBorders>
              <w:top w:val="nil"/>
              <w:left w:val="nil"/>
              <w:bottom w:val="nil"/>
              <w:right w:val="nil"/>
            </w:tcBorders>
            <w:shd w:val="clear" w:color="auto" w:fill="auto"/>
            <w:noWrap/>
            <w:hideMark/>
          </w:tcPr>
          <w:p w:rsidR="00876C1E" w:rsidRPr="006C5EA6" w:rsidRDefault="00876C1E" w:rsidP="006C5EA6">
            <w:pPr>
              <w:widowControl/>
              <w:spacing w:line="276" w:lineRule="auto"/>
              <w:jc w:val="center"/>
              <w:rPr>
                <w:rFonts w:ascii="Times New Roman" w:eastAsia="宋体" w:hAnsi="Times New Roman" w:cs="Times New Roman"/>
                <w:kern w:val="0"/>
                <w:szCs w:val="21"/>
              </w:rPr>
            </w:pPr>
            <m:oMathPara>
              <m:oMath>
                <m:r>
                  <w:rPr>
                    <w:rFonts w:ascii="Cambria Math" w:eastAsia="宋体" w:hAnsi="Cambria Math" w:cs="Times New Roman"/>
                    <w:color w:val="000000"/>
                    <w:kern w:val="24"/>
                    <w:szCs w:val="21"/>
                  </w:rPr>
                  <m:t>JR</m:t>
                </m:r>
                <m:r>
                  <m:rPr>
                    <m:sty m:val="p"/>
                  </m:rPr>
                  <w:rPr>
                    <w:rFonts w:ascii="Cambria Math" w:eastAsia="宋体" w:hAnsi="Cambria Math" w:cs="Times New Roman"/>
                    <w:color w:val="000000"/>
                    <w:kern w:val="24"/>
                    <w:szCs w:val="21"/>
                  </w:rPr>
                  <m:t>=</m:t>
                </m:r>
                <m:func>
                  <m:funcPr>
                    <m:ctrlPr>
                      <w:rPr>
                        <w:rFonts w:ascii="Cambria Math" w:eastAsia="宋体" w:hAnsi="Cambria Math" w:cs="Times New Roman"/>
                        <w:color w:val="000000"/>
                        <w:kern w:val="24"/>
                        <w:szCs w:val="21"/>
                      </w:rPr>
                    </m:ctrlPr>
                  </m:funcPr>
                  <m:fName>
                    <m:r>
                      <m:rPr>
                        <m:sty m:val="p"/>
                      </m:rPr>
                      <w:rPr>
                        <w:rFonts w:ascii="Cambria Math" w:eastAsia="宋体" w:hAnsi="Cambria Math" w:cs="Times New Roman"/>
                        <w:color w:val="000000"/>
                        <w:kern w:val="24"/>
                        <w:szCs w:val="21"/>
                      </w:rPr>
                      <m:t>exp</m:t>
                    </m:r>
                  </m:fName>
                  <m:e>
                    <m:d>
                      <m:dPr>
                        <m:ctrlPr>
                          <w:rPr>
                            <w:rFonts w:ascii="Cambria Math" w:eastAsia="宋体" w:hAnsi="Cambria Math" w:cs="Times New Roman"/>
                            <w:color w:val="000000"/>
                            <w:kern w:val="24"/>
                            <w:szCs w:val="21"/>
                          </w:rPr>
                        </m:ctrlPr>
                      </m:dPr>
                      <m:e>
                        <m:nary>
                          <m:naryPr>
                            <m:chr m:val="∑"/>
                            <m:limLoc m:val="subSup"/>
                            <m:ctrlPr>
                              <w:rPr>
                                <w:rFonts w:ascii="Cambria Math" w:eastAsia="宋体" w:hAnsi="Cambria Math" w:cs="Times New Roman"/>
                                <w:i/>
                                <w:color w:val="000000"/>
                                <w:kern w:val="24"/>
                                <w:szCs w:val="21"/>
                              </w:rPr>
                            </m:ctrlPr>
                          </m:naryPr>
                          <m:sub>
                            <m:r>
                              <w:rPr>
                                <w:rFonts w:ascii="Cambria Math" w:eastAsia="宋体" w:hAnsi="Cambria Math" w:cs="Times New Roman"/>
                                <w:color w:val="000000"/>
                                <w:kern w:val="24"/>
                                <w:szCs w:val="21"/>
                              </w:rPr>
                              <m:t>t=1</m:t>
                            </m:r>
                          </m:sub>
                          <m:sup>
                            <m:r>
                              <w:rPr>
                                <w:rFonts w:ascii="Cambria Math" w:eastAsia="宋体" w:hAnsi="Cambria Math" w:cs="Times New Roman"/>
                                <w:color w:val="000000"/>
                                <w:kern w:val="24"/>
                                <w:szCs w:val="21"/>
                              </w:rPr>
                              <m:t>D</m:t>
                            </m:r>
                          </m:sup>
                          <m:e>
                            <m:sSub>
                              <m:sSubPr>
                                <m:ctrlPr>
                                  <w:rPr>
                                    <w:rFonts w:ascii="Cambria Math" w:eastAsia="宋体" w:hAnsi="Cambria Math" w:cs="Times New Roman"/>
                                    <w:i/>
                                    <w:color w:val="000000"/>
                                    <w:kern w:val="24"/>
                                    <w:szCs w:val="21"/>
                                  </w:rPr>
                                </m:ctrlPr>
                              </m:sSubPr>
                              <m:e>
                                <m:r>
                                  <w:rPr>
                                    <w:rFonts w:ascii="Cambria Math" w:eastAsia="宋体" w:hAnsi="Cambria Math" w:cs="Times New Roman"/>
                                    <w:color w:val="000000"/>
                                    <w:kern w:val="24"/>
                                    <w:szCs w:val="21"/>
                                  </w:rPr>
                                  <m:t>r</m:t>
                                </m:r>
                              </m:e>
                              <m:sub>
                                <m:r>
                                  <w:rPr>
                                    <w:rFonts w:ascii="Cambria Math" w:eastAsia="宋体" w:hAnsi="Cambria Math" w:cs="Times New Roman"/>
                                    <w:color w:val="000000"/>
                                    <w:kern w:val="24"/>
                                    <w:szCs w:val="21"/>
                                  </w:rPr>
                                  <m:t>t</m:t>
                                </m:r>
                              </m:sub>
                            </m:sSub>
                            <m:r>
                              <w:rPr>
                                <w:rFonts w:ascii="Cambria Math" w:eastAsia="宋体" w:hAnsi="Cambria Math" w:cs="Times New Roman"/>
                                <w:color w:val="000000"/>
                                <w:kern w:val="24"/>
                                <w:szCs w:val="21"/>
                              </w:rPr>
                              <m:t>*</m:t>
                            </m:r>
                          </m:e>
                        </m:nary>
                        <m:sSub>
                          <m:sSubPr>
                            <m:ctrlPr>
                              <w:rPr>
                                <w:rFonts w:ascii="Cambria Math" w:eastAsia="宋体" w:hAnsi="Cambria Math" w:cs="Times New Roman"/>
                                <w:color w:val="000000"/>
                                <w:kern w:val="24"/>
                                <w:szCs w:val="21"/>
                              </w:rPr>
                            </m:ctrlPr>
                          </m:sSubPr>
                          <m:e>
                            <m:r>
                              <w:rPr>
                                <w:rFonts w:ascii="Cambria Math" w:eastAsia="宋体" w:hAnsi="Cambria Math" w:cs="Times New Roman"/>
                                <w:color w:val="000000"/>
                                <w:kern w:val="24"/>
                                <w:szCs w:val="21"/>
                              </w:rPr>
                              <m:t>I</m:t>
                            </m:r>
                          </m:e>
                          <m:sub>
                            <m:f>
                              <m:fPr>
                                <m:type m:val="lin"/>
                                <m:ctrlPr>
                                  <w:rPr>
                                    <w:rFonts w:ascii="Cambria Math" w:eastAsia="宋体" w:hAnsi="Cambria Math" w:cs="Times New Roman"/>
                                    <w:i/>
                                    <w:color w:val="000000"/>
                                    <w:kern w:val="24"/>
                                    <w:szCs w:val="21"/>
                                  </w:rPr>
                                </m:ctrlPr>
                              </m:fPr>
                              <m:num>
                                <m:r>
                                  <w:rPr>
                                    <w:rFonts w:ascii="Cambria Math" w:eastAsia="宋体" w:hAnsi="Cambria Math" w:cs="Times New Roman"/>
                                    <w:color w:val="000000"/>
                                    <w:kern w:val="24"/>
                                    <w:szCs w:val="21"/>
                                  </w:rPr>
                                  <m:t>JO</m:t>
                                </m:r>
                              </m:num>
                              <m:den>
                                <m:r>
                                  <w:rPr>
                                    <w:rFonts w:ascii="Cambria Math" w:eastAsia="宋体" w:hAnsi="Cambria Math" w:cs="Times New Roman"/>
                                    <w:color w:val="000000"/>
                                    <w:kern w:val="24"/>
                                    <w:szCs w:val="21"/>
                                  </w:rPr>
                                  <m:t>BNS</m:t>
                                </m:r>
                              </m:den>
                            </m:f>
                            <m:r>
                              <w:rPr>
                                <w:rFonts w:ascii="Cambria Math" w:eastAsia="宋体" w:hAnsi="Cambria Math" w:cs="Times New Roman"/>
                                <w:color w:val="000000"/>
                                <w:kern w:val="24"/>
                                <w:szCs w:val="21"/>
                              </w:rPr>
                              <m:t>,t</m:t>
                            </m:r>
                          </m:sub>
                        </m:sSub>
                      </m:e>
                    </m:d>
                  </m:e>
                </m:func>
                <m:r>
                  <m:rPr>
                    <m:sty m:val="p"/>
                  </m:rPr>
                  <w:rPr>
                    <w:rFonts w:ascii="Cambria Math" w:eastAsia="宋体" w:hAnsi="Cambria Math" w:cs="Times New Roman"/>
                    <w:color w:val="000000"/>
                    <w:kern w:val="24"/>
                    <w:szCs w:val="21"/>
                  </w:rPr>
                  <m:t>-1</m:t>
                </m:r>
              </m:oMath>
            </m:oMathPara>
          </w:p>
        </w:tc>
      </w:tr>
      <w:tr w:rsidR="00876C1E" w:rsidRPr="006C5EA6" w:rsidTr="00276F00">
        <w:trPr>
          <w:trHeight w:val="285"/>
        </w:trPr>
        <w:tc>
          <w:tcPr>
            <w:tcW w:w="1418" w:type="dxa"/>
            <w:tcBorders>
              <w:top w:val="nil"/>
              <w:left w:val="nil"/>
              <w:bottom w:val="nil"/>
              <w:right w:val="nil"/>
            </w:tcBorders>
            <w:shd w:val="clear" w:color="auto" w:fill="auto"/>
            <w:vAlign w:val="center"/>
            <w:hideMark/>
          </w:tcPr>
          <w:p w:rsidR="00876C1E" w:rsidRPr="006C5EA6" w:rsidRDefault="00876C1E"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JR+</w:t>
            </w:r>
          </w:p>
        </w:tc>
        <w:tc>
          <w:tcPr>
            <w:tcW w:w="2835" w:type="dxa"/>
            <w:tcBorders>
              <w:top w:val="nil"/>
              <w:left w:val="nil"/>
              <w:bottom w:val="nil"/>
              <w:right w:val="nil"/>
            </w:tcBorders>
            <w:shd w:val="clear" w:color="auto" w:fill="auto"/>
            <w:vAlign w:val="center"/>
            <w:hideMark/>
          </w:tcPr>
          <w:p w:rsidR="00876C1E" w:rsidRPr="006C5EA6" w:rsidRDefault="00876C1E"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szCs w:val="21"/>
              </w:rPr>
              <w:t>观察期内累积正向跳跃收益</w:t>
            </w:r>
          </w:p>
        </w:tc>
        <w:tc>
          <w:tcPr>
            <w:tcW w:w="4678" w:type="dxa"/>
            <w:tcBorders>
              <w:top w:val="nil"/>
              <w:left w:val="nil"/>
              <w:bottom w:val="nil"/>
              <w:right w:val="nil"/>
            </w:tcBorders>
            <w:shd w:val="clear" w:color="auto" w:fill="auto"/>
            <w:noWrap/>
            <w:vAlign w:val="center"/>
            <w:hideMark/>
          </w:tcPr>
          <w:p w:rsidR="00876C1E" w:rsidRPr="006C5EA6" w:rsidRDefault="00876C1E" w:rsidP="006C5EA6">
            <w:pPr>
              <w:widowControl/>
              <w:spacing w:line="276" w:lineRule="auto"/>
              <w:rPr>
                <w:rFonts w:ascii="Times New Roman" w:eastAsia="宋体" w:hAnsi="Times New Roman" w:cs="Times New Roman"/>
                <w:color w:val="000000"/>
                <w:kern w:val="0"/>
                <w:szCs w:val="21"/>
              </w:rPr>
            </w:pPr>
            <m:oMathPara>
              <m:oMath>
                <m:r>
                  <w:rPr>
                    <w:rFonts w:ascii="Cambria Math" w:eastAsia="宋体" w:hAnsi="Cambria Math" w:cs="Times New Roman"/>
                    <w:color w:val="000000"/>
                    <w:kern w:val="24"/>
                    <w:szCs w:val="21"/>
                  </w:rPr>
                  <m:t>JR+</m:t>
                </m:r>
                <m:r>
                  <m:rPr>
                    <m:sty m:val="p"/>
                  </m:rPr>
                  <w:rPr>
                    <w:rFonts w:ascii="Cambria Math" w:eastAsia="宋体" w:hAnsi="Cambria Math" w:cs="Times New Roman"/>
                    <w:color w:val="000000"/>
                    <w:kern w:val="24"/>
                    <w:szCs w:val="21"/>
                  </w:rPr>
                  <m:t>=</m:t>
                </m:r>
                <m:func>
                  <m:funcPr>
                    <m:ctrlPr>
                      <w:rPr>
                        <w:rFonts w:ascii="Cambria Math" w:eastAsia="宋体" w:hAnsi="Cambria Math" w:cs="Times New Roman"/>
                        <w:color w:val="000000"/>
                        <w:kern w:val="24"/>
                        <w:szCs w:val="21"/>
                      </w:rPr>
                    </m:ctrlPr>
                  </m:funcPr>
                  <m:fName>
                    <m:r>
                      <m:rPr>
                        <m:sty m:val="p"/>
                      </m:rPr>
                      <w:rPr>
                        <w:rFonts w:ascii="Cambria Math" w:eastAsia="宋体" w:hAnsi="Cambria Math" w:cs="Times New Roman"/>
                        <w:color w:val="000000"/>
                        <w:kern w:val="24"/>
                        <w:szCs w:val="21"/>
                      </w:rPr>
                      <m:t>exp</m:t>
                    </m:r>
                  </m:fName>
                  <m:e>
                    <m:d>
                      <m:dPr>
                        <m:ctrlPr>
                          <w:rPr>
                            <w:rFonts w:ascii="Cambria Math" w:eastAsia="宋体" w:hAnsi="Cambria Math" w:cs="Times New Roman"/>
                            <w:color w:val="000000"/>
                            <w:kern w:val="24"/>
                            <w:szCs w:val="21"/>
                          </w:rPr>
                        </m:ctrlPr>
                      </m:dPr>
                      <m:e>
                        <m:nary>
                          <m:naryPr>
                            <m:chr m:val="∑"/>
                            <m:limLoc m:val="subSup"/>
                            <m:ctrlPr>
                              <w:rPr>
                                <w:rFonts w:ascii="Cambria Math" w:eastAsia="宋体" w:hAnsi="Cambria Math" w:cs="Times New Roman"/>
                                <w:i/>
                                <w:color w:val="000000"/>
                                <w:kern w:val="24"/>
                                <w:szCs w:val="21"/>
                              </w:rPr>
                            </m:ctrlPr>
                          </m:naryPr>
                          <m:sub>
                            <m:r>
                              <w:rPr>
                                <w:rFonts w:ascii="Cambria Math" w:eastAsia="宋体" w:hAnsi="Cambria Math" w:cs="Times New Roman"/>
                                <w:color w:val="000000"/>
                                <w:kern w:val="24"/>
                                <w:szCs w:val="21"/>
                              </w:rPr>
                              <m:t>t=1</m:t>
                            </m:r>
                          </m:sub>
                          <m:sup>
                            <m:r>
                              <w:rPr>
                                <w:rFonts w:ascii="Cambria Math" w:eastAsia="宋体" w:hAnsi="Cambria Math" w:cs="Times New Roman"/>
                                <w:color w:val="000000"/>
                                <w:kern w:val="24"/>
                                <w:szCs w:val="21"/>
                              </w:rPr>
                              <m:t>D</m:t>
                            </m:r>
                          </m:sup>
                          <m:e>
                            <m:sSub>
                              <m:sSubPr>
                                <m:ctrlPr>
                                  <w:rPr>
                                    <w:rFonts w:ascii="Cambria Math" w:eastAsia="宋体" w:hAnsi="Cambria Math" w:cs="Times New Roman"/>
                                    <w:i/>
                                    <w:color w:val="000000"/>
                                    <w:kern w:val="24"/>
                                    <w:szCs w:val="21"/>
                                  </w:rPr>
                                </m:ctrlPr>
                              </m:sSubPr>
                              <m:e>
                                <m:r>
                                  <w:rPr>
                                    <w:rFonts w:ascii="Cambria Math" w:eastAsia="宋体" w:hAnsi="Cambria Math" w:cs="Times New Roman"/>
                                    <w:color w:val="000000"/>
                                    <w:kern w:val="24"/>
                                    <w:szCs w:val="21"/>
                                  </w:rPr>
                                  <m:t>r</m:t>
                                </m:r>
                              </m:e>
                              <m:sub>
                                <m:r>
                                  <w:rPr>
                                    <w:rFonts w:ascii="Cambria Math" w:eastAsia="宋体" w:hAnsi="Cambria Math" w:cs="Times New Roman"/>
                                    <w:color w:val="000000"/>
                                    <w:kern w:val="24"/>
                                    <w:szCs w:val="21"/>
                                  </w:rPr>
                                  <m:t>t</m:t>
                                </m:r>
                              </m:sub>
                            </m:sSub>
                            <m:r>
                              <w:rPr>
                                <w:rFonts w:ascii="Cambria Math" w:eastAsia="宋体" w:hAnsi="Cambria Math" w:cs="Times New Roman"/>
                                <w:color w:val="000000"/>
                                <w:kern w:val="24"/>
                                <w:szCs w:val="21"/>
                              </w:rPr>
                              <m:t>*</m:t>
                            </m:r>
                          </m:e>
                        </m:nary>
                        <m:sSub>
                          <m:sSubPr>
                            <m:ctrlPr>
                              <w:rPr>
                                <w:rFonts w:ascii="Cambria Math" w:eastAsia="宋体" w:hAnsi="Cambria Math" w:cs="Times New Roman"/>
                                <w:color w:val="000000"/>
                                <w:kern w:val="24"/>
                                <w:szCs w:val="21"/>
                              </w:rPr>
                            </m:ctrlPr>
                          </m:sSubPr>
                          <m:e>
                            <m:r>
                              <w:rPr>
                                <w:rFonts w:ascii="Cambria Math" w:eastAsia="宋体" w:hAnsi="Cambria Math" w:cs="Times New Roman"/>
                                <w:color w:val="000000"/>
                                <w:kern w:val="24"/>
                                <w:szCs w:val="21"/>
                              </w:rPr>
                              <m:t>I</m:t>
                            </m:r>
                          </m:e>
                          <m:sub>
                            <m:f>
                              <m:fPr>
                                <m:type m:val="lin"/>
                                <m:ctrlPr>
                                  <w:rPr>
                                    <w:rFonts w:ascii="Cambria Math" w:eastAsia="宋体" w:hAnsi="Cambria Math" w:cs="Times New Roman"/>
                                    <w:i/>
                                    <w:color w:val="000000"/>
                                    <w:kern w:val="24"/>
                                    <w:szCs w:val="21"/>
                                  </w:rPr>
                                </m:ctrlPr>
                              </m:fPr>
                              <m:num>
                                <m:r>
                                  <w:rPr>
                                    <w:rFonts w:ascii="Cambria Math" w:eastAsia="宋体" w:hAnsi="Cambria Math" w:cs="Times New Roman"/>
                                    <w:color w:val="000000"/>
                                    <w:kern w:val="24"/>
                                    <w:szCs w:val="21"/>
                                  </w:rPr>
                                  <m:t>JO</m:t>
                                </m:r>
                              </m:num>
                              <m:den>
                                <m:r>
                                  <w:rPr>
                                    <w:rFonts w:ascii="Cambria Math" w:eastAsia="宋体" w:hAnsi="Cambria Math" w:cs="Times New Roman"/>
                                    <w:color w:val="000000"/>
                                    <w:kern w:val="24"/>
                                    <w:szCs w:val="21"/>
                                  </w:rPr>
                                  <m:t>BNS</m:t>
                                </m:r>
                              </m:den>
                            </m:f>
                            <m:r>
                              <w:rPr>
                                <w:rFonts w:ascii="Cambria Math" w:eastAsia="宋体" w:hAnsi="Cambria Math" w:cs="Times New Roman"/>
                                <w:color w:val="000000"/>
                                <w:kern w:val="24"/>
                                <w:szCs w:val="21"/>
                              </w:rPr>
                              <m:t>,t</m:t>
                            </m:r>
                          </m:sub>
                        </m:sSub>
                        <m:r>
                          <w:rPr>
                            <w:rFonts w:ascii="Cambria Math" w:eastAsia="宋体" w:hAnsi="Cambria Math" w:cs="Times New Roman"/>
                            <w:color w:val="000000"/>
                            <w:kern w:val="24"/>
                            <w:szCs w:val="21"/>
                          </w:rPr>
                          <m:t>*I(</m:t>
                        </m:r>
                        <m:sSub>
                          <m:sSubPr>
                            <m:ctrlPr>
                              <w:rPr>
                                <w:rFonts w:ascii="Cambria Math" w:eastAsia="宋体" w:hAnsi="Cambria Math" w:cs="Times New Roman"/>
                                <w:i/>
                                <w:color w:val="000000"/>
                                <w:kern w:val="24"/>
                                <w:szCs w:val="21"/>
                              </w:rPr>
                            </m:ctrlPr>
                          </m:sSubPr>
                          <m:e>
                            <m:r>
                              <w:rPr>
                                <w:rFonts w:ascii="Cambria Math" w:eastAsia="宋体" w:hAnsi="Cambria Math" w:cs="Times New Roman"/>
                                <w:color w:val="000000"/>
                                <w:kern w:val="24"/>
                                <w:szCs w:val="21"/>
                              </w:rPr>
                              <m:t>r</m:t>
                            </m:r>
                          </m:e>
                          <m:sub>
                            <m:r>
                              <w:rPr>
                                <w:rFonts w:ascii="Cambria Math" w:eastAsia="宋体" w:hAnsi="Cambria Math" w:cs="Times New Roman"/>
                                <w:color w:val="000000"/>
                                <w:kern w:val="24"/>
                                <w:szCs w:val="21"/>
                              </w:rPr>
                              <m:t>t</m:t>
                            </m:r>
                          </m:sub>
                        </m:sSub>
                        <m:r>
                          <w:rPr>
                            <w:rFonts w:ascii="Cambria Math" w:eastAsia="宋体" w:hAnsi="Cambria Math" w:cs="Times New Roman"/>
                            <w:color w:val="000000"/>
                            <w:kern w:val="24"/>
                            <w:szCs w:val="21"/>
                          </w:rPr>
                          <m:t>&gt;0)</m:t>
                        </m:r>
                      </m:e>
                    </m:d>
                  </m:e>
                </m:func>
                <m:r>
                  <m:rPr>
                    <m:sty m:val="p"/>
                  </m:rPr>
                  <w:rPr>
                    <w:rFonts w:ascii="Cambria Math" w:eastAsia="宋体" w:hAnsi="Cambria Math" w:cs="Times New Roman"/>
                    <w:color w:val="000000"/>
                    <w:kern w:val="24"/>
                    <w:szCs w:val="21"/>
                  </w:rPr>
                  <m:t>-1</m:t>
                </m:r>
              </m:oMath>
            </m:oMathPara>
          </w:p>
        </w:tc>
      </w:tr>
      <w:tr w:rsidR="00876C1E" w:rsidRPr="006C5EA6" w:rsidTr="00276F00">
        <w:trPr>
          <w:trHeight w:val="285"/>
        </w:trPr>
        <w:tc>
          <w:tcPr>
            <w:tcW w:w="1418" w:type="dxa"/>
            <w:tcBorders>
              <w:top w:val="nil"/>
              <w:left w:val="nil"/>
              <w:bottom w:val="nil"/>
              <w:right w:val="nil"/>
            </w:tcBorders>
            <w:shd w:val="clear" w:color="auto" w:fill="auto"/>
            <w:vAlign w:val="center"/>
          </w:tcPr>
          <w:p w:rsidR="00876C1E" w:rsidRPr="006C5EA6" w:rsidRDefault="00876C1E"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JR-</w:t>
            </w:r>
          </w:p>
        </w:tc>
        <w:tc>
          <w:tcPr>
            <w:tcW w:w="2835" w:type="dxa"/>
            <w:tcBorders>
              <w:top w:val="nil"/>
              <w:left w:val="nil"/>
              <w:bottom w:val="nil"/>
              <w:right w:val="nil"/>
            </w:tcBorders>
            <w:shd w:val="clear" w:color="auto" w:fill="auto"/>
            <w:vAlign w:val="center"/>
          </w:tcPr>
          <w:p w:rsidR="00876C1E" w:rsidRPr="006C5EA6" w:rsidRDefault="00876C1E"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szCs w:val="21"/>
              </w:rPr>
              <w:t>观察期内累积负向跳跃收益</w:t>
            </w:r>
          </w:p>
        </w:tc>
        <w:tc>
          <w:tcPr>
            <w:tcW w:w="4678" w:type="dxa"/>
            <w:tcBorders>
              <w:top w:val="nil"/>
              <w:left w:val="nil"/>
              <w:bottom w:val="nil"/>
              <w:right w:val="nil"/>
            </w:tcBorders>
            <w:shd w:val="clear" w:color="auto" w:fill="auto"/>
            <w:noWrap/>
            <w:vAlign w:val="center"/>
          </w:tcPr>
          <w:p w:rsidR="00876C1E" w:rsidRPr="006C5EA6" w:rsidRDefault="00876C1E" w:rsidP="006C5EA6">
            <w:pPr>
              <w:widowControl/>
              <w:spacing w:line="276" w:lineRule="auto"/>
              <w:jc w:val="center"/>
              <w:rPr>
                <w:rFonts w:ascii="Times New Roman" w:eastAsia="宋体" w:hAnsi="Times New Roman" w:cs="Times New Roman"/>
                <w:spacing w:val="-5"/>
                <w:w w:val="105"/>
                <w:szCs w:val="21"/>
              </w:rPr>
            </w:pPr>
            <m:oMathPara>
              <m:oMath>
                <m:r>
                  <w:rPr>
                    <w:rFonts w:ascii="Cambria Math" w:eastAsia="宋体" w:hAnsi="Cambria Math" w:cs="Times New Roman"/>
                    <w:color w:val="000000"/>
                    <w:kern w:val="24"/>
                    <w:szCs w:val="21"/>
                  </w:rPr>
                  <m:t>JR-</m:t>
                </m:r>
                <m:r>
                  <m:rPr>
                    <m:sty m:val="p"/>
                  </m:rPr>
                  <w:rPr>
                    <w:rFonts w:ascii="Cambria Math" w:eastAsia="宋体" w:hAnsi="Cambria Math" w:cs="Times New Roman"/>
                    <w:color w:val="000000"/>
                    <w:kern w:val="24"/>
                    <w:szCs w:val="21"/>
                  </w:rPr>
                  <m:t>=</m:t>
                </m:r>
                <m:func>
                  <m:funcPr>
                    <m:ctrlPr>
                      <w:rPr>
                        <w:rFonts w:ascii="Cambria Math" w:eastAsia="宋体" w:hAnsi="Cambria Math" w:cs="Times New Roman"/>
                        <w:color w:val="000000"/>
                        <w:kern w:val="24"/>
                        <w:szCs w:val="21"/>
                      </w:rPr>
                    </m:ctrlPr>
                  </m:funcPr>
                  <m:fName>
                    <m:r>
                      <m:rPr>
                        <m:sty m:val="p"/>
                      </m:rPr>
                      <w:rPr>
                        <w:rFonts w:ascii="Cambria Math" w:eastAsia="宋体" w:hAnsi="Cambria Math" w:cs="Times New Roman"/>
                        <w:color w:val="000000"/>
                        <w:kern w:val="24"/>
                        <w:szCs w:val="21"/>
                      </w:rPr>
                      <m:t>exp</m:t>
                    </m:r>
                  </m:fName>
                  <m:e>
                    <m:d>
                      <m:dPr>
                        <m:ctrlPr>
                          <w:rPr>
                            <w:rFonts w:ascii="Cambria Math" w:eastAsia="宋体" w:hAnsi="Cambria Math" w:cs="Times New Roman"/>
                            <w:color w:val="000000"/>
                            <w:kern w:val="24"/>
                            <w:szCs w:val="21"/>
                          </w:rPr>
                        </m:ctrlPr>
                      </m:dPr>
                      <m:e>
                        <m:nary>
                          <m:naryPr>
                            <m:chr m:val="∑"/>
                            <m:limLoc m:val="subSup"/>
                            <m:ctrlPr>
                              <w:rPr>
                                <w:rFonts w:ascii="Cambria Math" w:eastAsia="宋体" w:hAnsi="Cambria Math" w:cs="Times New Roman"/>
                                <w:i/>
                                <w:color w:val="000000"/>
                                <w:kern w:val="24"/>
                                <w:szCs w:val="21"/>
                              </w:rPr>
                            </m:ctrlPr>
                          </m:naryPr>
                          <m:sub>
                            <m:r>
                              <w:rPr>
                                <w:rFonts w:ascii="Cambria Math" w:eastAsia="宋体" w:hAnsi="Cambria Math" w:cs="Times New Roman"/>
                                <w:color w:val="000000"/>
                                <w:kern w:val="24"/>
                                <w:szCs w:val="21"/>
                              </w:rPr>
                              <m:t>t=1</m:t>
                            </m:r>
                          </m:sub>
                          <m:sup>
                            <m:r>
                              <w:rPr>
                                <w:rFonts w:ascii="Cambria Math" w:eastAsia="宋体" w:hAnsi="Cambria Math" w:cs="Times New Roman"/>
                                <w:color w:val="000000"/>
                                <w:kern w:val="24"/>
                                <w:szCs w:val="21"/>
                              </w:rPr>
                              <m:t>D</m:t>
                            </m:r>
                          </m:sup>
                          <m:e>
                            <m:sSub>
                              <m:sSubPr>
                                <m:ctrlPr>
                                  <w:rPr>
                                    <w:rFonts w:ascii="Cambria Math" w:eastAsia="宋体" w:hAnsi="Cambria Math" w:cs="Times New Roman"/>
                                    <w:i/>
                                    <w:color w:val="000000"/>
                                    <w:kern w:val="24"/>
                                    <w:szCs w:val="21"/>
                                  </w:rPr>
                                </m:ctrlPr>
                              </m:sSubPr>
                              <m:e>
                                <m:r>
                                  <w:rPr>
                                    <w:rFonts w:ascii="Cambria Math" w:eastAsia="宋体" w:hAnsi="Cambria Math" w:cs="Times New Roman"/>
                                    <w:color w:val="000000"/>
                                    <w:kern w:val="24"/>
                                    <w:szCs w:val="21"/>
                                  </w:rPr>
                                  <m:t>r</m:t>
                                </m:r>
                              </m:e>
                              <m:sub>
                                <m:r>
                                  <w:rPr>
                                    <w:rFonts w:ascii="Cambria Math" w:eastAsia="宋体" w:hAnsi="Cambria Math" w:cs="Times New Roman"/>
                                    <w:color w:val="000000"/>
                                    <w:kern w:val="24"/>
                                    <w:szCs w:val="21"/>
                                  </w:rPr>
                                  <m:t>t</m:t>
                                </m:r>
                              </m:sub>
                            </m:sSub>
                            <m:r>
                              <w:rPr>
                                <w:rFonts w:ascii="Cambria Math" w:eastAsia="宋体" w:hAnsi="Cambria Math" w:cs="Times New Roman"/>
                                <w:color w:val="000000"/>
                                <w:kern w:val="24"/>
                                <w:szCs w:val="21"/>
                              </w:rPr>
                              <m:t>*</m:t>
                            </m:r>
                          </m:e>
                        </m:nary>
                        <m:sSub>
                          <m:sSubPr>
                            <m:ctrlPr>
                              <w:rPr>
                                <w:rFonts w:ascii="Cambria Math" w:eastAsia="宋体" w:hAnsi="Cambria Math" w:cs="Times New Roman"/>
                                <w:color w:val="000000"/>
                                <w:kern w:val="24"/>
                                <w:szCs w:val="21"/>
                              </w:rPr>
                            </m:ctrlPr>
                          </m:sSubPr>
                          <m:e>
                            <m:r>
                              <w:rPr>
                                <w:rFonts w:ascii="Cambria Math" w:eastAsia="宋体" w:hAnsi="Cambria Math" w:cs="Times New Roman"/>
                                <w:color w:val="000000"/>
                                <w:kern w:val="24"/>
                                <w:szCs w:val="21"/>
                              </w:rPr>
                              <m:t>I</m:t>
                            </m:r>
                          </m:e>
                          <m:sub>
                            <m:f>
                              <m:fPr>
                                <m:type m:val="lin"/>
                                <m:ctrlPr>
                                  <w:rPr>
                                    <w:rFonts w:ascii="Cambria Math" w:eastAsia="宋体" w:hAnsi="Cambria Math" w:cs="Times New Roman"/>
                                    <w:i/>
                                    <w:color w:val="000000"/>
                                    <w:kern w:val="24"/>
                                    <w:szCs w:val="21"/>
                                  </w:rPr>
                                </m:ctrlPr>
                              </m:fPr>
                              <m:num>
                                <m:r>
                                  <w:rPr>
                                    <w:rFonts w:ascii="Cambria Math" w:eastAsia="宋体" w:hAnsi="Cambria Math" w:cs="Times New Roman"/>
                                    <w:color w:val="000000"/>
                                    <w:kern w:val="24"/>
                                    <w:szCs w:val="21"/>
                                  </w:rPr>
                                  <m:t>JO</m:t>
                                </m:r>
                              </m:num>
                              <m:den>
                                <m:r>
                                  <w:rPr>
                                    <w:rFonts w:ascii="Cambria Math" w:eastAsia="宋体" w:hAnsi="Cambria Math" w:cs="Times New Roman"/>
                                    <w:color w:val="000000"/>
                                    <w:kern w:val="24"/>
                                    <w:szCs w:val="21"/>
                                  </w:rPr>
                                  <m:t>BNS</m:t>
                                </m:r>
                              </m:den>
                            </m:f>
                            <m:r>
                              <w:rPr>
                                <w:rFonts w:ascii="Cambria Math" w:eastAsia="宋体" w:hAnsi="Cambria Math" w:cs="Times New Roman"/>
                                <w:color w:val="000000"/>
                                <w:kern w:val="24"/>
                                <w:szCs w:val="21"/>
                              </w:rPr>
                              <m:t>,t</m:t>
                            </m:r>
                          </m:sub>
                        </m:sSub>
                        <m:r>
                          <w:rPr>
                            <w:rFonts w:ascii="Cambria Math" w:eastAsia="宋体" w:hAnsi="Cambria Math" w:cs="Times New Roman"/>
                            <w:color w:val="000000"/>
                            <w:kern w:val="24"/>
                            <w:szCs w:val="21"/>
                          </w:rPr>
                          <m:t>*I(</m:t>
                        </m:r>
                        <m:sSub>
                          <m:sSubPr>
                            <m:ctrlPr>
                              <w:rPr>
                                <w:rFonts w:ascii="Cambria Math" w:eastAsia="宋体" w:hAnsi="Cambria Math" w:cs="Times New Roman"/>
                                <w:i/>
                                <w:color w:val="000000"/>
                                <w:kern w:val="24"/>
                                <w:szCs w:val="21"/>
                              </w:rPr>
                            </m:ctrlPr>
                          </m:sSubPr>
                          <m:e>
                            <m:r>
                              <w:rPr>
                                <w:rFonts w:ascii="Cambria Math" w:eastAsia="宋体" w:hAnsi="Cambria Math" w:cs="Times New Roman"/>
                                <w:color w:val="000000"/>
                                <w:kern w:val="24"/>
                                <w:szCs w:val="21"/>
                              </w:rPr>
                              <m:t>r</m:t>
                            </m:r>
                          </m:e>
                          <m:sub>
                            <m:r>
                              <w:rPr>
                                <w:rFonts w:ascii="Cambria Math" w:eastAsia="宋体" w:hAnsi="Cambria Math" w:cs="Times New Roman"/>
                                <w:color w:val="000000"/>
                                <w:kern w:val="24"/>
                                <w:szCs w:val="21"/>
                              </w:rPr>
                              <m:t>t</m:t>
                            </m:r>
                          </m:sub>
                        </m:sSub>
                        <m:r>
                          <w:rPr>
                            <w:rFonts w:ascii="Cambria Math" w:eastAsia="宋体" w:hAnsi="Cambria Math" w:cs="Times New Roman"/>
                            <w:color w:val="000000"/>
                            <w:kern w:val="24"/>
                            <w:szCs w:val="21"/>
                          </w:rPr>
                          <m:t>&lt;0)</m:t>
                        </m:r>
                      </m:e>
                    </m:d>
                  </m:e>
                </m:func>
                <m:r>
                  <m:rPr>
                    <m:sty m:val="p"/>
                  </m:rPr>
                  <w:rPr>
                    <w:rFonts w:ascii="Cambria Math" w:eastAsia="宋体" w:hAnsi="Cambria Math" w:cs="Times New Roman"/>
                    <w:color w:val="000000"/>
                    <w:kern w:val="24"/>
                    <w:szCs w:val="21"/>
                  </w:rPr>
                  <m:t>-1</m:t>
                </m:r>
              </m:oMath>
            </m:oMathPara>
          </w:p>
        </w:tc>
      </w:tr>
      <w:tr w:rsidR="00876C1E" w:rsidRPr="006C5EA6" w:rsidTr="00276F00">
        <w:trPr>
          <w:trHeight w:val="285"/>
        </w:trPr>
        <w:tc>
          <w:tcPr>
            <w:tcW w:w="1418" w:type="dxa"/>
            <w:tcBorders>
              <w:top w:val="nil"/>
              <w:left w:val="nil"/>
              <w:bottom w:val="nil"/>
              <w:right w:val="nil"/>
            </w:tcBorders>
            <w:shd w:val="clear" w:color="auto" w:fill="auto"/>
            <w:vAlign w:val="center"/>
            <w:hideMark/>
          </w:tcPr>
          <w:p w:rsidR="00876C1E" w:rsidRPr="006C5EA6" w:rsidRDefault="00876C1E"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JAR</w:t>
            </w:r>
          </w:p>
        </w:tc>
        <w:tc>
          <w:tcPr>
            <w:tcW w:w="2835" w:type="dxa"/>
            <w:tcBorders>
              <w:top w:val="nil"/>
              <w:left w:val="nil"/>
              <w:bottom w:val="nil"/>
              <w:right w:val="nil"/>
            </w:tcBorders>
            <w:shd w:val="clear" w:color="auto" w:fill="auto"/>
            <w:vAlign w:val="center"/>
            <w:hideMark/>
          </w:tcPr>
          <w:p w:rsidR="00876C1E" w:rsidRPr="006C5EA6" w:rsidRDefault="00876C1E"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spacing w:val="-1"/>
                <w:szCs w:val="21"/>
              </w:rPr>
              <w:t>观察期内</w:t>
            </w:r>
            <w:r w:rsidRPr="006C5EA6">
              <w:rPr>
                <w:rFonts w:ascii="Times New Roman" w:eastAsia="宋体" w:hAnsi="Times New Roman" w:cs="Times New Roman"/>
                <w:szCs w:val="21"/>
              </w:rPr>
              <w:t>累积绝对跳跃收益</w:t>
            </w:r>
          </w:p>
        </w:tc>
        <w:tc>
          <w:tcPr>
            <w:tcW w:w="4678" w:type="dxa"/>
            <w:tcBorders>
              <w:top w:val="nil"/>
              <w:left w:val="nil"/>
              <w:bottom w:val="nil"/>
              <w:right w:val="nil"/>
            </w:tcBorders>
            <w:shd w:val="clear" w:color="auto" w:fill="auto"/>
            <w:noWrap/>
            <w:vAlign w:val="center"/>
            <w:hideMark/>
          </w:tcPr>
          <w:p w:rsidR="00876C1E" w:rsidRPr="006C5EA6" w:rsidRDefault="00876C1E" w:rsidP="006C5EA6">
            <w:pPr>
              <w:widowControl/>
              <w:spacing w:line="276" w:lineRule="auto"/>
              <w:jc w:val="center"/>
              <w:rPr>
                <w:rFonts w:ascii="Times New Roman" w:eastAsia="宋体" w:hAnsi="Times New Roman" w:cs="Times New Roman"/>
                <w:color w:val="000000"/>
                <w:kern w:val="0"/>
                <w:szCs w:val="21"/>
              </w:rPr>
            </w:pPr>
            <m:oMathPara>
              <m:oMath>
                <m:r>
                  <w:rPr>
                    <w:rFonts w:ascii="Cambria Math" w:eastAsia="宋体" w:hAnsi="Cambria Math" w:cs="Times New Roman"/>
                    <w:color w:val="000000"/>
                    <w:kern w:val="24"/>
                    <w:szCs w:val="21"/>
                  </w:rPr>
                  <m:t>JAR</m:t>
                </m:r>
                <m:r>
                  <m:rPr>
                    <m:sty m:val="p"/>
                  </m:rPr>
                  <w:rPr>
                    <w:rFonts w:ascii="Cambria Math" w:eastAsia="宋体" w:hAnsi="Cambria Math" w:cs="Times New Roman"/>
                    <w:color w:val="000000"/>
                    <w:kern w:val="24"/>
                    <w:szCs w:val="21"/>
                  </w:rPr>
                  <m:t>=</m:t>
                </m:r>
                <m:func>
                  <m:funcPr>
                    <m:ctrlPr>
                      <w:rPr>
                        <w:rFonts w:ascii="Cambria Math" w:eastAsia="宋体" w:hAnsi="Cambria Math" w:cs="Times New Roman"/>
                        <w:color w:val="000000"/>
                        <w:kern w:val="24"/>
                        <w:szCs w:val="21"/>
                      </w:rPr>
                    </m:ctrlPr>
                  </m:funcPr>
                  <m:fName>
                    <m:r>
                      <m:rPr>
                        <m:sty m:val="p"/>
                      </m:rPr>
                      <w:rPr>
                        <w:rFonts w:ascii="Cambria Math" w:eastAsia="宋体" w:hAnsi="Cambria Math" w:cs="Times New Roman"/>
                        <w:color w:val="000000"/>
                        <w:kern w:val="24"/>
                        <w:szCs w:val="21"/>
                      </w:rPr>
                      <m:t>exp</m:t>
                    </m:r>
                  </m:fName>
                  <m:e>
                    <m:d>
                      <m:dPr>
                        <m:ctrlPr>
                          <w:rPr>
                            <w:rFonts w:ascii="Cambria Math" w:eastAsia="宋体" w:hAnsi="Cambria Math" w:cs="Times New Roman"/>
                            <w:color w:val="000000"/>
                            <w:kern w:val="24"/>
                            <w:szCs w:val="21"/>
                          </w:rPr>
                        </m:ctrlPr>
                      </m:dPr>
                      <m:e>
                        <m:nary>
                          <m:naryPr>
                            <m:chr m:val="∑"/>
                            <m:limLoc m:val="subSup"/>
                            <m:ctrlPr>
                              <w:rPr>
                                <w:rFonts w:ascii="Cambria Math" w:eastAsia="宋体" w:hAnsi="Cambria Math" w:cs="Times New Roman"/>
                                <w:i/>
                                <w:color w:val="000000"/>
                                <w:kern w:val="24"/>
                                <w:szCs w:val="21"/>
                              </w:rPr>
                            </m:ctrlPr>
                          </m:naryPr>
                          <m:sub>
                            <m:r>
                              <w:rPr>
                                <w:rFonts w:ascii="Cambria Math" w:eastAsia="宋体" w:hAnsi="Cambria Math" w:cs="Times New Roman"/>
                                <w:color w:val="000000"/>
                                <w:kern w:val="24"/>
                                <w:szCs w:val="21"/>
                              </w:rPr>
                              <m:t>t=1</m:t>
                            </m:r>
                          </m:sub>
                          <m:sup>
                            <m:r>
                              <w:rPr>
                                <w:rFonts w:ascii="Cambria Math" w:eastAsia="宋体" w:hAnsi="Cambria Math" w:cs="Times New Roman"/>
                                <w:color w:val="000000"/>
                                <w:kern w:val="24"/>
                                <w:szCs w:val="21"/>
                              </w:rPr>
                              <m:t>D</m:t>
                            </m:r>
                          </m:sup>
                          <m:e>
                            <m:r>
                              <w:rPr>
                                <w:rFonts w:ascii="Cambria Math" w:eastAsia="宋体" w:hAnsi="Cambria Math" w:cs="Times New Roman"/>
                                <w:color w:val="000000"/>
                                <w:kern w:val="24"/>
                                <w:szCs w:val="21"/>
                              </w:rPr>
                              <m:t>|</m:t>
                            </m:r>
                            <m:sSub>
                              <m:sSubPr>
                                <m:ctrlPr>
                                  <w:rPr>
                                    <w:rFonts w:ascii="Cambria Math" w:eastAsia="宋体" w:hAnsi="Cambria Math" w:cs="Times New Roman"/>
                                    <w:i/>
                                    <w:color w:val="000000"/>
                                    <w:kern w:val="24"/>
                                    <w:szCs w:val="21"/>
                                  </w:rPr>
                                </m:ctrlPr>
                              </m:sSubPr>
                              <m:e>
                                <m:r>
                                  <w:rPr>
                                    <w:rFonts w:ascii="Cambria Math" w:eastAsia="宋体" w:hAnsi="Cambria Math" w:cs="Times New Roman"/>
                                    <w:color w:val="000000"/>
                                    <w:kern w:val="24"/>
                                    <w:szCs w:val="21"/>
                                  </w:rPr>
                                  <m:t>r</m:t>
                                </m:r>
                              </m:e>
                              <m:sub>
                                <m:r>
                                  <w:rPr>
                                    <w:rFonts w:ascii="Cambria Math" w:eastAsia="宋体" w:hAnsi="Cambria Math" w:cs="Times New Roman"/>
                                    <w:color w:val="000000"/>
                                    <w:kern w:val="24"/>
                                    <w:szCs w:val="21"/>
                                  </w:rPr>
                                  <m:t>t</m:t>
                                </m:r>
                              </m:sub>
                            </m:sSub>
                            <m:r>
                              <w:rPr>
                                <w:rFonts w:ascii="Cambria Math" w:eastAsia="宋体" w:hAnsi="Cambria Math" w:cs="Times New Roman"/>
                                <w:color w:val="000000"/>
                                <w:kern w:val="24"/>
                                <w:szCs w:val="21"/>
                              </w:rPr>
                              <m:t>|*</m:t>
                            </m:r>
                          </m:e>
                        </m:nary>
                        <m:sSub>
                          <m:sSubPr>
                            <m:ctrlPr>
                              <w:rPr>
                                <w:rFonts w:ascii="Cambria Math" w:eastAsia="宋体" w:hAnsi="Cambria Math" w:cs="Times New Roman"/>
                                <w:color w:val="000000"/>
                                <w:kern w:val="24"/>
                                <w:szCs w:val="21"/>
                              </w:rPr>
                            </m:ctrlPr>
                          </m:sSubPr>
                          <m:e>
                            <m:r>
                              <w:rPr>
                                <w:rFonts w:ascii="Cambria Math" w:eastAsia="宋体" w:hAnsi="Cambria Math" w:cs="Times New Roman"/>
                                <w:color w:val="000000"/>
                                <w:kern w:val="24"/>
                                <w:szCs w:val="21"/>
                              </w:rPr>
                              <m:t>I</m:t>
                            </m:r>
                          </m:e>
                          <m:sub>
                            <m:f>
                              <m:fPr>
                                <m:type m:val="lin"/>
                                <m:ctrlPr>
                                  <w:rPr>
                                    <w:rFonts w:ascii="Cambria Math" w:eastAsia="宋体" w:hAnsi="Cambria Math" w:cs="Times New Roman"/>
                                    <w:i/>
                                    <w:color w:val="000000"/>
                                    <w:kern w:val="24"/>
                                    <w:szCs w:val="21"/>
                                  </w:rPr>
                                </m:ctrlPr>
                              </m:fPr>
                              <m:num>
                                <m:r>
                                  <w:rPr>
                                    <w:rFonts w:ascii="Cambria Math" w:eastAsia="宋体" w:hAnsi="Cambria Math" w:cs="Times New Roman"/>
                                    <w:color w:val="000000"/>
                                    <w:kern w:val="24"/>
                                    <w:szCs w:val="21"/>
                                  </w:rPr>
                                  <m:t>JO</m:t>
                                </m:r>
                              </m:num>
                              <m:den>
                                <m:r>
                                  <w:rPr>
                                    <w:rFonts w:ascii="Cambria Math" w:eastAsia="宋体" w:hAnsi="Cambria Math" w:cs="Times New Roman"/>
                                    <w:color w:val="000000"/>
                                    <w:kern w:val="24"/>
                                    <w:szCs w:val="21"/>
                                  </w:rPr>
                                  <m:t>BNS</m:t>
                                </m:r>
                              </m:den>
                            </m:f>
                            <m:r>
                              <w:rPr>
                                <w:rFonts w:ascii="Cambria Math" w:eastAsia="宋体" w:hAnsi="Cambria Math" w:cs="Times New Roman"/>
                                <w:color w:val="000000"/>
                                <w:kern w:val="24"/>
                                <w:szCs w:val="21"/>
                              </w:rPr>
                              <m:t>,t</m:t>
                            </m:r>
                          </m:sub>
                        </m:sSub>
                      </m:e>
                    </m:d>
                  </m:e>
                </m:func>
                <m:r>
                  <m:rPr>
                    <m:sty m:val="p"/>
                  </m:rPr>
                  <w:rPr>
                    <w:rFonts w:ascii="Cambria Math" w:eastAsia="宋体" w:hAnsi="Cambria Math" w:cs="Times New Roman"/>
                    <w:color w:val="000000"/>
                    <w:kern w:val="24"/>
                    <w:szCs w:val="21"/>
                  </w:rPr>
                  <m:t>-1</m:t>
                </m:r>
              </m:oMath>
            </m:oMathPara>
          </w:p>
        </w:tc>
      </w:tr>
      <w:tr w:rsidR="00876C1E" w:rsidRPr="006C5EA6" w:rsidTr="00276F00">
        <w:trPr>
          <w:trHeight w:val="285"/>
        </w:trPr>
        <w:tc>
          <w:tcPr>
            <w:tcW w:w="1418" w:type="dxa"/>
            <w:tcBorders>
              <w:top w:val="nil"/>
              <w:left w:val="nil"/>
              <w:bottom w:val="nil"/>
              <w:right w:val="nil"/>
            </w:tcBorders>
            <w:shd w:val="clear" w:color="auto" w:fill="auto"/>
            <w:vAlign w:val="center"/>
          </w:tcPr>
          <w:p w:rsidR="00876C1E" w:rsidRPr="006C5EA6" w:rsidRDefault="00876C1E"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JAR+</w:t>
            </w:r>
          </w:p>
        </w:tc>
        <w:tc>
          <w:tcPr>
            <w:tcW w:w="2835" w:type="dxa"/>
            <w:tcBorders>
              <w:top w:val="nil"/>
              <w:left w:val="nil"/>
              <w:bottom w:val="nil"/>
              <w:right w:val="nil"/>
            </w:tcBorders>
            <w:shd w:val="clear" w:color="auto" w:fill="auto"/>
            <w:vAlign w:val="center"/>
          </w:tcPr>
          <w:p w:rsidR="00876C1E" w:rsidRPr="006C5EA6" w:rsidRDefault="00876C1E" w:rsidP="006C5EA6">
            <w:pPr>
              <w:widowControl/>
              <w:spacing w:line="276" w:lineRule="auto"/>
              <w:jc w:val="center"/>
              <w:rPr>
                <w:rFonts w:ascii="Times New Roman" w:eastAsia="宋体" w:hAnsi="Times New Roman" w:cs="Times New Roman"/>
                <w:spacing w:val="-1"/>
                <w:szCs w:val="21"/>
              </w:rPr>
            </w:pPr>
            <w:r w:rsidRPr="006C5EA6">
              <w:rPr>
                <w:rFonts w:ascii="Times New Roman" w:eastAsia="宋体" w:hAnsi="Times New Roman" w:cs="Times New Roman"/>
                <w:spacing w:val="-1"/>
                <w:szCs w:val="21"/>
              </w:rPr>
              <w:t>观察期内</w:t>
            </w:r>
            <w:r w:rsidRPr="006C5EA6">
              <w:rPr>
                <w:rFonts w:ascii="Times New Roman" w:eastAsia="宋体" w:hAnsi="Times New Roman" w:cs="Times New Roman"/>
                <w:szCs w:val="21"/>
              </w:rPr>
              <w:t>累积绝对正向跳跃收益</w:t>
            </w:r>
          </w:p>
        </w:tc>
        <w:tc>
          <w:tcPr>
            <w:tcW w:w="4678" w:type="dxa"/>
            <w:tcBorders>
              <w:top w:val="nil"/>
              <w:left w:val="nil"/>
              <w:bottom w:val="nil"/>
              <w:right w:val="nil"/>
            </w:tcBorders>
            <w:shd w:val="clear" w:color="auto" w:fill="auto"/>
            <w:noWrap/>
            <w:vAlign w:val="center"/>
          </w:tcPr>
          <w:p w:rsidR="00876C1E" w:rsidRPr="006C5EA6" w:rsidRDefault="00876C1E" w:rsidP="006C5EA6">
            <w:pPr>
              <w:widowControl/>
              <w:spacing w:line="276" w:lineRule="auto"/>
              <w:jc w:val="center"/>
              <w:rPr>
                <w:rFonts w:ascii="Times New Roman" w:eastAsia="宋体" w:hAnsi="Times New Roman" w:cs="Times New Roman"/>
                <w:iCs/>
                <w:color w:val="000000"/>
                <w:kern w:val="24"/>
                <w:szCs w:val="21"/>
              </w:rPr>
            </w:pPr>
            <m:oMathPara>
              <m:oMath>
                <m:r>
                  <w:rPr>
                    <w:rFonts w:ascii="Cambria Math" w:eastAsia="宋体" w:hAnsi="Cambria Math" w:cs="Times New Roman"/>
                    <w:color w:val="000000"/>
                    <w:kern w:val="24"/>
                    <w:szCs w:val="21"/>
                  </w:rPr>
                  <m:t>JAR+</m:t>
                </m:r>
                <m:r>
                  <m:rPr>
                    <m:sty m:val="p"/>
                  </m:rPr>
                  <w:rPr>
                    <w:rFonts w:ascii="Cambria Math" w:eastAsia="宋体" w:hAnsi="Cambria Math" w:cs="Times New Roman"/>
                    <w:color w:val="000000"/>
                    <w:kern w:val="24"/>
                    <w:szCs w:val="21"/>
                  </w:rPr>
                  <m:t>=</m:t>
                </m:r>
                <m:func>
                  <m:funcPr>
                    <m:ctrlPr>
                      <w:rPr>
                        <w:rFonts w:ascii="Cambria Math" w:eastAsia="宋体" w:hAnsi="Cambria Math" w:cs="Times New Roman"/>
                        <w:color w:val="000000"/>
                        <w:kern w:val="24"/>
                        <w:szCs w:val="21"/>
                      </w:rPr>
                    </m:ctrlPr>
                  </m:funcPr>
                  <m:fName>
                    <m:r>
                      <m:rPr>
                        <m:sty m:val="p"/>
                      </m:rPr>
                      <w:rPr>
                        <w:rFonts w:ascii="Cambria Math" w:eastAsia="宋体" w:hAnsi="Cambria Math" w:cs="Times New Roman"/>
                        <w:color w:val="000000"/>
                        <w:kern w:val="24"/>
                        <w:szCs w:val="21"/>
                      </w:rPr>
                      <m:t>exp</m:t>
                    </m:r>
                  </m:fName>
                  <m:e>
                    <m:d>
                      <m:dPr>
                        <m:ctrlPr>
                          <w:rPr>
                            <w:rFonts w:ascii="Cambria Math" w:eastAsia="宋体" w:hAnsi="Cambria Math" w:cs="Times New Roman"/>
                            <w:color w:val="000000"/>
                            <w:kern w:val="24"/>
                            <w:szCs w:val="21"/>
                          </w:rPr>
                        </m:ctrlPr>
                      </m:dPr>
                      <m:e>
                        <m:nary>
                          <m:naryPr>
                            <m:chr m:val="∑"/>
                            <m:limLoc m:val="subSup"/>
                            <m:ctrlPr>
                              <w:rPr>
                                <w:rFonts w:ascii="Cambria Math" w:eastAsia="宋体" w:hAnsi="Cambria Math" w:cs="Times New Roman"/>
                                <w:i/>
                                <w:color w:val="000000"/>
                                <w:kern w:val="24"/>
                                <w:szCs w:val="21"/>
                              </w:rPr>
                            </m:ctrlPr>
                          </m:naryPr>
                          <m:sub>
                            <m:r>
                              <w:rPr>
                                <w:rFonts w:ascii="Cambria Math" w:eastAsia="宋体" w:hAnsi="Cambria Math" w:cs="Times New Roman"/>
                                <w:color w:val="000000"/>
                                <w:kern w:val="24"/>
                                <w:szCs w:val="21"/>
                              </w:rPr>
                              <m:t>t=1</m:t>
                            </m:r>
                          </m:sub>
                          <m:sup>
                            <m:r>
                              <w:rPr>
                                <w:rFonts w:ascii="Cambria Math" w:eastAsia="宋体" w:hAnsi="Cambria Math" w:cs="Times New Roman"/>
                                <w:color w:val="000000"/>
                                <w:kern w:val="24"/>
                                <w:szCs w:val="21"/>
                              </w:rPr>
                              <m:t>D</m:t>
                            </m:r>
                          </m:sup>
                          <m:e>
                            <m:r>
                              <w:rPr>
                                <w:rFonts w:ascii="Cambria Math" w:eastAsia="宋体" w:hAnsi="Cambria Math" w:cs="Times New Roman"/>
                                <w:color w:val="000000"/>
                                <w:kern w:val="24"/>
                                <w:szCs w:val="21"/>
                              </w:rPr>
                              <m:t>|</m:t>
                            </m:r>
                            <m:sSub>
                              <m:sSubPr>
                                <m:ctrlPr>
                                  <w:rPr>
                                    <w:rFonts w:ascii="Cambria Math" w:eastAsia="宋体" w:hAnsi="Cambria Math" w:cs="Times New Roman"/>
                                    <w:i/>
                                    <w:color w:val="000000"/>
                                    <w:kern w:val="24"/>
                                    <w:szCs w:val="21"/>
                                  </w:rPr>
                                </m:ctrlPr>
                              </m:sSubPr>
                              <m:e>
                                <m:r>
                                  <w:rPr>
                                    <w:rFonts w:ascii="Cambria Math" w:eastAsia="宋体" w:hAnsi="Cambria Math" w:cs="Times New Roman"/>
                                    <w:color w:val="000000"/>
                                    <w:kern w:val="24"/>
                                    <w:szCs w:val="21"/>
                                  </w:rPr>
                                  <m:t>r</m:t>
                                </m:r>
                              </m:e>
                              <m:sub>
                                <m:r>
                                  <w:rPr>
                                    <w:rFonts w:ascii="Cambria Math" w:eastAsia="宋体" w:hAnsi="Cambria Math" w:cs="Times New Roman"/>
                                    <w:color w:val="000000"/>
                                    <w:kern w:val="24"/>
                                    <w:szCs w:val="21"/>
                                  </w:rPr>
                                  <m:t>t</m:t>
                                </m:r>
                              </m:sub>
                            </m:sSub>
                            <m:r>
                              <w:rPr>
                                <w:rFonts w:ascii="Cambria Math" w:eastAsia="宋体" w:hAnsi="Cambria Math" w:cs="Times New Roman"/>
                                <w:color w:val="000000"/>
                                <w:kern w:val="24"/>
                                <w:szCs w:val="21"/>
                              </w:rPr>
                              <m:t>|*</m:t>
                            </m:r>
                          </m:e>
                        </m:nary>
                        <m:sSub>
                          <m:sSubPr>
                            <m:ctrlPr>
                              <w:rPr>
                                <w:rFonts w:ascii="Cambria Math" w:eastAsia="宋体" w:hAnsi="Cambria Math" w:cs="Times New Roman"/>
                                <w:color w:val="000000"/>
                                <w:kern w:val="24"/>
                                <w:szCs w:val="21"/>
                              </w:rPr>
                            </m:ctrlPr>
                          </m:sSubPr>
                          <m:e>
                            <m:r>
                              <w:rPr>
                                <w:rFonts w:ascii="Cambria Math" w:eastAsia="宋体" w:hAnsi="Cambria Math" w:cs="Times New Roman"/>
                                <w:color w:val="000000"/>
                                <w:kern w:val="24"/>
                                <w:szCs w:val="21"/>
                              </w:rPr>
                              <m:t>I</m:t>
                            </m:r>
                          </m:e>
                          <m:sub>
                            <m:f>
                              <m:fPr>
                                <m:type m:val="lin"/>
                                <m:ctrlPr>
                                  <w:rPr>
                                    <w:rFonts w:ascii="Cambria Math" w:eastAsia="宋体" w:hAnsi="Cambria Math" w:cs="Times New Roman"/>
                                    <w:i/>
                                    <w:color w:val="000000"/>
                                    <w:kern w:val="24"/>
                                    <w:szCs w:val="21"/>
                                  </w:rPr>
                                </m:ctrlPr>
                              </m:fPr>
                              <m:num>
                                <m:r>
                                  <w:rPr>
                                    <w:rFonts w:ascii="Cambria Math" w:eastAsia="宋体" w:hAnsi="Cambria Math" w:cs="Times New Roman"/>
                                    <w:color w:val="000000"/>
                                    <w:kern w:val="24"/>
                                    <w:szCs w:val="21"/>
                                  </w:rPr>
                                  <m:t>JO</m:t>
                                </m:r>
                              </m:num>
                              <m:den>
                                <m:r>
                                  <w:rPr>
                                    <w:rFonts w:ascii="Cambria Math" w:eastAsia="宋体" w:hAnsi="Cambria Math" w:cs="Times New Roman"/>
                                    <w:color w:val="000000"/>
                                    <w:kern w:val="24"/>
                                    <w:szCs w:val="21"/>
                                  </w:rPr>
                                  <m:t>BNS</m:t>
                                </m:r>
                              </m:den>
                            </m:f>
                            <m:r>
                              <w:rPr>
                                <w:rFonts w:ascii="Cambria Math" w:eastAsia="宋体" w:hAnsi="Cambria Math" w:cs="Times New Roman"/>
                                <w:color w:val="000000"/>
                                <w:kern w:val="24"/>
                                <w:szCs w:val="21"/>
                              </w:rPr>
                              <m:t>,t</m:t>
                            </m:r>
                          </m:sub>
                        </m:sSub>
                        <m:r>
                          <w:rPr>
                            <w:rFonts w:ascii="Cambria Math" w:eastAsia="宋体" w:hAnsi="Cambria Math" w:cs="Times New Roman"/>
                            <w:color w:val="000000"/>
                            <w:kern w:val="24"/>
                            <w:szCs w:val="21"/>
                          </w:rPr>
                          <m:t>*I(</m:t>
                        </m:r>
                        <m:sSub>
                          <m:sSubPr>
                            <m:ctrlPr>
                              <w:rPr>
                                <w:rFonts w:ascii="Cambria Math" w:eastAsia="宋体" w:hAnsi="Cambria Math" w:cs="Times New Roman"/>
                                <w:i/>
                                <w:color w:val="000000"/>
                                <w:kern w:val="24"/>
                                <w:szCs w:val="21"/>
                              </w:rPr>
                            </m:ctrlPr>
                          </m:sSubPr>
                          <m:e>
                            <m:r>
                              <w:rPr>
                                <w:rFonts w:ascii="Cambria Math" w:eastAsia="宋体" w:hAnsi="Cambria Math" w:cs="Times New Roman"/>
                                <w:color w:val="000000"/>
                                <w:kern w:val="24"/>
                                <w:szCs w:val="21"/>
                              </w:rPr>
                              <m:t>r</m:t>
                            </m:r>
                          </m:e>
                          <m:sub>
                            <m:r>
                              <w:rPr>
                                <w:rFonts w:ascii="Cambria Math" w:eastAsia="宋体" w:hAnsi="Cambria Math" w:cs="Times New Roman"/>
                                <w:color w:val="000000"/>
                                <w:kern w:val="24"/>
                                <w:szCs w:val="21"/>
                              </w:rPr>
                              <m:t>t</m:t>
                            </m:r>
                          </m:sub>
                        </m:sSub>
                        <m:r>
                          <w:rPr>
                            <w:rFonts w:ascii="Cambria Math" w:eastAsia="宋体" w:hAnsi="Cambria Math" w:cs="Times New Roman"/>
                            <w:color w:val="000000"/>
                            <w:kern w:val="24"/>
                            <w:szCs w:val="21"/>
                          </w:rPr>
                          <m:t>&gt;0)</m:t>
                        </m:r>
                      </m:e>
                    </m:d>
                  </m:e>
                </m:func>
                <m:r>
                  <m:rPr>
                    <m:sty m:val="p"/>
                  </m:rPr>
                  <w:rPr>
                    <w:rFonts w:ascii="Cambria Math" w:eastAsia="宋体" w:hAnsi="Cambria Math" w:cs="Times New Roman"/>
                    <w:color w:val="000000"/>
                    <w:kern w:val="24"/>
                    <w:szCs w:val="21"/>
                  </w:rPr>
                  <m:t>-1</m:t>
                </m:r>
              </m:oMath>
            </m:oMathPara>
          </w:p>
        </w:tc>
      </w:tr>
      <w:tr w:rsidR="00876C1E" w:rsidRPr="006C5EA6" w:rsidTr="00276F00">
        <w:trPr>
          <w:trHeight w:val="285"/>
        </w:trPr>
        <w:tc>
          <w:tcPr>
            <w:tcW w:w="1418" w:type="dxa"/>
            <w:tcBorders>
              <w:top w:val="nil"/>
              <w:left w:val="nil"/>
              <w:bottom w:val="single" w:sz="4" w:space="0" w:color="auto"/>
              <w:right w:val="nil"/>
            </w:tcBorders>
            <w:shd w:val="clear" w:color="auto" w:fill="auto"/>
            <w:vAlign w:val="center"/>
          </w:tcPr>
          <w:p w:rsidR="00876C1E" w:rsidRPr="006C5EA6" w:rsidRDefault="00876C1E"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JAR-</w:t>
            </w:r>
          </w:p>
        </w:tc>
        <w:tc>
          <w:tcPr>
            <w:tcW w:w="2835" w:type="dxa"/>
            <w:tcBorders>
              <w:top w:val="nil"/>
              <w:left w:val="nil"/>
              <w:bottom w:val="single" w:sz="4" w:space="0" w:color="auto"/>
              <w:right w:val="nil"/>
            </w:tcBorders>
            <w:shd w:val="clear" w:color="auto" w:fill="auto"/>
            <w:vAlign w:val="center"/>
          </w:tcPr>
          <w:p w:rsidR="00876C1E" w:rsidRPr="006C5EA6" w:rsidRDefault="00876C1E" w:rsidP="006C5EA6">
            <w:pPr>
              <w:widowControl/>
              <w:spacing w:line="276" w:lineRule="auto"/>
              <w:jc w:val="center"/>
              <w:rPr>
                <w:rFonts w:ascii="Times New Roman" w:eastAsia="宋体" w:hAnsi="Times New Roman" w:cs="Times New Roman"/>
                <w:spacing w:val="-1"/>
                <w:szCs w:val="21"/>
              </w:rPr>
            </w:pPr>
            <w:r w:rsidRPr="006C5EA6">
              <w:rPr>
                <w:rFonts w:ascii="Times New Roman" w:eastAsia="宋体" w:hAnsi="Times New Roman" w:cs="Times New Roman"/>
                <w:spacing w:val="-1"/>
                <w:szCs w:val="21"/>
              </w:rPr>
              <w:t>观察期内</w:t>
            </w:r>
            <w:r w:rsidRPr="006C5EA6">
              <w:rPr>
                <w:rFonts w:ascii="Times New Roman" w:eastAsia="宋体" w:hAnsi="Times New Roman" w:cs="Times New Roman"/>
                <w:szCs w:val="21"/>
              </w:rPr>
              <w:t>累积绝对负向跳跃收益</w:t>
            </w:r>
          </w:p>
        </w:tc>
        <w:tc>
          <w:tcPr>
            <w:tcW w:w="4678" w:type="dxa"/>
            <w:tcBorders>
              <w:top w:val="nil"/>
              <w:left w:val="nil"/>
              <w:bottom w:val="single" w:sz="4" w:space="0" w:color="auto"/>
              <w:right w:val="nil"/>
            </w:tcBorders>
            <w:shd w:val="clear" w:color="auto" w:fill="auto"/>
            <w:noWrap/>
            <w:vAlign w:val="center"/>
          </w:tcPr>
          <w:p w:rsidR="00876C1E" w:rsidRPr="006C5EA6" w:rsidRDefault="00876C1E" w:rsidP="006C5EA6">
            <w:pPr>
              <w:widowControl/>
              <w:spacing w:line="276" w:lineRule="auto"/>
              <w:jc w:val="center"/>
              <w:rPr>
                <w:rFonts w:ascii="Times New Roman" w:eastAsia="宋体" w:hAnsi="Times New Roman" w:cs="Times New Roman"/>
                <w:iCs/>
                <w:color w:val="000000"/>
                <w:kern w:val="24"/>
                <w:szCs w:val="21"/>
              </w:rPr>
            </w:pPr>
            <m:oMathPara>
              <m:oMath>
                <m:r>
                  <w:rPr>
                    <w:rFonts w:ascii="Cambria Math" w:eastAsia="宋体" w:hAnsi="Cambria Math" w:cs="Times New Roman"/>
                    <w:color w:val="000000"/>
                    <w:kern w:val="24"/>
                    <w:szCs w:val="21"/>
                  </w:rPr>
                  <m:t>JAR-</m:t>
                </m:r>
                <m:r>
                  <m:rPr>
                    <m:sty m:val="p"/>
                  </m:rPr>
                  <w:rPr>
                    <w:rFonts w:ascii="Cambria Math" w:eastAsia="宋体" w:hAnsi="Cambria Math" w:cs="Times New Roman"/>
                    <w:color w:val="000000"/>
                    <w:kern w:val="24"/>
                    <w:szCs w:val="21"/>
                  </w:rPr>
                  <m:t>=</m:t>
                </m:r>
                <m:func>
                  <m:funcPr>
                    <m:ctrlPr>
                      <w:rPr>
                        <w:rFonts w:ascii="Cambria Math" w:eastAsia="宋体" w:hAnsi="Cambria Math" w:cs="Times New Roman"/>
                        <w:color w:val="000000"/>
                        <w:kern w:val="24"/>
                        <w:szCs w:val="21"/>
                      </w:rPr>
                    </m:ctrlPr>
                  </m:funcPr>
                  <m:fName>
                    <m:r>
                      <m:rPr>
                        <m:sty m:val="p"/>
                      </m:rPr>
                      <w:rPr>
                        <w:rFonts w:ascii="Cambria Math" w:eastAsia="宋体" w:hAnsi="Cambria Math" w:cs="Times New Roman"/>
                        <w:color w:val="000000"/>
                        <w:kern w:val="24"/>
                        <w:szCs w:val="21"/>
                      </w:rPr>
                      <m:t>exp</m:t>
                    </m:r>
                  </m:fName>
                  <m:e>
                    <m:d>
                      <m:dPr>
                        <m:ctrlPr>
                          <w:rPr>
                            <w:rFonts w:ascii="Cambria Math" w:eastAsia="宋体" w:hAnsi="Cambria Math" w:cs="Times New Roman"/>
                            <w:color w:val="000000"/>
                            <w:kern w:val="24"/>
                            <w:szCs w:val="21"/>
                          </w:rPr>
                        </m:ctrlPr>
                      </m:dPr>
                      <m:e>
                        <m:nary>
                          <m:naryPr>
                            <m:chr m:val="∑"/>
                            <m:limLoc m:val="subSup"/>
                            <m:ctrlPr>
                              <w:rPr>
                                <w:rFonts w:ascii="Cambria Math" w:eastAsia="宋体" w:hAnsi="Cambria Math" w:cs="Times New Roman"/>
                                <w:i/>
                                <w:color w:val="000000"/>
                                <w:kern w:val="24"/>
                                <w:szCs w:val="21"/>
                              </w:rPr>
                            </m:ctrlPr>
                          </m:naryPr>
                          <m:sub>
                            <m:r>
                              <w:rPr>
                                <w:rFonts w:ascii="Cambria Math" w:eastAsia="宋体" w:hAnsi="Cambria Math" w:cs="Times New Roman"/>
                                <w:color w:val="000000"/>
                                <w:kern w:val="24"/>
                                <w:szCs w:val="21"/>
                              </w:rPr>
                              <m:t>t=1</m:t>
                            </m:r>
                          </m:sub>
                          <m:sup>
                            <m:r>
                              <w:rPr>
                                <w:rFonts w:ascii="Cambria Math" w:eastAsia="宋体" w:hAnsi="Cambria Math" w:cs="Times New Roman"/>
                                <w:color w:val="000000"/>
                                <w:kern w:val="24"/>
                                <w:szCs w:val="21"/>
                              </w:rPr>
                              <m:t>D</m:t>
                            </m:r>
                          </m:sup>
                          <m:e>
                            <m:r>
                              <w:rPr>
                                <w:rFonts w:ascii="Cambria Math" w:eastAsia="宋体" w:hAnsi="Cambria Math" w:cs="Times New Roman"/>
                                <w:color w:val="000000"/>
                                <w:kern w:val="24"/>
                                <w:szCs w:val="21"/>
                              </w:rPr>
                              <m:t>|</m:t>
                            </m:r>
                            <m:sSub>
                              <m:sSubPr>
                                <m:ctrlPr>
                                  <w:rPr>
                                    <w:rFonts w:ascii="Cambria Math" w:eastAsia="宋体" w:hAnsi="Cambria Math" w:cs="Times New Roman"/>
                                    <w:i/>
                                    <w:color w:val="000000"/>
                                    <w:kern w:val="24"/>
                                    <w:szCs w:val="21"/>
                                  </w:rPr>
                                </m:ctrlPr>
                              </m:sSubPr>
                              <m:e>
                                <m:r>
                                  <w:rPr>
                                    <w:rFonts w:ascii="Cambria Math" w:eastAsia="宋体" w:hAnsi="Cambria Math" w:cs="Times New Roman"/>
                                    <w:color w:val="000000"/>
                                    <w:kern w:val="24"/>
                                    <w:szCs w:val="21"/>
                                  </w:rPr>
                                  <m:t>r</m:t>
                                </m:r>
                              </m:e>
                              <m:sub>
                                <m:r>
                                  <w:rPr>
                                    <w:rFonts w:ascii="Cambria Math" w:eastAsia="宋体" w:hAnsi="Cambria Math" w:cs="Times New Roman"/>
                                    <w:color w:val="000000"/>
                                    <w:kern w:val="24"/>
                                    <w:szCs w:val="21"/>
                                  </w:rPr>
                                  <m:t>t</m:t>
                                </m:r>
                              </m:sub>
                            </m:sSub>
                            <m:r>
                              <w:rPr>
                                <w:rFonts w:ascii="Cambria Math" w:eastAsia="宋体" w:hAnsi="Cambria Math" w:cs="Times New Roman"/>
                                <w:color w:val="000000"/>
                                <w:kern w:val="24"/>
                                <w:szCs w:val="21"/>
                              </w:rPr>
                              <m:t>|*</m:t>
                            </m:r>
                          </m:e>
                        </m:nary>
                        <m:sSub>
                          <m:sSubPr>
                            <m:ctrlPr>
                              <w:rPr>
                                <w:rFonts w:ascii="Cambria Math" w:eastAsia="宋体" w:hAnsi="Cambria Math" w:cs="Times New Roman"/>
                                <w:color w:val="000000"/>
                                <w:kern w:val="24"/>
                                <w:szCs w:val="21"/>
                              </w:rPr>
                            </m:ctrlPr>
                          </m:sSubPr>
                          <m:e>
                            <m:r>
                              <w:rPr>
                                <w:rFonts w:ascii="Cambria Math" w:eastAsia="宋体" w:hAnsi="Cambria Math" w:cs="Times New Roman"/>
                                <w:color w:val="000000"/>
                                <w:kern w:val="24"/>
                                <w:szCs w:val="21"/>
                              </w:rPr>
                              <m:t>I</m:t>
                            </m:r>
                          </m:e>
                          <m:sub>
                            <m:f>
                              <m:fPr>
                                <m:type m:val="lin"/>
                                <m:ctrlPr>
                                  <w:rPr>
                                    <w:rFonts w:ascii="Cambria Math" w:eastAsia="宋体" w:hAnsi="Cambria Math" w:cs="Times New Roman"/>
                                    <w:i/>
                                    <w:color w:val="000000"/>
                                    <w:kern w:val="24"/>
                                    <w:szCs w:val="21"/>
                                  </w:rPr>
                                </m:ctrlPr>
                              </m:fPr>
                              <m:num>
                                <m:r>
                                  <w:rPr>
                                    <w:rFonts w:ascii="Cambria Math" w:eastAsia="宋体" w:hAnsi="Cambria Math" w:cs="Times New Roman"/>
                                    <w:color w:val="000000"/>
                                    <w:kern w:val="24"/>
                                    <w:szCs w:val="21"/>
                                  </w:rPr>
                                  <m:t>JO</m:t>
                                </m:r>
                              </m:num>
                              <m:den>
                                <m:r>
                                  <w:rPr>
                                    <w:rFonts w:ascii="Cambria Math" w:eastAsia="宋体" w:hAnsi="Cambria Math" w:cs="Times New Roman"/>
                                    <w:color w:val="000000"/>
                                    <w:kern w:val="24"/>
                                    <w:szCs w:val="21"/>
                                  </w:rPr>
                                  <m:t>BNS</m:t>
                                </m:r>
                              </m:den>
                            </m:f>
                            <m:r>
                              <w:rPr>
                                <w:rFonts w:ascii="Cambria Math" w:eastAsia="宋体" w:hAnsi="Cambria Math" w:cs="Times New Roman"/>
                                <w:color w:val="000000"/>
                                <w:kern w:val="24"/>
                                <w:szCs w:val="21"/>
                              </w:rPr>
                              <m:t>,t</m:t>
                            </m:r>
                          </m:sub>
                        </m:sSub>
                        <m:r>
                          <w:rPr>
                            <w:rFonts w:ascii="Cambria Math" w:eastAsia="宋体" w:hAnsi="Cambria Math" w:cs="Times New Roman"/>
                            <w:color w:val="000000"/>
                            <w:kern w:val="24"/>
                            <w:szCs w:val="21"/>
                          </w:rPr>
                          <m:t>*I(</m:t>
                        </m:r>
                        <m:sSub>
                          <m:sSubPr>
                            <m:ctrlPr>
                              <w:rPr>
                                <w:rFonts w:ascii="Cambria Math" w:eastAsia="宋体" w:hAnsi="Cambria Math" w:cs="Times New Roman"/>
                                <w:i/>
                                <w:color w:val="000000"/>
                                <w:kern w:val="24"/>
                                <w:szCs w:val="21"/>
                              </w:rPr>
                            </m:ctrlPr>
                          </m:sSubPr>
                          <m:e>
                            <m:r>
                              <w:rPr>
                                <w:rFonts w:ascii="Cambria Math" w:eastAsia="宋体" w:hAnsi="Cambria Math" w:cs="Times New Roman"/>
                                <w:color w:val="000000"/>
                                <w:kern w:val="24"/>
                                <w:szCs w:val="21"/>
                              </w:rPr>
                              <m:t>r</m:t>
                            </m:r>
                          </m:e>
                          <m:sub>
                            <m:r>
                              <w:rPr>
                                <w:rFonts w:ascii="Cambria Math" w:eastAsia="宋体" w:hAnsi="Cambria Math" w:cs="Times New Roman"/>
                                <w:color w:val="000000"/>
                                <w:kern w:val="24"/>
                                <w:szCs w:val="21"/>
                              </w:rPr>
                              <m:t>t</m:t>
                            </m:r>
                          </m:sub>
                        </m:sSub>
                        <m:r>
                          <w:rPr>
                            <w:rFonts w:ascii="Cambria Math" w:eastAsia="宋体" w:hAnsi="Cambria Math" w:cs="Times New Roman"/>
                            <w:color w:val="000000"/>
                            <w:kern w:val="24"/>
                            <w:szCs w:val="21"/>
                          </w:rPr>
                          <m:t>&lt;0)</m:t>
                        </m:r>
                      </m:e>
                    </m:d>
                  </m:e>
                </m:func>
                <m:r>
                  <m:rPr>
                    <m:sty m:val="p"/>
                  </m:rPr>
                  <w:rPr>
                    <w:rFonts w:ascii="Cambria Math" w:eastAsia="宋体" w:hAnsi="Cambria Math" w:cs="Times New Roman"/>
                    <w:color w:val="000000"/>
                    <w:kern w:val="24"/>
                    <w:szCs w:val="21"/>
                  </w:rPr>
                  <m:t>-1</m:t>
                </m:r>
              </m:oMath>
            </m:oMathPara>
          </w:p>
        </w:tc>
      </w:tr>
    </w:tbl>
    <w:p w:rsidR="00876C1E" w:rsidRPr="006C5EA6" w:rsidRDefault="00876C1E" w:rsidP="006C5EA6">
      <w:pPr>
        <w:widowControl/>
        <w:autoSpaceDE w:val="0"/>
        <w:autoSpaceDN w:val="0"/>
        <w:spacing w:before="82" w:line="276" w:lineRule="auto"/>
        <w:ind w:right="-58"/>
        <w:rPr>
          <w:rFonts w:ascii="Times New Roman" w:eastAsia="宋体" w:hAnsi="Times New Roman" w:cs="Times New Roman"/>
          <w:spacing w:val="-2"/>
          <w:position w:val="-3"/>
          <w:szCs w:val="21"/>
        </w:rPr>
      </w:pPr>
    </w:p>
    <w:p w:rsidR="00876C1E" w:rsidRPr="006C5EA6" w:rsidRDefault="00181FE4"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2.</w:t>
      </w:r>
      <w:r w:rsidR="00876C1E" w:rsidRPr="006C5EA6">
        <w:rPr>
          <w:rFonts w:ascii="Times New Roman" w:eastAsia="宋体" w:hAnsi="Times New Roman" w:cs="Times New Roman"/>
          <w:spacing w:val="-2"/>
          <w:position w:val="-3"/>
          <w:szCs w:val="21"/>
        </w:rPr>
        <w:t>.</w:t>
      </w:r>
      <w:r w:rsidR="00876C1E" w:rsidRPr="006C5EA6">
        <w:rPr>
          <w:rFonts w:ascii="Times New Roman" w:eastAsia="宋体" w:hAnsi="Times New Roman" w:cs="Times New Roman"/>
          <w:spacing w:val="-2"/>
          <w:position w:val="-3"/>
          <w:szCs w:val="21"/>
        </w:rPr>
        <w:t>日内跳跃收益</w:t>
      </w:r>
    </w:p>
    <w:p w:rsidR="00876C1E" w:rsidRPr="006C5EA6" w:rsidRDefault="00876C1E"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日内跳跃收益相关因子的构建，涉及日内跳跃的识别，结合上篇中提及</w:t>
      </w:r>
      <w:r w:rsidR="00181FE4" w:rsidRPr="006C5EA6">
        <w:rPr>
          <w:rFonts w:ascii="Times New Roman" w:eastAsia="宋体" w:hAnsi="Times New Roman" w:cs="Times New Roman"/>
          <w:spacing w:val="-2"/>
          <w:position w:val="-3"/>
          <w:szCs w:val="21"/>
        </w:rPr>
        <w:t>的跳跃检验统计量</w:t>
      </w:r>
      <w:r w:rsidRPr="006C5EA6">
        <w:rPr>
          <w:rFonts w:ascii="Cambria Math" w:eastAsia="宋体" w:hAnsi="Cambria Math" w:cs="Cambria Math"/>
          <w:spacing w:val="-2"/>
          <w:szCs w:val="21"/>
        </w:rPr>
        <w:t>𝑇</w:t>
      </w:r>
      <w:r w:rsidRPr="006C5EA6">
        <w:rPr>
          <w:rFonts w:ascii="Cambria Math" w:eastAsia="宋体" w:hAnsi="Cambria Math" w:cs="Cambria Math"/>
          <w:spacing w:val="-2"/>
          <w:position w:val="-3"/>
          <w:szCs w:val="21"/>
        </w:rPr>
        <w:t>𝐽𝑂</w:t>
      </w:r>
      <w:r w:rsidRPr="006C5EA6">
        <w:rPr>
          <w:rFonts w:ascii="Times New Roman" w:eastAsia="宋体" w:hAnsi="Times New Roman" w:cs="Times New Roman"/>
          <w:spacing w:val="-2"/>
          <w:position w:val="-3"/>
          <w:szCs w:val="21"/>
        </w:rPr>
        <w:t>,</w:t>
      </w:r>
      <w:r w:rsidRPr="006C5EA6">
        <w:rPr>
          <w:rFonts w:ascii="Cambria Math" w:eastAsia="宋体" w:hAnsi="Cambria Math" w:cs="Cambria Math"/>
          <w:spacing w:val="-2"/>
          <w:position w:val="-3"/>
          <w:szCs w:val="21"/>
        </w:rPr>
        <w:t>𝑡</w:t>
      </w:r>
      <w:r w:rsidRPr="006C5EA6">
        <w:rPr>
          <w:rFonts w:ascii="Times New Roman" w:eastAsia="宋体" w:hAnsi="Times New Roman" w:cs="Times New Roman"/>
          <w:spacing w:val="-2"/>
          <w:position w:val="-3"/>
          <w:szCs w:val="21"/>
        </w:rPr>
        <w:t>，识别日内跳跃的步骤如下：</w:t>
      </w:r>
    </w:p>
    <w:p w:rsidR="00876C1E" w:rsidRPr="006C5EA6" w:rsidRDefault="00876C1E" w:rsidP="006C5EA6">
      <w:pPr>
        <w:widowControl/>
        <w:spacing w:line="276" w:lineRule="auto"/>
        <w:jc w:val="left"/>
        <w:rPr>
          <w:rFonts w:ascii="Times New Roman" w:eastAsia="宋体" w:hAnsi="Times New Roman" w:cs="Times New Roman"/>
          <w:kern w:val="0"/>
          <w:szCs w:val="21"/>
        </w:rPr>
      </w:pPr>
      <w:r w:rsidRPr="006C5EA6">
        <w:rPr>
          <w:rFonts w:ascii="Times New Roman" w:eastAsia="宋体" w:hAnsi="Times New Roman" w:cs="Times New Roman"/>
          <w:color w:val="000000"/>
          <w:kern w:val="0"/>
          <w:szCs w:val="21"/>
        </w:rPr>
        <w:t>（</w:t>
      </w:r>
      <w:r w:rsidRPr="006C5EA6">
        <w:rPr>
          <w:rFonts w:ascii="Times New Roman" w:eastAsia="宋体" w:hAnsi="Times New Roman" w:cs="Times New Roman"/>
          <w:color w:val="000000"/>
          <w:kern w:val="0"/>
          <w:szCs w:val="21"/>
        </w:rPr>
        <w:t>1</w:t>
      </w:r>
      <w:r w:rsidRPr="006C5EA6">
        <w:rPr>
          <w:rFonts w:ascii="Times New Roman" w:eastAsia="宋体" w:hAnsi="Times New Roman" w:cs="Times New Roman"/>
          <w:color w:val="000000"/>
          <w:kern w:val="0"/>
          <w:szCs w:val="21"/>
        </w:rPr>
        <w:t>）给定单只股票的日内</w:t>
      </w:r>
      <w:r w:rsidRPr="006C5EA6">
        <w:rPr>
          <w:rFonts w:ascii="Times New Roman" w:eastAsia="宋体" w:hAnsi="Times New Roman" w:cs="Times New Roman"/>
          <w:color w:val="000000"/>
          <w:kern w:val="0"/>
          <w:szCs w:val="21"/>
        </w:rPr>
        <w:t>5min</w:t>
      </w:r>
      <w:r w:rsidRPr="006C5EA6">
        <w:rPr>
          <w:rFonts w:ascii="Times New Roman" w:eastAsia="宋体" w:hAnsi="Times New Roman" w:cs="Times New Roman"/>
          <w:color w:val="000000"/>
          <w:kern w:val="0"/>
          <w:szCs w:val="21"/>
        </w:rPr>
        <w:t>频简单收益率</w:t>
      </w:r>
      <w:r w:rsidRPr="006C5EA6">
        <w:rPr>
          <w:rFonts w:ascii="Times New Roman" w:eastAsia="宋体" w:hAnsi="Times New Roman" w:cs="Times New Roman"/>
          <w:color w:val="000000"/>
          <w:kern w:val="0"/>
          <w:szCs w:val="21"/>
        </w:rPr>
        <w:t>{</w:t>
      </w:r>
      <w:r w:rsidRPr="006C5EA6">
        <w:rPr>
          <w:rFonts w:ascii="Cambria Math" w:eastAsia="宋体" w:hAnsi="Cambria Math" w:cs="Cambria Math"/>
          <w:color w:val="000000"/>
          <w:kern w:val="0"/>
          <w:szCs w:val="21"/>
        </w:rPr>
        <w:t>𝑅</w:t>
      </w:r>
      <w:r w:rsidRPr="006C5EA6">
        <w:rPr>
          <w:rFonts w:ascii="Times New Roman" w:eastAsia="宋体" w:hAnsi="Times New Roman" w:cs="Times New Roman"/>
          <w:color w:val="000000"/>
          <w:kern w:val="0"/>
          <w:szCs w:val="21"/>
        </w:rPr>
        <w:t>1,</w:t>
      </w:r>
      <w:r w:rsidRPr="006C5EA6">
        <w:rPr>
          <w:rFonts w:ascii="Cambria Math" w:eastAsia="宋体" w:hAnsi="Cambria Math" w:cs="Cambria Math"/>
          <w:color w:val="000000"/>
          <w:kern w:val="0"/>
          <w:szCs w:val="21"/>
        </w:rPr>
        <w:t>𝑅</w:t>
      </w:r>
      <w:r w:rsidRPr="006C5EA6">
        <w:rPr>
          <w:rFonts w:ascii="Times New Roman" w:eastAsia="宋体" w:hAnsi="Times New Roman" w:cs="Times New Roman"/>
          <w:color w:val="000000"/>
          <w:kern w:val="0"/>
          <w:szCs w:val="21"/>
        </w:rPr>
        <w:t>2, . . . ,</w:t>
      </w:r>
      <w:r w:rsidRPr="006C5EA6">
        <w:rPr>
          <w:rFonts w:ascii="Cambria Math" w:eastAsia="宋体" w:hAnsi="Cambria Math" w:cs="Cambria Math"/>
          <w:color w:val="000000"/>
          <w:kern w:val="0"/>
          <w:szCs w:val="21"/>
        </w:rPr>
        <w:t>𝑅𝑁</w:t>
      </w:r>
      <w:r w:rsidRPr="006C5EA6">
        <w:rPr>
          <w:rFonts w:ascii="Times New Roman" w:eastAsia="宋体" w:hAnsi="Times New Roman" w:cs="Times New Roman"/>
          <w:color w:val="000000"/>
          <w:kern w:val="0"/>
          <w:szCs w:val="21"/>
        </w:rPr>
        <w:t>}</w:t>
      </w:r>
      <w:r w:rsidRPr="006C5EA6">
        <w:rPr>
          <w:rFonts w:ascii="Times New Roman" w:eastAsia="宋体" w:hAnsi="Times New Roman" w:cs="Times New Roman"/>
          <w:color w:val="000000"/>
          <w:kern w:val="0"/>
          <w:szCs w:val="21"/>
        </w:rPr>
        <w:t>和对数收益率</w:t>
      </w:r>
      <w:r w:rsidRPr="006C5EA6">
        <w:rPr>
          <w:rFonts w:ascii="Times New Roman" w:eastAsia="宋体" w:hAnsi="Times New Roman" w:cs="Times New Roman"/>
          <w:color w:val="000000"/>
          <w:kern w:val="0"/>
          <w:szCs w:val="21"/>
        </w:rPr>
        <w:t xml:space="preserve"> {</w:t>
      </w:r>
      <w:r w:rsidRPr="006C5EA6">
        <w:rPr>
          <w:rFonts w:ascii="Cambria Math" w:eastAsia="宋体" w:hAnsi="Cambria Math" w:cs="Cambria Math"/>
          <w:color w:val="000000"/>
          <w:kern w:val="0"/>
          <w:szCs w:val="21"/>
        </w:rPr>
        <w:t>𝑟</w:t>
      </w:r>
      <w:r w:rsidRPr="006C5EA6">
        <w:rPr>
          <w:rFonts w:ascii="Times New Roman" w:eastAsia="宋体" w:hAnsi="Times New Roman" w:cs="Times New Roman"/>
          <w:color w:val="000000"/>
          <w:kern w:val="0"/>
          <w:szCs w:val="21"/>
        </w:rPr>
        <w:t xml:space="preserve">1, </w:t>
      </w:r>
      <w:r w:rsidRPr="006C5EA6">
        <w:rPr>
          <w:rFonts w:ascii="Cambria Math" w:eastAsia="宋体" w:hAnsi="Cambria Math" w:cs="Cambria Math"/>
          <w:color w:val="000000"/>
          <w:kern w:val="0"/>
          <w:szCs w:val="21"/>
        </w:rPr>
        <w:t>𝑟</w:t>
      </w:r>
      <w:r w:rsidRPr="006C5EA6">
        <w:rPr>
          <w:rFonts w:ascii="Times New Roman" w:eastAsia="宋体" w:hAnsi="Times New Roman" w:cs="Times New Roman"/>
          <w:color w:val="000000"/>
          <w:kern w:val="0"/>
          <w:szCs w:val="21"/>
        </w:rPr>
        <w:t xml:space="preserve">2, . . . , </w:t>
      </w:r>
      <w:r w:rsidRPr="006C5EA6">
        <w:rPr>
          <w:rFonts w:ascii="Cambria Math" w:eastAsia="宋体" w:hAnsi="Cambria Math" w:cs="Cambria Math"/>
          <w:color w:val="000000"/>
          <w:kern w:val="0"/>
          <w:szCs w:val="21"/>
        </w:rPr>
        <w:t>𝑟𝑁</w:t>
      </w:r>
      <w:r w:rsidRPr="006C5EA6">
        <w:rPr>
          <w:rFonts w:ascii="Times New Roman" w:eastAsia="宋体" w:hAnsi="Times New Roman" w:cs="Times New Roman"/>
          <w:color w:val="000000"/>
          <w:kern w:val="0"/>
          <w:szCs w:val="21"/>
        </w:rPr>
        <w:t>}</w:t>
      </w:r>
      <w:r w:rsidRPr="006C5EA6">
        <w:rPr>
          <w:rFonts w:ascii="Times New Roman" w:eastAsia="宋体" w:hAnsi="Times New Roman" w:cs="Times New Roman"/>
          <w:color w:val="000000"/>
          <w:kern w:val="0"/>
          <w:szCs w:val="21"/>
        </w:rPr>
        <w:t>，计算跳跃检验统计量</w:t>
      </w:r>
      <w:r w:rsidRPr="006C5EA6">
        <w:rPr>
          <w:rFonts w:ascii="Cambria Math" w:eastAsia="宋体" w:hAnsi="Cambria Math" w:cs="Cambria Math"/>
          <w:spacing w:val="-2"/>
          <w:szCs w:val="21"/>
        </w:rPr>
        <w:t>𝑇</w:t>
      </w:r>
      <w:r w:rsidRPr="006C5EA6">
        <w:rPr>
          <w:rFonts w:ascii="Cambria Math" w:eastAsia="宋体" w:hAnsi="Cambria Math" w:cs="Cambria Math"/>
          <w:spacing w:val="-2"/>
          <w:position w:val="-3"/>
          <w:szCs w:val="21"/>
        </w:rPr>
        <w:t>𝐽𝑂</w:t>
      </w:r>
      <w:r w:rsidRPr="006C5EA6">
        <w:rPr>
          <w:rFonts w:ascii="Times New Roman" w:eastAsia="宋体" w:hAnsi="Times New Roman" w:cs="Times New Roman"/>
          <w:color w:val="000000"/>
          <w:kern w:val="0"/>
          <w:szCs w:val="21"/>
        </w:rPr>
        <w:t>。若不拒绝原假设：则当日不存在价格跳跃，则当日跳跃收益为</w:t>
      </w:r>
      <w:r w:rsidRPr="006C5EA6">
        <w:rPr>
          <w:rFonts w:ascii="Times New Roman" w:eastAsia="宋体" w:hAnsi="Times New Roman" w:cs="Times New Roman"/>
          <w:color w:val="000000"/>
          <w:kern w:val="0"/>
          <w:szCs w:val="21"/>
        </w:rPr>
        <w:t>0</w:t>
      </w:r>
      <w:r w:rsidRPr="006C5EA6">
        <w:rPr>
          <w:rFonts w:ascii="Times New Roman" w:eastAsia="宋体" w:hAnsi="Times New Roman" w:cs="Times New Roman"/>
          <w:color w:val="000000"/>
          <w:kern w:val="0"/>
          <w:szCs w:val="21"/>
        </w:rPr>
        <w:t>，</w:t>
      </w:r>
      <w:r w:rsidRPr="006C5EA6">
        <w:rPr>
          <w:rFonts w:ascii="Times New Roman" w:eastAsia="宋体" w:hAnsi="Times New Roman" w:cs="Times New Roman"/>
          <w:color w:val="000000"/>
          <w:kern w:val="0"/>
          <w:szCs w:val="21"/>
        </w:rPr>
        <w:t xml:space="preserve"> </w:t>
      </w:r>
      <w:r w:rsidRPr="006C5EA6">
        <w:rPr>
          <w:rFonts w:ascii="Times New Roman" w:eastAsia="宋体" w:hAnsi="Times New Roman" w:cs="Times New Roman"/>
          <w:color w:val="000000"/>
          <w:kern w:val="0"/>
          <w:szCs w:val="21"/>
        </w:rPr>
        <w:t>并结束检验；若拒绝原假设，则将结果记录为</w:t>
      </w:r>
      <w:r w:rsidRPr="006C5EA6">
        <w:rPr>
          <w:rFonts w:ascii="Cambria Math" w:eastAsia="宋体" w:hAnsi="Cambria Math" w:cs="Cambria Math"/>
          <w:spacing w:val="-2"/>
          <w:szCs w:val="21"/>
        </w:rPr>
        <w:t>𝑇</w:t>
      </w:r>
      <w:r w:rsidRPr="006C5EA6">
        <w:rPr>
          <w:rFonts w:ascii="Cambria Math" w:eastAsia="宋体" w:hAnsi="Cambria Math" w:cs="Cambria Math"/>
          <w:spacing w:val="-2"/>
          <w:position w:val="-3"/>
          <w:szCs w:val="21"/>
        </w:rPr>
        <w:t>𝐽𝑂</w:t>
      </w:r>
      <w:r w:rsidRPr="006C5EA6">
        <w:rPr>
          <w:rFonts w:ascii="Times New Roman" w:eastAsia="宋体" w:hAnsi="Times New Roman" w:cs="Times New Roman"/>
          <w:spacing w:val="-2"/>
          <w:position w:val="-3"/>
          <w:szCs w:val="21"/>
        </w:rPr>
        <w:t>_0</w:t>
      </w:r>
      <w:r w:rsidRPr="006C5EA6">
        <w:rPr>
          <w:rFonts w:ascii="Times New Roman" w:eastAsia="宋体" w:hAnsi="Times New Roman" w:cs="Times New Roman"/>
          <w:spacing w:val="-2"/>
          <w:position w:val="-3"/>
          <w:szCs w:val="21"/>
        </w:rPr>
        <w:t>；</w:t>
      </w:r>
    </w:p>
    <w:p w:rsidR="00876C1E" w:rsidRPr="006C5EA6" w:rsidRDefault="00876C1E" w:rsidP="006C5EA6">
      <w:pPr>
        <w:widowControl/>
        <w:spacing w:line="276" w:lineRule="auto"/>
        <w:jc w:val="left"/>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lastRenderedPageBreak/>
        <w:t>（</w:t>
      </w:r>
      <w:r w:rsidRPr="006C5EA6">
        <w:rPr>
          <w:rFonts w:ascii="Times New Roman" w:eastAsia="宋体" w:hAnsi="Times New Roman" w:cs="Times New Roman"/>
          <w:color w:val="000000"/>
          <w:kern w:val="0"/>
          <w:szCs w:val="21"/>
        </w:rPr>
        <w:t>2</w:t>
      </w:r>
      <w:r w:rsidRPr="006C5EA6">
        <w:rPr>
          <w:rFonts w:ascii="Times New Roman" w:eastAsia="宋体" w:hAnsi="Times New Roman" w:cs="Times New Roman"/>
          <w:color w:val="000000"/>
          <w:kern w:val="0"/>
          <w:szCs w:val="21"/>
        </w:rPr>
        <w:t>）将初始简单</w:t>
      </w:r>
      <w:r w:rsidR="00181FE4" w:rsidRPr="006C5EA6">
        <w:rPr>
          <w:rFonts w:ascii="Times New Roman" w:eastAsia="宋体" w:hAnsi="Times New Roman" w:cs="Times New Roman"/>
          <w:color w:val="000000"/>
          <w:kern w:val="0"/>
          <w:szCs w:val="21"/>
        </w:rPr>
        <w:t>收益序列和对数收益</w:t>
      </w:r>
      <w:r w:rsidRPr="006C5EA6">
        <w:rPr>
          <w:rFonts w:ascii="Times New Roman" w:eastAsia="宋体" w:hAnsi="Times New Roman" w:cs="Times New Roman"/>
          <w:color w:val="000000"/>
          <w:kern w:val="0"/>
          <w:szCs w:val="21"/>
        </w:rPr>
        <w:t>序列中每个值依次替换为相应序列的中位数，</w:t>
      </w:r>
      <w:r w:rsidRPr="006C5EA6">
        <w:rPr>
          <w:rFonts w:ascii="Times New Roman" w:eastAsia="宋体" w:hAnsi="Times New Roman" w:cs="Times New Roman"/>
          <w:color w:val="000000"/>
          <w:kern w:val="0"/>
          <w:szCs w:val="21"/>
        </w:rPr>
        <w:t xml:space="preserve"> </w:t>
      </w:r>
      <w:r w:rsidRPr="006C5EA6">
        <w:rPr>
          <w:rFonts w:ascii="Times New Roman" w:eastAsia="宋体" w:hAnsi="Times New Roman" w:cs="Times New Roman"/>
          <w:color w:val="000000"/>
          <w:kern w:val="0"/>
          <w:szCs w:val="21"/>
        </w:rPr>
        <w:t>并基于替换后</w:t>
      </w:r>
      <w:r w:rsidR="00181FE4" w:rsidRPr="006C5EA6">
        <w:rPr>
          <w:rFonts w:ascii="Times New Roman" w:eastAsia="宋体" w:hAnsi="Times New Roman" w:cs="Times New Roman"/>
          <w:color w:val="000000"/>
          <w:kern w:val="0"/>
          <w:szCs w:val="21"/>
        </w:rPr>
        <w:t>的</w:t>
      </w:r>
      <w:r w:rsidRPr="006C5EA6">
        <w:rPr>
          <w:rFonts w:ascii="Times New Roman" w:eastAsia="宋体" w:hAnsi="Times New Roman" w:cs="Times New Roman"/>
          <w:color w:val="000000"/>
          <w:kern w:val="0"/>
          <w:szCs w:val="21"/>
        </w:rPr>
        <w:t>序列计算跳跃检验统计量，则可得</w:t>
      </w:r>
      <w:r w:rsidRPr="006C5EA6">
        <w:rPr>
          <w:rFonts w:ascii="Cambria Math" w:eastAsia="宋体" w:hAnsi="Cambria Math" w:cs="Cambria Math"/>
          <w:spacing w:val="-2"/>
          <w:szCs w:val="21"/>
        </w:rPr>
        <w:t>𝑇</w:t>
      </w:r>
      <w:r w:rsidRPr="006C5EA6">
        <w:rPr>
          <w:rFonts w:ascii="Cambria Math" w:eastAsia="宋体" w:hAnsi="Cambria Math" w:cs="Cambria Math"/>
          <w:spacing w:val="-2"/>
          <w:position w:val="-3"/>
          <w:szCs w:val="21"/>
        </w:rPr>
        <w:t>𝐽𝑂</w:t>
      </w:r>
      <w:r w:rsidRPr="006C5EA6">
        <w:rPr>
          <w:rFonts w:ascii="Times New Roman" w:eastAsia="宋体" w:hAnsi="Times New Roman" w:cs="Times New Roman"/>
          <w:spacing w:val="-2"/>
          <w:position w:val="-3"/>
          <w:szCs w:val="21"/>
        </w:rPr>
        <w:t>_i</w:t>
      </w:r>
      <w:r w:rsidRPr="006C5EA6">
        <w:rPr>
          <w:rFonts w:ascii="Times New Roman" w:eastAsia="宋体" w:hAnsi="Times New Roman" w:cs="Times New Roman"/>
          <w:color w:val="000000"/>
          <w:kern w:val="0"/>
          <w:szCs w:val="21"/>
        </w:rPr>
        <w:t xml:space="preserve"> (</w:t>
      </w:r>
      <w:r w:rsidRPr="006C5EA6">
        <w:rPr>
          <w:rFonts w:ascii="Cambria Math" w:eastAsia="宋体" w:hAnsi="Cambria Math" w:cs="Cambria Math"/>
          <w:color w:val="000000"/>
          <w:kern w:val="0"/>
          <w:szCs w:val="21"/>
        </w:rPr>
        <w:t>𝑖</w:t>
      </w:r>
      <w:r w:rsidRPr="006C5EA6">
        <w:rPr>
          <w:rFonts w:ascii="Times New Roman" w:eastAsia="宋体" w:hAnsi="Times New Roman" w:cs="Times New Roman"/>
          <w:color w:val="000000"/>
          <w:kern w:val="0"/>
          <w:szCs w:val="21"/>
        </w:rPr>
        <w:t xml:space="preserve"> = 1, . . . , </w:t>
      </w:r>
      <w:r w:rsidRPr="006C5EA6">
        <w:rPr>
          <w:rFonts w:ascii="Cambria Math" w:eastAsia="宋体" w:hAnsi="Cambria Math" w:cs="Cambria Math"/>
          <w:color w:val="000000"/>
          <w:kern w:val="0"/>
          <w:szCs w:val="21"/>
        </w:rPr>
        <w:t>𝑁</w:t>
      </w:r>
      <w:r w:rsidRPr="006C5EA6">
        <w:rPr>
          <w:rFonts w:ascii="Times New Roman" w:eastAsia="宋体" w:hAnsi="Times New Roman" w:cs="Times New Roman"/>
          <w:color w:val="000000"/>
          <w:kern w:val="0"/>
          <w:szCs w:val="21"/>
        </w:rPr>
        <w:t>)</w:t>
      </w:r>
      <w:r w:rsidRPr="006C5EA6">
        <w:rPr>
          <w:rFonts w:ascii="Times New Roman" w:eastAsia="宋体" w:hAnsi="Times New Roman" w:cs="Times New Roman"/>
          <w:color w:val="000000"/>
          <w:kern w:val="0"/>
          <w:szCs w:val="21"/>
        </w:rPr>
        <w:t>；</w:t>
      </w:r>
    </w:p>
    <w:p w:rsidR="00876C1E" w:rsidRPr="006C5EA6" w:rsidRDefault="00876C1E" w:rsidP="006C5EA6">
      <w:pPr>
        <w:widowControl/>
        <w:spacing w:line="276" w:lineRule="auto"/>
        <w:jc w:val="left"/>
        <w:rPr>
          <w:rFonts w:ascii="Times New Roman" w:eastAsia="宋体" w:hAnsi="Times New Roman" w:cs="Times New Roman"/>
          <w:color w:val="000000"/>
          <w:szCs w:val="21"/>
        </w:rPr>
      </w:pPr>
      <w:r w:rsidRPr="006C5EA6">
        <w:rPr>
          <w:rFonts w:ascii="Times New Roman" w:eastAsia="宋体" w:hAnsi="Times New Roman" w:cs="Times New Roman"/>
          <w:color w:val="000000"/>
          <w:kern w:val="0"/>
          <w:szCs w:val="21"/>
        </w:rPr>
        <w:t>（</w:t>
      </w:r>
      <w:r w:rsidRPr="006C5EA6">
        <w:rPr>
          <w:rFonts w:ascii="Times New Roman" w:eastAsia="宋体" w:hAnsi="Times New Roman" w:cs="Times New Roman"/>
          <w:color w:val="000000"/>
          <w:kern w:val="0"/>
          <w:szCs w:val="21"/>
        </w:rPr>
        <w:t>3</w:t>
      </w:r>
      <w:r w:rsidRPr="006C5EA6">
        <w:rPr>
          <w:rFonts w:ascii="Times New Roman" w:eastAsia="宋体" w:hAnsi="Times New Roman" w:cs="Times New Roman"/>
          <w:color w:val="000000"/>
          <w:kern w:val="0"/>
          <w:szCs w:val="21"/>
        </w:rPr>
        <w:t>）计算统计量差值</w:t>
      </w:r>
      <w:r w:rsidRPr="006C5EA6">
        <w:rPr>
          <w:rFonts w:ascii="Times New Roman" w:eastAsia="宋体" w:hAnsi="Times New Roman" w:cs="Times New Roman"/>
          <w:color w:val="000000"/>
          <w:kern w:val="0"/>
          <w:szCs w:val="21"/>
        </w:rPr>
        <w:t>|</w:t>
      </w:r>
      <w:r w:rsidRPr="006C5EA6">
        <w:rPr>
          <w:rFonts w:ascii="Times New Roman" w:eastAsia="宋体" w:hAnsi="Times New Roman" w:cs="Times New Roman"/>
          <w:spacing w:val="-2"/>
          <w:szCs w:val="21"/>
        </w:rPr>
        <w:t xml:space="preserve"> </w:t>
      </w:r>
      <w:r w:rsidRPr="006C5EA6">
        <w:rPr>
          <w:rFonts w:ascii="Cambria Math" w:eastAsia="宋体" w:hAnsi="Cambria Math" w:cs="Cambria Math"/>
          <w:spacing w:val="-2"/>
          <w:szCs w:val="21"/>
        </w:rPr>
        <w:t>𝑇</w:t>
      </w:r>
      <w:r w:rsidRPr="006C5EA6">
        <w:rPr>
          <w:rFonts w:ascii="Cambria Math" w:eastAsia="宋体" w:hAnsi="Cambria Math" w:cs="Cambria Math"/>
          <w:spacing w:val="-2"/>
          <w:position w:val="-3"/>
          <w:szCs w:val="21"/>
        </w:rPr>
        <w:t>𝐽𝑂</w:t>
      </w:r>
      <w:r w:rsidRPr="006C5EA6">
        <w:rPr>
          <w:rFonts w:ascii="Times New Roman" w:eastAsia="宋体" w:hAnsi="Times New Roman" w:cs="Times New Roman"/>
          <w:spacing w:val="-2"/>
          <w:position w:val="-3"/>
          <w:szCs w:val="21"/>
        </w:rPr>
        <w:t>_0</w:t>
      </w:r>
      <w:r w:rsidRPr="006C5EA6">
        <w:rPr>
          <w:rFonts w:ascii="Times New Roman" w:eastAsia="宋体" w:hAnsi="Times New Roman" w:cs="Times New Roman"/>
          <w:color w:val="000000"/>
          <w:kern w:val="0"/>
          <w:szCs w:val="21"/>
        </w:rPr>
        <w:t xml:space="preserve">| </w:t>
      </w:r>
      <w:r w:rsidRPr="006C5EA6">
        <w:rPr>
          <w:rFonts w:ascii="Times New Roman" w:eastAsia="微软雅黑" w:hAnsi="Times New Roman" w:cs="Times New Roman"/>
          <w:color w:val="000000"/>
          <w:kern w:val="0"/>
          <w:szCs w:val="21"/>
        </w:rPr>
        <w:t>−</w:t>
      </w:r>
      <w:r w:rsidRPr="006C5EA6">
        <w:rPr>
          <w:rFonts w:ascii="Times New Roman" w:eastAsia="宋体" w:hAnsi="Times New Roman" w:cs="Times New Roman"/>
          <w:color w:val="000000"/>
          <w:kern w:val="0"/>
          <w:szCs w:val="21"/>
        </w:rPr>
        <w:t xml:space="preserve"> |</w:t>
      </w:r>
      <w:r w:rsidRPr="006C5EA6">
        <w:rPr>
          <w:rFonts w:ascii="Cambria Math" w:eastAsia="宋体" w:hAnsi="Cambria Math" w:cs="Cambria Math"/>
          <w:spacing w:val="-2"/>
          <w:szCs w:val="21"/>
        </w:rPr>
        <w:t>𝑇</w:t>
      </w:r>
      <w:r w:rsidRPr="006C5EA6">
        <w:rPr>
          <w:rFonts w:ascii="Cambria Math" w:eastAsia="宋体" w:hAnsi="Cambria Math" w:cs="Cambria Math"/>
          <w:spacing w:val="-2"/>
          <w:position w:val="-3"/>
          <w:szCs w:val="21"/>
        </w:rPr>
        <w:t>𝐽𝑂</w:t>
      </w:r>
      <w:r w:rsidRPr="006C5EA6">
        <w:rPr>
          <w:rFonts w:ascii="Times New Roman" w:eastAsia="宋体" w:hAnsi="Times New Roman" w:cs="Times New Roman"/>
          <w:spacing w:val="-2"/>
          <w:position w:val="-3"/>
          <w:szCs w:val="21"/>
        </w:rPr>
        <w:t>_i</w:t>
      </w:r>
      <w:r w:rsidRPr="006C5EA6">
        <w:rPr>
          <w:rFonts w:ascii="Times New Roman" w:eastAsia="宋体" w:hAnsi="Times New Roman" w:cs="Times New Roman"/>
          <w:color w:val="000000"/>
          <w:kern w:val="0"/>
          <w:szCs w:val="21"/>
        </w:rPr>
        <w:t>|(</w:t>
      </w:r>
      <w:r w:rsidRPr="006C5EA6">
        <w:rPr>
          <w:rFonts w:ascii="Cambria Math" w:eastAsia="宋体" w:hAnsi="Cambria Math" w:cs="Cambria Math"/>
          <w:color w:val="000000"/>
          <w:kern w:val="0"/>
          <w:szCs w:val="21"/>
        </w:rPr>
        <w:t>𝑖</w:t>
      </w:r>
      <w:r w:rsidRPr="006C5EA6">
        <w:rPr>
          <w:rFonts w:ascii="Times New Roman" w:eastAsia="宋体" w:hAnsi="Times New Roman" w:cs="Times New Roman"/>
          <w:color w:val="000000"/>
          <w:kern w:val="0"/>
          <w:szCs w:val="21"/>
        </w:rPr>
        <w:t xml:space="preserve"> = 1. . . </w:t>
      </w:r>
      <w:r w:rsidRPr="006C5EA6">
        <w:rPr>
          <w:rFonts w:ascii="Cambria Math" w:eastAsia="宋体" w:hAnsi="Cambria Math" w:cs="Cambria Math"/>
          <w:color w:val="000000"/>
          <w:kern w:val="0"/>
          <w:szCs w:val="21"/>
        </w:rPr>
        <w:t>𝑇</w:t>
      </w:r>
      <w:r w:rsidRPr="006C5EA6">
        <w:rPr>
          <w:rFonts w:ascii="Times New Roman" w:eastAsia="宋体" w:hAnsi="Times New Roman" w:cs="Times New Roman"/>
          <w:color w:val="000000"/>
          <w:kern w:val="0"/>
          <w:szCs w:val="21"/>
        </w:rPr>
        <w:t>)</w:t>
      </w:r>
      <w:r w:rsidRPr="006C5EA6">
        <w:rPr>
          <w:rFonts w:ascii="Times New Roman" w:eastAsia="宋体" w:hAnsi="Times New Roman" w:cs="Times New Roman"/>
          <w:color w:val="000000"/>
          <w:kern w:val="0"/>
          <w:szCs w:val="21"/>
        </w:rPr>
        <w:t>，比较替换某一时段收益率后的差异。根据似然比检验的想法，差值越大则对拒绝原假设的贡献越大。因此，将</w:t>
      </w:r>
      <w:r w:rsidRPr="006C5EA6">
        <w:rPr>
          <w:rFonts w:ascii="Times New Roman" w:eastAsia="宋体" w:hAnsi="Times New Roman" w:cs="Times New Roman"/>
          <w:color w:val="000000"/>
          <w:szCs w:val="21"/>
        </w:rPr>
        <w:t>差值中最大值对应的时段识别为发生跳跃；</w:t>
      </w:r>
    </w:p>
    <w:p w:rsidR="00876C1E" w:rsidRPr="006C5EA6" w:rsidRDefault="00876C1E" w:rsidP="006C5EA6">
      <w:pPr>
        <w:widowControl/>
        <w:spacing w:line="276" w:lineRule="auto"/>
        <w:jc w:val="left"/>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w:t>
      </w:r>
      <w:r w:rsidRPr="006C5EA6">
        <w:rPr>
          <w:rFonts w:ascii="Times New Roman" w:eastAsia="宋体" w:hAnsi="Times New Roman" w:cs="Times New Roman"/>
          <w:color w:val="000000"/>
          <w:szCs w:val="21"/>
        </w:rPr>
        <w:t>4</w:t>
      </w:r>
      <w:r w:rsidRPr="006C5EA6">
        <w:rPr>
          <w:rFonts w:ascii="Times New Roman" w:eastAsia="宋体" w:hAnsi="Times New Roman" w:cs="Times New Roman"/>
          <w:color w:val="000000"/>
          <w:szCs w:val="21"/>
        </w:rPr>
        <w:t>）将已识别价格跳跃时段的简单和对数收益率替换为相应序列的中位数，并重复步骤（</w:t>
      </w:r>
      <w:r w:rsidRPr="006C5EA6">
        <w:rPr>
          <w:rFonts w:ascii="Times New Roman" w:eastAsia="宋体" w:hAnsi="Times New Roman" w:cs="Times New Roman"/>
          <w:color w:val="000000"/>
          <w:szCs w:val="21"/>
        </w:rPr>
        <w:t>1</w:t>
      </w:r>
      <w:r w:rsidRPr="006C5EA6">
        <w:rPr>
          <w:rFonts w:ascii="Times New Roman" w:eastAsia="宋体" w:hAnsi="Times New Roman" w:cs="Times New Roman"/>
          <w:color w:val="000000"/>
          <w:szCs w:val="21"/>
        </w:rPr>
        <w:t>）</w:t>
      </w:r>
      <w:r w:rsidRPr="006C5EA6">
        <w:rPr>
          <w:rFonts w:ascii="Times New Roman" w:eastAsia="宋体" w:hAnsi="Times New Roman" w:cs="Times New Roman"/>
          <w:color w:val="000000"/>
          <w:szCs w:val="21"/>
        </w:rPr>
        <w:t>-</w:t>
      </w:r>
      <w:r w:rsidRPr="006C5EA6">
        <w:rPr>
          <w:rFonts w:ascii="Times New Roman" w:eastAsia="宋体" w:hAnsi="Times New Roman" w:cs="Times New Roman"/>
          <w:color w:val="000000"/>
          <w:szCs w:val="21"/>
        </w:rPr>
        <w:t>（</w:t>
      </w:r>
      <w:r w:rsidRPr="006C5EA6">
        <w:rPr>
          <w:rFonts w:ascii="Times New Roman" w:eastAsia="宋体" w:hAnsi="Times New Roman" w:cs="Times New Roman"/>
          <w:color w:val="000000"/>
          <w:szCs w:val="21"/>
        </w:rPr>
        <w:t>4</w:t>
      </w:r>
      <w:r w:rsidRPr="006C5EA6">
        <w:rPr>
          <w:rFonts w:ascii="Times New Roman" w:eastAsia="宋体" w:hAnsi="Times New Roman" w:cs="Times New Roman"/>
          <w:color w:val="000000"/>
          <w:szCs w:val="21"/>
        </w:rPr>
        <w:t>），直至</w:t>
      </w:r>
      <w:r w:rsidRPr="006C5EA6">
        <w:rPr>
          <w:rFonts w:ascii="Cambria Math" w:eastAsia="宋体" w:hAnsi="Cambria Math" w:cs="Cambria Math"/>
          <w:spacing w:val="-2"/>
          <w:szCs w:val="21"/>
        </w:rPr>
        <w:t>𝑇</w:t>
      </w:r>
      <w:r w:rsidRPr="006C5EA6">
        <w:rPr>
          <w:rFonts w:ascii="Cambria Math" w:eastAsia="宋体" w:hAnsi="Cambria Math" w:cs="Cambria Math"/>
          <w:spacing w:val="-2"/>
          <w:position w:val="-3"/>
          <w:szCs w:val="21"/>
        </w:rPr>
        <w:t>𝐽𝑂</w:t>
      </w:r>
      <w:r w:rsidRPr="006C5EA6">
        <w:rPr>
          <w:rFonts w:ascii="Times New Roman" w:eastAsia="宋体" w:hAnsi="Times New Roman" w:cs="Times New Roman"/>
          <w:spacing w:val="-2"/>
          <w:position w:val="-3"/>
          <w:szCs w:val="21"/>
        </w:rPr>
        <w:t>_0</w:t>
      </w:r>
      <w:r w:rsidRPr="006C5EA6">
        <w:rPr>
          <w:rFonts w:ascii="Times New Roman" w:eastAsia="宋体" w:hAnsi="Times New Roman" w:cs="Times New Roman"/>
          <w:color w:val="000000"/>
          <w:szCs w:val="21"/>
        </w:rPr>
        <w:t>不拒绝原假设；</w:t>
      </w:r>
    </w:p>
    <w:p w:rsidR="00876C1E" w:rsidRPr="006C5EA6" w:rsidRDefault="00181FE4" w:rsidP="006C5EA6">
      <w:pPr>
        <w:widowControl/>
        <w:spacing w:line="276" w:lineRule="auto"/>
        <w:jc w:val="left"/>
        <w:rPr>
          <w:rFonts w:ascii="Times New Roman" w:eastAsia="宋体" w:hAnsi="Times New Roman" w:cs="Times New Roman"/>
          <w:szCs w:val="21"/>
        </w:rPr>
      </w:pPr>
      <w:r w:rsidRPr="006C5EA6">
        <w:rPr>
          <w:rFonts w:ascii="Times New Roman" w:eastAsia="宋体" w:hAnsi="Times New Roman" w:cs="Times New Roman"/>
          <w:color w:val="000000"/>
          <w:szCs w:val="21"/>
        </w:rPr>
        <w:t>计算过程中，加入</w:t>
      </w:r>
      <w:r w:rsidR="00876C1E" w:rsidRPr="006C5EA6">
        <w:rPr>
          <w:rFonts w:ascii="Times New Roman" w:eastAsia="宋体" w:hAnsi="Times New Roman" w:cs="Times New Roman"/>
          <w:color w:val="000000"/>
          <w:szCs w:val="21"/>
        </w:rPr>
        <w:t>隔夜收益</w:t>
      </w:r>
      <w:r w:rsidRPr="006C5EA6">
        <w:rPr>
          <w:rFonts w:ascii="Times New Roman" w:eastAsia="宋体" w:hAnsi="Times New Roman" w:cs="Times New Roman"/>
          <w:color w:val="000000"/>
          <w:szCs w:val="21"/>
        </w:rPr>
        <w:t>，并</w:t>
      </w:r>
      <w:r w:rsidR="00876C1E" w:rsidRPr="006C5EA6">
        <w:rPr>
          <w:rFonts w:ascii="Times New Roman" w:eastAsia="宋体" w:hAnsi="Times New Roman" w:cs="Times New Roman"/>
          <w:color w:val="000000"/>
          <w:szCs w:val="21"/>
        </w:rPr>
        <w:t>视</w:t>
      </w:r>
      <w:r w:rsidRPr="006C5EA6">
        <w:rPr>
          <w:rFonts w:ascii="Times New Roman" w:eastAsia="宋体" w:hAnsi="Times New Roman" w:cs="Times New Roman"/>
          <w:color w:val="000000"/>
          <w:szCs w:val="21"/>
        </w:rPr>
        <w:t>其</w:t>
      </w:r>
      <w:r w:rsidR="00876C1E" w:rsidRPr="006C5EA6">
        <w:rPr>
          <w:rFonts w:ascii="Times New Roman" w:eastAsia="宋体" w:hAnsi="Times New Roman" w:cs="Times New Roman"/>
          <w:color w:val="000000"/>
          <w:szCs w:val="21"/>
        </w:rPr>
        <w:t>为一个单独的时间间隔，因此，每个交易日有</w:t>
      </w:r>
      <w:r w:rsidR="00876C1E" w:rsidRPr="006C5EA6">
        <w:rPr>
          <w:rFonts w:ascii="Times New Roman" w:eastAsia="宋体" w:hAnsi="Times New Roman" w:cs="Times New Roman"/>
          <w:color w:val="000000"/>
          <w:szCs w:val="21"/>
        </w:rPr>
        <w:t>49</w:t>
      </w:r>
      <w:r w:rsidR="00876C1E" w:rsidRPr="006C5EA6">
        <w:rPr>
          <w:rFonts w:ascii="Times New Roman" w:eastAsia="宋体" w:hAnsi="Times New Roman" w:cs="Times New Roman"/>
          <w:color w:val="000000"/>
          <w:szCs w:val="21"/>
        </w:rPr>
        <w:t>个时间间隔（</w:t>
      </w:r>
      <w:r w:rsidR="00876C1E" w:rsidRPr="006C5EA6">
        <w:rPr>
          <w:rFonts w:ascii="Times New Roman" w:eastAsia="宋体" w:hAnsi="Times New Roman" w:cs="Times New Roman"/>
          <w:color w:val="000000"/>
          <w:szCs w:val="21"/>
        </w:rPr>
        <w:t>N=49</w:t>
      </w:r>
      <w:r w:rsidRPr="006C5EA6">
        <w:rPr>
          <w:rFonts w:ascii="Times New Roman" w:eastAsia="宋体" w:hAnsi="Times New Roman" w:cs="Times New Roman"/>
          <w:color w:val="000000"/>
          <w:szCs w:val="21"/>
        </w:rPr>
        <w:t>）。跳跃检验的置信度</w:t>
      </w:r>
      <w:r w:rsidR="00876C1E" w:rsidRPr="006C5EA6">
        <w:rPr>
          <w:rFonts w:ascii="Times New Roman" w:eastAsia="宋体" w:hAnsi="Times New Roman" w:cs="Times New Roman"/>
          <w:color w:val="000000"/>
          <w:szCs w:val="21"/>
        </w:rPr>
        <w:t>取</w:t>
      </w:r>
      <w:r w:rsidR="00876C1E" w:rsidRPr="006C5EA6">
        <w:rPr>
          <w:rFonts w:ascii="Times New Roman" w:eastAsia="宋体" w:hAnsi="Times New Roman" w:cs="Times New Roman"/>
          <w:color w:val="000000"/>
          <w:szCs w:val="21"/>
        </w:rPr>
        <w:t>5%</w:t>
      </w:r>
      <w:r w:rsidR="00876C1E" w:rsidRPr="006C5EA6">
        <w:rPr>
          <w:rFonts w:ascii="Times New Roman" w:eastAsia="宋体" w:hAnsi="Times New Roman" w:cs="Times New Roman"/>
          <w:color w:val="000000"/>
          <w:szCs w:val="21"/>
        </w:rPr>
        <w:t>。</w:t>
      </w:r>
    </w:p>
    <w:p w:rsidR="00876C1E" w:rsidRPr="006C5EA6" w:rsidRDefault="00876C1E" w:rsidP="006C5EA6">
      <w:pPr>
        <w:widowControl/>
        <w:spacing w:line="276" w:lineRule="auto"/>
        <w:jc w:val="left"/>
        <w:rPr>
          <w:rFonts w:ascii="Times New Roman" w:eastAsia="宋体" w:hAnsi="Times New Roman" w:cs="Times New Roman"/>
          <w:kern w:val="0"/>
          <w:szCs w:val="21"/>
        </w:rPr>
      </w:pPr>
      <w:r w:rsidRPr="006C5EA6">
        <w:rPr>
          <w:rFonts w:ascii="Times New Roman" w:eastAsia="宋体" w:hAnsi="Times New Roman" w:cs="Times New Roman"/>
          <w:kern w:val="0"/>
          <w:szCs w:val="21"/>
        </w:rPr>
        <w:t>根据识别出的日内跳跃时刻信息，结合</w:t>
      </w:r>
      <w:r w:rsidR="00181FE4" w:rsidRPr="006C5EA6">
        <w:rPr>
          <w:rFonts w:ascii="Times New Roman" w:eastAsia="宋体" w:hAnsi="Times New Roman" w:cs="Times New Roman"/>
          <w:kern w:val="0"/>
          <w:szCs w:val="21"/>
        </w:rPr>
        <w:t>隔夜收益和</w:t>
      </w:r>
      <w:r w:rsidRPr="006C5EA6">
        <w:rPr>
          <w:rFonts w:ascii="Times New Roman" w:eastAsia="宋体" w:hAnsi="Times New Roman" w:cs="Times New Roman"/>
          <w:kern w:val="0"/>
          <w:szCs w:val="21"/>
        </w:rPr>
        <w:t>日内</w:t>
      </w:r>
      <w:r w:rsidR="00181FE4" w:rsidRPr="006C5EA6">
        <w:rPr>
          <w:rFonts w:ascii="Times New Roman" w:eastAsia="宋体" w:hAnsi="Times New Roman" w:cs="Times New Roman"/>
          <w:kern w:val="0"/>
          <w:szCs w:val="21"/>
        </w:rPr>
        <w:t>5</w:t>
      </w:r>
      <w:r w:rsidRPr="006C5EA6">
        <w:rPr>
          <w:rFonts w:ascii="Times New Roman" w:eastAsia="宋体" w:hAnsi="Times New Roman" w:cs="Times New Roman"/>
          <w:kern w:val="0"/>
          <w:szCs w:val="21"/>
        </w:rPr>
        <w:t>分钟频收益率，并</w:t>
      </w:r>
      <w:r w:rsidR="00181FE4" w:rsidRPr="006C5EA6">
        <w:rPr>
          <w:rFonts w:ascii="Times New Roman" w:eastAsia="宋体" w:hAnsi="Times New Roman" w:cs="Times New Roman"/>
          <w:kern w:val="0"/>
          <w:szCs w:val="21"/>
        </w:rPr>
        <w:t>取过去</w:t>
      </w:r>
      <w:r w:rsidRPr="006C5EA6">
        <w:rPr>
          <w:rFonts w:ascii="Times New Roman" w:eastAsia="宋体" w:hAnsi="Times New Roman" w:cs="Times New Roman"/>
          <w:kern w:val="0"/>
          <w:szCs w:val="21"/>
        </w:rPr>
        <w:t>20</w:t>
      </w:r>
      <w:r w:rsidRPr="006C5EA6">
        <w:rPr>
          <w:rFonts w:ascii="Times New Roman" w:eastAsia="宋体" w:hAnsi="Times New Roman" w:cs="Times New Roman"/>
          <w:kern w:val="0"/>
          <w:szCs w:val="21"/>
        </w:rPr>
        <w:t>个交易日均值，构建合计</w:t>
      </w:r>
      <w:r w:rsidRPr="006C5EA6">
        <w:rPr>
          <w:rFonts w:ascii="Times New Roman" w:eastAsia="宋体" w:hAnsi="Times New Roman" w:cs="Times New Roman"/>
          <w:kern w:val="0"/>
          <w:szCs w:val="21"/>
        </w:rPr>
        <w:t>13</w:t>
      </w:r>
      <w:r w:rsidRPr="006C5EA6">
        <w:rPr>
          <w:rFonts w:ascii="Times New Roman" w:eastAsia="宋体" w:hAnsi="Times New Roman" w:cs="Times New Roman"/>
          <w:kern w:val="0"/>
          <w:szCs w:val="21"/>
        </w:rPr>
        <w:t>个日内跳跃收益因子。</w:t>
      </w:r>
    </w:p>
    <w:tbl>
      <w:tblPr>
        <w:tblW w:w="8931" w:type="dxa"/>
        <w:tblLook w:val="04A0" w:firstRow="1" w:lastRow="0" w:firstColumn="1" w:lastColumn="0" w:noHBand="0" w:noVBand="1"/>
      </w:tblPr>
      <w:tblGrid>
        <w:gridCol w:w="2978"/>
        <w:gridCol w:w="5953"/>
      </w:tblGrid>
      <w:tr w:rsidR="00876C1E" w:rsidRPr="006C5EA6" w:rsidTr="00276F00">
        <w:trPr>
          <w:trHeight w:val="285"/>
        </w:trPr>
        <w:tc>
          <w:tcPr>
            <w:tcW w:w="2978" w:type="dxa"/>
            <w:tcBorders>
              <w:top w:val="single" w:sz="4" w:space="0" w:color="auto"/>
              <w:left w:val="nil"/>
              <w:bottom w:val="single" w:sz="4" w:space="0" w:color="auto"/>
              <w:right w:val="nil"/>
            </w:tcBorders>
            <w:shd w:val="clear" w:color="auto" w:fill="auto"/>
            <w:noWrap/>
            <w:vAlign w:val="center"/>
            <w:hideMark/>
          </w:tcPr>
          <w:p w:rsidR="00876C1E" w:rsidRPr="006C5EA6" w:rsidRDefault="00876C1E"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因子名</w:t>
            </w:r>
          </w:p>
        </w:tc>
        <w:tc>
          <w:tcPr>
            <w:tcW w:w="5953" w:type="dxa"/>
            <w:tcBorders>
              <w:top w:val="single" w:sz="4" w:space="0" w:color="auto"/>
              <w:left w:val="nil"/>
              <w:bottom w:val="single" w:sz="4" w:space="0" w:color="auto"/>
              <w:right w:val="nil"/>
            </w:tcBorders>
            <w:shd w:val="clear" w:color="auto" w:fill="auto"/>
            <w:noWrap/>
            <w:vAlign w:val="center"/>
            <w:hideMark/>
          </w:tcPr>
          <w:p w:rsidR="00876C1E" w:rsidRPr="006C5EA6" w:rsidRDefault="00876C1E"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因子描述</w:t>
            </w:r>
          </w:p>
        </w:tc>
      </w:tr>
      <w:tr w:rsidR="00876C1E" w:rsidRPr="006C5EA6" w:rsidTr="00276F00">
        <w:trPr>
          <w:trHeight w:val="465"/>
        </w:trPr>
        <w:tc>
          <w:tcPr>
            <w:tcW w:w="2978" w:type="dxa"/>
            <w:tcBorders>
              <w:top w:val="nil"/>
              <w:left w:val="nil"/>
              <w:bottom w:val="nil"/>
              <w:right w:val="nil"/>
            </w:tcBorders>
            <w:shd w:val="clear" w:color="auto" w:fill="auto"/>
            <w:vAlign w:val="center"/>
            <w:hideMark/>
          </w:tcPr>
          <w:p w:rsidR="00876C1E" w:rsidRPr="006C5EA6" w:rsidRDefault="00876C1E" w:rsidP="006C5EA6">
            <w:pPr>
              <w:widowControl/>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jump</w:t>
            </w:r>
          </w:p>
        </w:tc>
        <w:tc>
          <w:tcPr>
            <w:tcW w:w="5953" w:type="dxa"/>
            <w:tcBorders>
              <w:top w:val="nil"/>
              <w:left w:val="nil"/>
              <w:bottom w:val="nil"/>
              <w:right w:val="nil"/>
            </w:tcBorders>
            <w:shd w:val="clear" w:color="auto" w:fill="auto"/>
            <w:vAlign w:val="center"/>
            <w:hideMark/>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过去</w:t>
            </w:r>
            <w:r w:rsidRPr="006C5EA6">
              <w:rPr>
                <w:rFonts w:ascii="Times New Roman" w:eastAsia="宋体" w:hAnsi="Times New Roman" w:cs="Times New Roman"/>
                <w:color w:val="000000"/>
                <w:szCs w:val="21"/>
              </w:rPr>
              <w:t>20</w:t>
            </w:r>
            <w:r w:rsidRPr="006C5EA6">
              <w:rPr>
                <w:rFonts w:ascii="Times New Roman" w:eastAsia="宋体" w:hAnsi="Times New Roman" w:cs="Times New Roman"/>
                <w:color w:val="000000"/>
                <w:szCs w:val="21"/>
              </w:rPr>
              <w:t>个交易日的跳跃收益之和</w:t>
            </w:r>
          </w:p>
        </w:tc>
      </w:tr>
      <w:tr w:rsidR="00876C1E" w:rsidRPr="006C5EA6" w:rsidTr="00276F00">
        <w:trPr>
          <w:trHeight w:val="465"/>
        </w:trPr>
        <w:tc>
          <w:tcPr>
            <w:tcW w:w="2978" w:type="dxa"/>
            <w:tcBorders>
              <w:top w:val="nil"/>
              <w:left w:val="nil"/>
              <w:bottom w:val="nil"/>
              <w:right w:val="nil"/>
            </w:tcBorders>
            <w:shd w:val="clear" w:color="auto" w:fill="auto"/>
            <w:vAlign w:val="center"/>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no_jump</w:t>
            </w:r>
          </w:p>
        </w:tc>
        <w:tc>
          <w:tcPr>
            <w:tcW w:w="5953" w:type="dxa"/>
            <w:tcBorders>
              <w:top w:val="nil"/>
              <w:left w:val="nil"/>
              <w:bottom w:val="nil"/>
              <w:right w:val="nil"/>
            </w:tcBorders>
            <w:shd w:val="clear" w:color="auto" w:fill="auto"/>
            <w:vAlign w:val="center"/>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过去</w:t>
            </w:r>
            <w:r w:rsidRPr="006C5EA6">
              <w:rPr>
                <w:rFonts w:ascii="Times New Roman" w:eastAsia="宋体" w:hAnsi="Times New Roman" w:cs="Times New Roman"/>
                <w:color w:val="000000"/>
                <w:szCs w:val="21"/>
              </w:rPr>
              <w:t>20</w:t>
            </w:r>
            <w:r w:rsidRPr="006C5EA6">
              <w:rPr>
                <w:rFonts w:ascii="Times New Roman" w:eastAsia="宋体" w:hAnsi="Times New Roman" w:cs="Times New Roman"/>
                <w:color w:val="000000"/>
                <w:szCs w:val="21"/>
              </w:rPr>
              <w:t>个交易日的非跳跃收益之和</w:t>
            </w:r>
          </w:p>
        </w:tc>
      </w:tr>
      <w:tr w:rsidR="00876C1E" w:rsidRPr="006C5EA6" w:rsidTr="00276F00">
        <w:trPr>
          <w:trHeight w:val="285"/>
        </w:trPr>
        <w:tc>
          <w:tcPr>
            <w:tcW w:w="2978" w:type="dxa"/>
            <w:tcBorders>
              <w:top w:val="nil"/>
              <w:left w:val="nil"/>
              <w:bottom w:val="nil"/>
              <w:right w:val="nil"/>
            </w:tcBorders>
            <w:shd w:val="clear" w:color="auto" w:fill="auto"/>
            <w:vAlign w:val="center"/>
            <w:hideMark/>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pos_jump</w:t>
            </w:r>
          </w:p>
        </w:tc>
        <w:tc>
          <w:tcPr>
            <w:tcW w:w="5953" w:type="dxa"/>
            <w:tcBorders>
              <w:top w:val="nil"/>
              <w:left w:val="nil"/>
              <w:bottom w:val="nil"/>
              <w:right w:val="nil"/>
            </w:tcBorders>
            <w:shd w:val="clear" w:color="auto" w:fill="auto"/>
            <w:vAlign w:val="center"/>
            <w:hideMark/>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过去</w:t>
            </w:r>
            <w:r w:rsidRPr="006C5EA6">
              <w:rPr>
                <w:rFonts w:ascii="Times New Roman" w:eastAsia="宋体" w:hAnsi="Times New Roman" w:cs="Times New Roman"/>
                <w:color w:val="000000"/>
                <w:szCs w:val="21"/>
              </w:rPr>
              <w:t>20</w:t>
            </w:r>
            <w:r w:rsidRPr="006C5EA6">
              <w:rPr>
                <w:rFonts w:ascii="Times New Roman" w:eastAsia="宋体" w:hAnsi="Times New Roman" w:cs="Times New Roman"/>
                <w:color w:val="000000"/>
                <w:szCs w:val="21"/>
              </w:rPr>
              <w:t>个交易日的正跳跃收益之和</w:t>
            </w:r>
          </w:p>
        </w:tc>
      </w:tr>
      <w:tr w:rsidR="00876C1E" w:rsidRPr="006C5EA6" w:rsidTr="00276F00">
        <w:trPr>
          <w:trHeight w:val="285"/>
        </w:trPr>
        <w:tc>
          <w:tcPr>
            <w:tcW w:w="2978" w:type="dxa"/>
            <w:tcBorders>
              <w:top w:val="nil"/>
              <w:left w:val="nil"/>
              <w:bottom w:val="nil"/>
              <w:right w:val="nil"/>
            </w:tcBorders>
            <w:shd w:val="clear" w:color="auto" w:fill="auto"/>
            <w:vAlign w:val="center"/>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neg_jump</w:t>
            </w:r>
          </w:p>
        </w:tc>
        <w:tc>
          <w:tcPr>
            <w:tcW w:w="5953" w:type="dxa"/>
            <w:tcBorders>
              <w:top w:val="nil"/>
              <w:left w:val="nil"/>
              <w:bottom w:val="nil"/>
              <w:right w:val="nil"/>
            </w:tcBorders>
            <w:shd w:val="clear" w:color="auto" w:fill="auto"/>
            <w:vAlign w:val="center"/>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过去</w:t>
            </w:r>
            <w:r w:rsidRPr="006C5EA6">
              <w:rPr>
                <w:rFonts w:ascii="Times New Roman" w:eastAsia="宋体" w:hAnsi="Times New Roman" w:cs="Times New Roman"/>
                <w:color w:val="000000"/>
                <w:szCs w:val="21"/>
              </w:rPr>
              <w:t>20</w:t>
            </w:r>
            <w:r w:rsidRPr="006C5EA6">
              <w:rPr>
                <w:rFonts w:ascii="Times New Roman" w:eastAsia="宋体" w:hAnsi="Times New Roman" w:cs="Times New Roman"/>
                <w:color w:val="000000"/>
                <w:szCs w:val="21"/>
              </w:rPr>
              <w:t>个交易日的负跳跃收益之和</w:t>
            </w:r>
          </w:p>
        </w:tc>
      </w:tr>
      <w:tr w:rsidR="00876C1E" w:rsidRPr="006C5EA6" w:rsidTr="00276F00">
        <w:trPr>
          <w:trHeight w:val="285"/>
        </w:trPr>
        <w:tc>
          <w:tcPr>
            <w:tcW w:w="2978" w:type="dxa"/>
            <w:tcBorders>
              <w:top w:val="nil"/>
              <w:left w:val="nil"/>
              <w:bottom w:val="nil"/>
              <w:right w:val="nil"/>
            </w:tcBorders>
            <w:shd w:val="clear" w:color="auto" w:fill="auto"/>
            <w:vAlign w:val="center"/>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co_jump</w:t>
            </w:r>
          </w:p>
        </w:tc>
        <w:tc>
          <w:tcPr>
            <w:tcW w:w="5953" w:type="dxa"/>
            <w:tcBorders>
              <w:top w:val="nil"/>
              <w:left w:val="nil"/>
              <w:bottom w:val="nil"/>
              <w:right w:val="nil"/>
            </w:tcBorders>
            <w:shd w:val="clear" w:color="auto" w:fill="auto"/>
            <w:vAlign w:val="center"/>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过去</w:t>
            </w:r>
            <w:r w:rsidRPr="006C5EA6">
              <w:rPr>
                <w:rFonts w:ascii="Times New Roman" w:eastAsia="宋体" w:hAnsi="Times New Roman" w:cs="Times New Roman"/>
                <w:color w:val="000000"/>
                <w:szCs w:val="21"/>
              </w:rPr>
              <w:t>20</w:t>
            </w:r>
            <w:r w:rsidRPr="006C5EA6">
              <w:rPr>
                <w:rFonts w:ascii="Times New Roman" w:eastAsia="宋体" w:hAnsi="Times New Roman" w:cs="Times New Roman"/>
                <w:color w:val="000000"/>
                <w:szCs w:val="21"/>
              </w:rPr>
              <w:t>个交易日的隔夜跳跃收益之和</w:t>
            </w:r>
          </w:p>
        </w:tc>
      </w:tr>
      <w:tr w:rsidR="00876C1E" w:rsidRPr="006C5EA6" w:rsidTr="00276F00">
        <w:trPr>
          <w:trHeight w:val="285"/>
        </w:trPr>
        <w:tc>
          <w:tcPr>
            <w:tcW w:w="2978" w:type="dxa"/>
            <w:tcBorders>
              <w:top w:val="nil"/>
              <w:left w:val="nil"/>
              <w:bottom w:val="nil"/>
              <w:right w:val="nil"/>
            </w:tcBorders>
            <w:shd w:val="clear" w:color="auto" w:fill="auto"/>
            <w:vAlign w:val="center"/>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oc_jump</w:t>
            </w:r>
          </w:p>
        </w:tc>
        <w:tc>
          <w:tcPr>
            <w:tcW w:w="5953" w:type="dxa"/>
            <w:tcBorders>
              <w:top w:val="nil"/>
              <w:left w:val="nil"/>
              <w:bottom w:val="nil"/>
              <w:right w:val="nil"/>
            </w:tcBorders>
            <w:shd w:val="clear" w:color="auto" w:fill="auto"/>
            <w:vAlign w:val="center"/>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过去</w:t>
            </w:r>
            <w:r w:rsidRPr="006C5EA6">
              <w:rPr>
                <w:rFonts w:ascii="Times New Roman" w:eastAsia="宋体" w:hAnsi="Times New Roman" w:cs="Times New Roman"/>
                <w:color w:val="000000"/>
                <w:szCs w:val="21"/>
              </w:rPr>
              <w:t>20</w:t>
            </w:r>
            <w:r w:rsidRPr="006C5EA6">
              <w:rPr>
                <w:rFonts w:ascii="Times New Roman" w:eastAsia="宋体" w:hAnsi="Times New Roman" w:cs="Times New Roman"/>
                <w:color w:val="000000"/>
                <w:szCs w:val="21"/>
              </w:rPr>
              <w:t>个交易日的日内跳跃收益之和</w:t>
            </w:r>
          </w:p>
        </w:tc>
      </w:tr>
      <w:tr w:rsidR="00876C1E" w:rsidRPr="006C5EA6" w:rsidTr="00276F00">
        <w:trPr>
          <w:trHeight w:val="285"/>
        </w:trPr>
        <w:tc>
          <w:tcPr>
            <w:tcW w:w="2978" w:type="dxa"/>
            <w:tcBorders>
              <w:top w:val="nil"/>
              <w:left w:val="nil"/>
              <w:bottom w:val="nil"/>
              <w:right w:val="nil"/>
            </w:tcBorders>
            <w:shd w:val="clear" w:color="auto" w:fill="auto"/>
            <w:vAlign w:val="center"/>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co_pos_jump</w:t>
            </w:r>
          </w:p>
        </w:tc>
        <w:tc>
          <w:tcPr>
            <w:tcW w:w="5953" w:type="dxa"/>
            <w:tcBorders>
              <w:top w:val="nil"/>
              <w:left w:val="nil"/>
              <w:bottom w:val="nil"/>
              <w:right w:val="nil"/>
            </w:tcBorders>
            <w:shd w:val="clear" w:color="auto" w:fill="auto"/>
            <w:vAlign w:val="center"/>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过去</w:t>
            </w:r>
            <w:r w:rsidRPr="006C5EA6">
              <w:rPr>
                <w:rFonts w:ascii="Times New Roman" w:eastAsia="宋体" w:hAnsi="Times New Roman" w:cs="Times New Roman"/>
                <w:color w:val="000000"/>
                <w:szCs w:val="21"/>
              </w:rPr>
              <w:t>20</w:t>
            </w:r>
            <w:r w:rsidRPr="006C5EA6">
              <w:rPr>
                <w:rFonts w:ascii="Times New Roman" w:eastAsia="宋体" w:hAnsi="Times New Roman" w:cs="Times New Roman"/>
                <w:color w:val="000000"/>
                <w:szCs w:val="21"/>
              </w:rPr>
              <w:t>个交易日的隔夜正跳跃收益之和</w:t>
            </w:r>
          </w:p>
        </w:tc>
      </w:tr>
      <w:tr w:rsidR="00876C1E" w:rsidRPr="006C5EA6" w:rsidTr="00276F00">
        <w:trPr>
          <w:trHeight w:val="285"/>
        </w:trPr>
        <w:tc>
          <w:tcPr>
            <w:tcW w:w="2978" w:type="dxa"/>
            <w:tcBorders>
              <w:top w:val="nil"/>
              <w:left w:val="nil"/>
              <w:bottom w:val="nil"/>
              <w:right w:val="nil"/>
            </w:tcBorders>
            <w:shd w:val="clear" w:color="auto" w:fill="auto"/>
            <w:vAlign w:val="center"/>
            <w:hideMark/>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oc_pos_jump</w:t>
            </w:r>
          </w:p>
        </w:tc>
        <w:tc>
          <w:tcPr>
            <w:tcW w:w="5953" w:type="dxa"/>
            <w:tcBorders>
              <w:top w:val="nil"/>
              <w:left w:val="nil"/>
              <w:bottom w:val="nil"/>
              <w:right w:val="nil"/>
            </w:tcBorders>
            <w:shd w:val="clear" w:color="auto" w:fill="auto"/>
            <w:vAlign w:val="center"/>
            <w:hideMark/>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过去</w:t>
            </w:r>
            <w:r w:rsidRPr="006C5EA6">
              <w:rPr>
                <w:rFonts w:ascii="Times New Roman" w:eastAsia="宋体" w:hAnsi="Times New Roman" w:cs="Times New Roman"/>
                <w:color w:val="000000"/>
                <w:szCs w:val="21"/>
              </w:rPr>
              <w:t>20</w:t>
            </w:r>
            <w:r w:rsidRPr="006C5EA6">
              <w:rPr>
                <w:rFonts w:ascii="Times New Roman" w:eastAsia="宋体" w:hAnsi="Times New Roman" w:cs="Times New Roman"/>
                <w:color w:val="000000"/>
                <w:szCs w:val="21"/>
              </w:rPr>
              <w:t>个交易日的日内正跳跃收益之和</w:t>
            </w:r>
          </w:p>
        </w:tc>
      </w:tr>
      <w:tr w:rsidR="00876C1E" w:rsidRPr="006C5EA6" w:rsidTr="00276F00">
        <w:trPr>
          <w:trHeight w:val="285"/>
        </w:trPr>
        <w:tc>
          <w:tcPr>
            <w:tcW w:w="2978" w:type="dxa"/>
            <w:tcBorders>
              <w:top w:val="nil"/>
              <w:left w:val="nil"/>
              <w:bottom w:val="nil"/>
              <w:right w:val="nil"/>
            </w:tcBorders>
            <w:shd w:val="clear" w:color="auto" w:fill="auto"/>
            <w:vAlign w:val="center"/>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co_neg_jump</w:t>
            </w:r>
          </w:p>
        </w:tc>
        <w:tc>
          <w:tcPr>
            <w:tcW w:w="5953" w:type="dxa"/>
            <w:tcBorders>
              <w:top w:val="nil"/>
              <w:left w:val="nil"/>
              <w:bottom w:val="nil"/>
              <w:right w:val="nil"/>
            </w:tcBorders>
            <w:shd w:val="clear" w:color="auto" w:fill="auto"/>
            <w:vAlign w:val="center"/>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过去</w:t>
            </w:r>
            <w:r w:rsidRPr="006C5EA6">
              <w:rPr>
                <w:rFonts w:ascii="Times New Roman" w:eastAsia="宋体" w:hAnsi="Times New Roman" w:cs="Times New Roman"/>
                <w:color w:val="000000"/>
                <w:szCs w:val="21"/>
              </w:rPr>
              <w:t>20</w:t>
            </w:r>
            <w:r w:rsidRPr="006C5EA6">
              <w:rPr>
                <w:rFonts w:ascii="Times New Roman" w:eastAsia="宋体" w:hAnsi="Times New Roman" w:cs="Times New Roman"/>
                <w:color w:val="000000"/>
                <w:szCs w:val="21"/>
              </w:rPr>
              <w:t>个交易日的隔夜负跳跃收益之和</w:t>
            </w:r>
          </w:p>
        </w:tc>
      </w:tr>
      <w:tr w:rsidR="00876C1E" w:rsidRPr="006C5EA6" w:rsidTr="00276F00">
        <w:trPr>
          <w:trHeight w:val="285"/>
        </w:trPr>
        <w:tc>
          <w:tcPr>
            <w:tcW w:w="2978" w:type="dxa"/>
            <w:tcBorders>
              <w:top w:val="nil"/>
              <w:left w:val="nil"/>
              <w:bottom w:val="nil"/>
              <w:right w:val="nil"/>
            </w:tcBorders>
            <w:shd w:val="clear" w:color="auto" w:fill="auto"/>
            <w:vAlign w:val="center"/>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oc_neg_jump</w:t>
            </w:r>
          </w:p>
        </w:tc>
        <w:tc>
          <w:tcPr>
            <w:tcW w:w="5953" w:type="dxa"/>
            <w:tcBorders>
              <w:top w:val="nil"/>
              <w:left w:val="nil"/>
              <w:bottom w:val="nil"/>
              <w:right w:val="nil"/>
            </w:tcBorders>
            <w:shd w:val="clear" w:color="auto" w:fill="auto"/>
            <w:vAlign w:val="center"/>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过去</w:t>
            </w:r>
            <w:r w:rsidRPr="006C5EA6">
              <w:rPr>
                <w:rFonts w:ascii="Times New Roman" w:eastAsia="宋体" w:hAnsi="Times New Roman" w:cs="Times New Roman"/>
                <w:color w:val="000000"/>
                <w:szCs w:val="21"/>
              </w:rPr>
              <w:t>20</w:t>
            </w:r>
            <w:r w:rsidRPr="006C5EA6">
              <w:rPr>
                <w:rFonts w:ascii="Times New Roman" w:eastAsia="宋体" w:hAnsi="Times New Roman" w:cs="Times New Roman"/>
                <w:color w:val="000000"/>
                <w:szCs w:val="21"/>
              </w:rPr>
              <w:t>个交易日的日内负跳跃收益之和</w:t>
            </w:r>
          </w:p>
        </w:tc>
      </w:tr>
      <w:tr w:rsidR="00876C1E" w:rsidRPr="006C5EA6" w:rsidTr="00276F00">
        <w:trPr>
          <w:trHeight w:val="285"/>
        </w:trPr>
        <w:tc>
          <w:tcPr>
            <w:tcW w:w="2978" w:type="dxa"/>
            <w:tcBorders>
              <w:top w:val="nil"/>
              <w:left w:val="nil"/>
              <w:bottom w:val="nil"/>
              <w:right w:val="nil"/>
            </w:tcBorders>
            <w:shd w:val="clear" w:color="auto" w:fill="auto"/>
            <w:vAlign w:val="center"/>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oc_pos_jump_std</w:t>
            </w:r>
          </w:p>
        </w:tc>
        <w:tc>
          <w:tcPr>
            <w:tcW w:w="5953" w:type="dxa"/>
            <w:tcBorders>
              <w:top w:val="nil"/>
              <w:left w:val="nil"/>
              <w:bottom w:val="nil"/>
              <w:right w:val="nil"/>
            </w:tcBorders>
            <w:shd w:val="clear" w:color="auto" w:fill="auto"/>
            <w:vAlign w:val="center"/>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过去</w:t>
            </w:r>
            <w:r w:rsidRPr="006C5EA6">
              <w:rPr>
                <w:rFonts w:ascii="Times New Roman" w:eastAsia="宋体" w:hAnsi="Times New Roman" w:cs="Times New Roman"/>
                <w:color w:val="000000"/>
                <w:szCs w:val="21"/>
              </w:rPr>
              <w:t>20</w:t>
            </w:r>
            <w:r w:rsidRPr="006C5EA6">
              <w:rPr>
                <w:rFonts w:ascii="Times New Roman" w:eastAsia="宋体" w:hAnsi="Times New Roman" w:cs="Times New Roman"/>
                <w:color w:val="000000"/>
                <w:szCs w:val="21"/>
              </w:rPr>
              <w:t>个交易日的日内正跳跃收益的标准差</w:t>
            </w:r>
          </w:p>
        </w:tc>
      </w:tr>
      <w:tr w:rsidR="00876C1E" w:rsidRPr="006C5EA6" w:rsidTr="00276F00">
        <w:trPr>
          <w:trHeight w:val="285"/>
        </w:trPr>
        <w:tc>
          <w:tcPr>
            <w:tcW w:w="2978" w:type="dxa"/>
            <w:tcBorders>
              <w:top w:val="nil"/>
              <w:left w:val="nil"/>
              <w:bottom w:val="nil"/>
              <w:right w:val="nil"/>
            </w:tcBorders>
            <w:shd w:val="clear" w:color="auto" w:fill="auto"/>
            <w:vAlign w:val="center"/>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oc_pos_jump_avg</w:t>
            </w:r>
          </w:p>
        </w:tc>
        <w:tc>
          <w:tcPr>
            <w:tcW w:w="5953" w:type="dxa"/>
            <w:tcBorders>
              <w:top w:val="nil"/>
              <w:left w:val="nil"/>
              <w:bottom w:val="nil"/>
              <w:right w:val="nil"/>
            </w:tcBorders>
            <w:shd w:val="clear" w:color="auto" w:fill="auto"/>
            <w:vAlign w:val="center"/>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过去</w:t>
            </w:r>
            <w:r w:rsidRPr="006C5EA6">
              <w:rPr>
                <w:rFonts w:ascii="Times New Roman" w:eastAsia="宋体" w:hAnsi="Times New Roman" w:cs="Times New Roman"/>
                <w:color w:val="000000"/>
                <w:szCs w:val="21"/>
              </w:rPr>
              <w:t>20</w:t>
            </w:r>
            <w:r w:rsidRPr="006C5EA6">
              <w:rPr>
                <w:rFonts w:ascii="Times New Roman" w:eastAsia="宋体" w:hAnsi="Times New Roman" w:cs="Times New Roman"/>
                <w:color w:val="000000"/>
                <w:szCs w:val="21"/>
              </w:rPr>
              <w:t>个交易日的日内正跳跃收益的指数加权平均收益</w:t>
            </w:r>
          </w:p>
        </w:tc>
      </w:tr>
      <w:tr w:rsidR="00876C1E" w:rsidRPr="006C5EA6" w:rsidTr="00276F00">
        <w:trPr>
          <w:trHeight w:val="285"/>
        </w:trPr>
        <w:tc>
          <w:tcPr>
            <w:tcW w:w="2978" w:type="dxa"/>
            <w:tcBorders>
              <w:top w:val="nil"/>
              <w:left w:val="nil"/>
              <w:bottom w:val="single" w:sz="4" w:space="0" w:color="auto"/>
              <w:right w:val="nil"/>
            </w:tcBorders>
            <w:shd w:val="clear" w:color="auto" w:fill="auto"/>
            <w:vAlign w:val="center"/>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oc_pos_jumpt_avg</w:t>
            </w:r>
          </w:p>
        </w:tc>
        <w:tc>
          <w:tcPr>
            <w:tcW w:w="5953" w:type="dxa"/>
            <w:tcBorders>
              <w:top w:val="nil"/>
              <w:left w:val="nil"/>
              <w:bottom w:val="single" w:sz="4" w:space="0" w:color="auto"/>
              <w:right w:val="nil"/>
            </w:tcBorders>
            <w:shd w:val="clear" w:color="auto" w:fill="auto"/>
            <w:vAlign w:val="center"/>
          </w:tcPr>
          <w:p w:rsidR="00876C1E" w:rsidRPr="006C5EA6" w:rsidRDefault="00876C1E" w:rsidP="006C5EA6">
            <w:pPr>
              <w:spacing w:line="276" w:lineRule="auto"/>
              <w:jc w:val="center"/>
              <w:rPr>
                <w:rFonts w:ascii="Times New Roman" w:eastAsia="宋体" w:hAnsi="Times New Roman" w:cs="Times New Roman"/>
                <w:color w:val="000000"/>
                <w:szCs w:val="21"/>
              </w:rPr>
            </w:pPr>
            <w:r w:rsidRPr="006C5EA6">
              <w:rPr>
                <w:rFonts w:ascii="Times New Roman" w:eastAsia="宋体" w:hAnsi="Times New Roman" w:cs="Times New Roman"/>
                <w:color w:val="000000"/>
                <w:szCs w:val="21"/>
              </w:rPr>
              <w:t>过去</w:t>
            </w:r>
            <w:r w:rsidRPr="006C5EA6">
              <w:rPr>
                <w:rFonts w:ascii="Times New Roman" w:eastAsia="宋体" w:hAnsi="Times New Roman" w:cs="Times New Roman"/>
                <w:color w:val="000000"/>
                <w:szCs w:val="21"/>
              </w:rPr>
              <w:t>20</w:t>
            </w:r>
            <w:r w:rsidRPr="006C5EA6">
              <w:rPr>
                <w:rFonts w:ascii="Times New Roman" w:eastAsia="宋体" w:hAnsi="Times New Roman" w:cs="Times New Roman"/>
                <w:color w:val="000000"/>
                <w:szCs w:val="21"/>
              </w:rPr>
              <w:t>个交易日每日日内正向跳跃收益乘上当日的换手率，再取指数加权平均收益</w:t>
            </w:r>
          </w:p>
        </w:tc>
      </w:tr>
    </w:tbl>
    <w:p w:rsidR="00181FE4" w:rsidRPr="006C5EA6" w:rsidRDefault="00181FE4" w:rsidP="006C5EA6">
      <w:pPr>
        <w:widowControl/>
        <w:autoSpaceDE w:val="0"/>
        <w:autoSpaceDN w:val="0"/>
        <w:spacing w:before="82" w:line="276" w:lineRule="auto"/>
        <w:ind w:right="-58"/>
        <w:rPr>
          <w:rFonts w:ascii="Times New Roman" w:eastAsia="宋体" w:hAnsi="Times New Roman" w:cs="Times New Roman"/>
          <w:spacing w:val="-2"/>
          <w:position w:val="-3"/>
          <w:szCs w:val="21"/>
        </w:rPr>
      </w:pPr>
    </w:p>
    <w:p w:rsidR="00876C1E" w:rsidRPr="006C5EA6" w:rsidRDefault="00181FE4"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3</w:t>
      </w:r>
      <w:r w:rsidR="00876C1E" w:rsidRPr="006C5EA6">
        <w:rPr>
          <w:rFonts w:ascii="Times New Roman" w:eastAsia="宋体" w:hAnsi="Times New Roman" w:cs="Times New Roman"/>
          <w:spacing w:val="-2"/>
          <w:position w:val="-3"/>
          <w:szCs w:val="21"/>
        </w:rPr>
        <w:t>.</w:t>
      </w:r>
      <w:r w:rsidR="00876C1E" w:rsidRPr="006C5EA6">
        <w:rPr>
          <w:rFonts w:ascii="Times New Roman" w:eastAsia="宋体" w:hAnsi="Times New Roman" w:cs="Times New Roman"/>
          <w:spacing w:val="-2"/>
          <w:position w:val="-3"/>
          <w:szCs w:val="21"/>
        </w:rPr>
        <w:t>振幅改进</w:t>
      </w:r>
      <w:r w:rsidRPr="006C5EA6">
        <w:rPr>
          <w:rFonts w:ascii="Times New Roman" w:eastAsia="宋体" w:hAnsi="Times New Roman" w:cs="Times New Roman"/>
          <w:spacing w:val="-2"/>
          <w:position w:val="-3"/>
          <w:szCs w:val="21"/>
        </w:rPr>
        <w:t>因子</w:t>
      </w:r>
      <w:r w:rsidR="00876C1E" w:rsidRPr="006C5EA6">
        <w:rPr>
          <w:rFonts w:ascii="Times New Roman" w:eastAsia="宋体" w:hAnsi="Times New Roman" w:cs="Times New Roman"/>
          <w:spacing w:val="-2"/>
          <w:position w:val="-3"/>
          <w:szCs w:val="21"/>
        </w:rPr>
        <w:t>-</w:t>
      </w:r>
      <w:r w:rsidR="00876C1E" w:rsidRPr="006C5EA6">
        <w:rPr>
          <w:rFonts w:ascii="Times New Roman" w:eastAsia="宋体" w:hAnsi="Times New Roman" w:cs="Times New Roman"/>
          <w:spacing w:val="-2"/>
          <w:position w:val="-3"/>
          <w:szCs w:val="21"/>
        </w:rPr>
        <w:t>飞蛾扑火</w:t>
      </w:r>
    </w:p>
    <w:p w:rsidR="00876C1E" w:rsidRPr="006C5EA6" w:rsidRDefault="00876C1E"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传统振幅因子，衡量了一天之内股价变化最大的幅度。但振幅仅仅刻画了价格变动的幅度，却对变化的过程未加区分，这也导致了传统振幅因子的效果不甚理想。。使用股票的日内跳跃信息对传统的振幅因子进行改进，分别构建跳跃度因子和修正振幅因子，并进行等权合成，构建</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飞蛾扑火</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复合因子。</w:t>
      </w:r>
    </w:p>
    <w:p w:rsidR="00876C1E" w:rsidRPr="006C5EA6" w:rsidRDefault="00181FE4"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3.</w:t>
      </w:r>
      <w:r w:rsidR="00876C1E" w:rsidRPr="006C5EA6">
        <w:rPr>
          <w:rFonts w:ascii="Times New Roman" w:eastAsia="宋体" w:hAnsi="Times New Roman" w:cs="Times New Roman"/>
          <w:spacing w:val="-2"/>
          <w:position w:val="-3"/>
          <w:szCs w:val="21"/>
        </w:rPr>
        <w:t>1.</w:t>
      </w:r>
      <w:r w:rsidR="00876C1E" w:rsidRPr="006C5EA6">
        <w:rPr>
          <w:rFonts w:ascii="Times New Roman" w:eastAsia="宋体" w:hAnsi="Times New Roman" w:cs="Times New Roman"/>
          <w:spacing w:val="-2"/>
          <w:position w:val="-3"/>
          <w:szCs w:val="21"/>
        </w:rPr>
        <w:t>跳跃度因子：</w:t>
      </w:r>
    </w:p>
    <w:p w:rsidR="00876C1E" w:rsidRPr="006C5EA6" w:rsidRDefault="00876C1E" w:rsidP="006C5EA6">
      <w:pPr>
        <w:widowControl/>
        <w:autoSpaceDE w:val="0"/>
        <w:autoSpaceDN w:val="0"/>
        <w:spacing w:before="82" w:line="276" w:lineRule="auto"/>
        <w:ind w:right="-58"/>
        <w:rPr>
          <w:rFonts w:ascii="Times New Roman" w:eastAsia="宋体" w:hAnsi="Times New Roman" w:cs="Times New Roman"/>
          <w:color w:val="000000"/>
          <w:kern w:val="0"/>
          <w:szCs w:val="21"/>
        </w:rPr>
      </w:pP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1</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color w:val="000000"/>
          <w:kern w:val="0"/>
          <w:szCs w:val="21"/>
        </w:rPr>
        <w:t>给定单只股票的日内</w:t>
      </w:r>
      <w:r w:rsidRPr="006C5EA6">
        <w:rPr>
          <w:rFonts w:ascii="Times New Roman" w:eastAsia="宋体" w:hAnsi="Times New Roman" w:cs="Times New Roman"/>
          <w:color w:val="000000"/>
          <w:kern w:val="0"/>
          <w:szCs w:val="21"/>
        </w:rPr>
        <w:t>min</w:t>
      </w:r>
      <w:r w:rsidRPr="006C5EA6">
        <w:rPr>
          <w:rFonts w:ascii="Times New Roman" w:eastAsia="宋体" w:hAnsi="Times New Roman" w:cs="Times New Roman"/>
          <w:color w:val="000000"/>
          <w:kern w:val="0"/>
          <w:szCs w:val="21"/>
        </w:rPr>
        <w:t>频简单收益率</w:t>
      </w:r>
      <w:r w:rsidRPr="006C5EA6">
        <w:rPr>
          <w:rFonts w:ascii="Times New Roman" w:eastAsia="宋体" w:hAnsi="Times New Roman" w:cs="Times New Roman"/>
          <w:color w:val="000000"/>
          <w:kern w:val="0"/>
          <w:szCs w:val="21"/>
        </w:rPr>
        <w:t>{</w:t>
      </w:r>
      <w:r w:rsidRPr="006C5EA6">
        <w:rPr>
          <w:rFonts w:ascii="Cambria Math" w:eastAsia="宋体" w:hAnsi="Cambria Math" w:cs="Cambria Math"/>
          <w:color w:val="000000"/>
          <w:kern w:val="0"/>
          <w:szCs w:val="21"/>
        </w:rPr>
        <w:t>𝑅</w:t>
      </w:r>
      <w:r w:rsidRPr="006C5EA6">
        <w:rPr>
          <w:rFonts w:ascii="Times New Roman" w:eastAsia="宋体" w:hAnsi="Times New Roman" w:cs="Times New Roman"/>
          <w:color w:val="000000"/>
          <w:kern w:val="0"/>
          <w:szCs w:val="21"/>
        </w:rPr>
        <w:t>1,</w:t>
      </w:r>
      <w:r w:rsidRPr="006C5EA6">
        <w:rPr>
          <w:rFonts w:ascii="Cambria Math" w:eastAsia="宋体" w:hAnsi="Cambria Math" w:cs="Cambria Math"/>
          <w:color w:val="000000"/>
          <w:kern w:val="0"/>
          <w:szCs w:val="21"/>
        </w:rPr>
        <w:t>𝑅</w:t>
      </w:r>
      <w:r w:rsidRPr="006C5EA6">
        <w:rPr>
          <w:rFonts w:ascii="Times New Roman" w:eastAsia="宋体" w:hAnsi="Times New Roman" w:cs="Times New Roman"/>
          <w:color w:val="000000"/>
          <w:kern w:val="0"/>
          <w:szCs w:val="21"/>
        </w:rPr>
        <w:t>2, . . . ,</w:t>
      </w:r>
      <w:r w:rsidRPr="006C5EA6">
        <w:rPr>
          <w:rFonts w:ascii="Cambria Math" w:eastAsia="宋体" w:hAnsi="Cambria Math" w:cs="Cambria Math"/>
          <w:color w:val="000000"/>
          <w:kern w:val="0"/>
          <w:szCs w:val="21"/>
        </w:rPr>
        <w:t>𝑅𝑁</w:t>
      </w:r>
      <w:r w:rsidRPr="006C5EA6">
        <w:rPr>
          <w:rFonts w:ascii="Times New Roman" w:eastAsia="宋体" w:hAnsi="Times New Roman" w:cs="Times New Roman"/>
          <w:color w:val="000000"/>
          <w:kern w:val="0"/>
          <w:szCs w:val="21"/>
        </w:rPr>
        <w:t>}</w:t>
      </w:r>
      <w:r w:rsidRPr="006C5EA6">
        <w:rPr>
          <w:rFonts w:ascii="Times New Roman" w:eastAsia="宋体" w:hAnsi="Times New Roman" w:cs="Times New Roman"/>
          <w:color w:val="000000"/>
          <w:kern w:val="0"/>
          <w:szCs w:val="21"/>
        </w:rPr>
        <w:t>和对数收益率</w:t>
      </w:r>
      <w:r w:rsidRPr="006C5EA6">
        <w:rPr>
          <w:rFonts w:ascii="Times New Roman" w:eastAsia="宋体" w:hAnsi="Times New Roman" w:cs="Times New Roman"/>
          <w:color w:val="000000"/>
          <w:kern w:val="0"/>
          <w:szCs w:val="21"/>
        </w:rPr>
        <w:t xml:space="preserve"> {</w:t>
      </w:r>
      <w:r w:rsidRPr="006C5EA6">
        <w:rPr>
          <w:rFonts w:ascii="Cambria Math" w:eastAsia="宋体" w:hAnsi="Cambria Math" w:cs="Cambria Math"/>
          <w:color w:val="000000"/>
          <w:kern w:val="0"/>
          <w:szCs w:val="21"/>
        </w:rPr>
        <w:t>𝑟</w:t>
      </w:r>
      <w:r w:rsidRPr="006C5EA6">
        <w:rPr>
          <w:rFonts w:ascii="Times New Roman" w:eastAsia="宋体" w:hAnsi="Times New Roman" w:cs="Times New Roman"/>
          <w:color w:val="000000"/>
          <w:kern w:val="0"/>
          <w:szCs w:val="21"/>
        </w:rPr>
        <w:t xml:space="preserve">1, </w:t>
      </w:r>
      <w:r w:rsidRPr="006C5EA6">
        <w:rPr>
          <w:rFonts w:ascii="Cambria Math" w:eastAsia="宋体" w:hAnsi="Cambria Math" w:cs="Cambria Math"/>
          <w:color w:val="000000"/>
          <w:kern w:val="0"/>
          <w:szCs w:val="21"/>
        </w:rPr>
        <w:t>𝑟</w:t>
      </w:r>
      <w:r w:rsidRPr="006C5EA6">
        <w:rPr>
          <w:rFonts w:ascii="Times New Roman" w:eastAsia="宋体" w:hAnsi="Times New Roman" w:cs="Times New Roman"/>
          <w:color w:val="000000"/>
          <w:kern w:val="0"/>
          <w:szCs w:val="21"/>
        </w:rPr>
        <w:t xml:space="preserve">2, . . . , </w:t>
      </w:r>
      <w:r w:rsidRPr="006C5EA6">
        <w:rPr>
          <w:rFonts w:ascii="Cambria Math" w:eastAsia="宋体" w:hAnsi="Cambria Math" w:cs="Cambria Math"/>
          <w:color w:val="000000"/>
          <w:kern w:val="0"/>
          <w:szCs w:val="21"/>
        </w:rPr>
        <w:t>𝑟𝑁</w:t>
      </w:r>
      <w:r w:rsidRPr="006C5EA6">
        <w:rPr>
          <w:rFonts w:ascii="Times New Roman" w:eastAsia="宋体" w:hAnsi="Times New Roman" w:cs="Times New Roman"/>
          <w:color w:val="000000"/>
          <w:kern w:val="0"/>
          <w:szCs w:val="21"/>
        </w:rPr>
        <w:t>}</w:t>
      </w:r>
      <w:r w:rsidRPr="006C5EA6">
        <w:rPr>
          <w:rFonts w:ascii="Times New Roman" w:eastAsia="宋体" w:hAnsi="Times New Roman" w:cs="Times New Roman"/>
          <w:color w:val="000000"/>
          <w:kern w:val="0"/>
          <w:szCs w:val="21"/>
        </w:rPr>
        <w:t>，计算每个时刻</w:t>
      </w:r>
      <w:r w:rsidRPr="006C5EA6">
        <w:rPr>
          <w:rFonts w:ascii="Times New Roman" w:eastAsia="宋体" w:hAnsi="Times New Roman" w:cs="Times New Roman"/>
          <w:color w:val="000000"/>
          <w:kern w:val="0"/>
          <w:szCs w:val="21"/>
        </w:rPr>
        <w:t>t</w:t>
      </w:r>
      <w:r w:rsidRPr="006C5EA6">
        <w:rPr>
          <w:rFonts w:ascii="Times New Roman" w:eastAsia="宋体" w:hAnsi="Times New Roman" w:cs="Times New Roman"/>
          <w:color w:val="000000"/>
          <w:kern w:val="0"/>
          <w:szCs w:val="21"/>
        </w:rPr>
        <w:t>的泰勒残项：</w:t>
      </w:r>
    </w:p>
    <w:p w:rsidR="00876C1E" w:rsidRPr="006C5EA6" w:rsidRDefault="00876C1E" w:rsidP="006C5EA6">
      <w:pPr>
        <w:spacing w:line="276" w:lineRule="auto"/>
        <w:rPr>
          <w:rFonts w:ascii="Times New Roman" w:eastAsia="宋体" w:hAnsi="Times New Roman" w:cs="Times New Roman"/>
          <w:szCs w:val="21"/>
        </w:rPr>
      </w:pPr>
      <m:oMathPara>
        <m:oMath>
          <m:sSup>
            <m:sSupPr>
              <m:ctrlPr>
                <w:rPr>
                  <w:rFonts w:ascii="Cambria Math" w:eastAsia="宋体" w:hAnsi="Cambria Math" w:cs="Times New Roman"/>
                  <w:szCs w:val="21"/>
                </w:rPr>
              </m:ctrlPr>
            </m:sSupPr>
            <m:e>
              <m:r>
                <w:rPr>
                  <w:rFonts w:ascii="Cambria Math" w:eastAsia="宋体" w:hAnsi="Cambria Math" w:cs="Times New Roman"/>
                  <w:szCs w:val="21"/>
                </w:rPr>
                <m:t>e</m:t>
              </m:r>
            </m:e>
            <m:sup>
              <m:r>
                <w:rPr>
                  <w:rFonts w:ascii="Cambria Math" w:eastAsia="宋体" w:hAnsi="Cambria Math" w:cs="Times New Roman"/>
                  <w:szCs w:val="21"/>
                </w:rPr>
                <m:t>x</m:t>
              </m:r>
            </m:sup>
          </m:sSup>
          <m:r>
            <m:rPr>
              <m:sty m:val="p"/>
            </m:rPr>
            <w:rPr>
              <w:rFonts w:ascii="Cambria Math" w:eastAsia="宋体" w:hAnsi="Cambria Math" w:cs="Times New Roman"/>
              <w:szCs w:val="21"/>
            </w:rPr>
            <m:t>=1+</m:t>
          </m:r>
          <m:f>
            <m:fPr>
              <m:ctrlPr>
                <w:rPr>
                  <w:rFonts w:ascii="Cambria Math" w:eastAsia="宋体" w:hAnsi="Cambria Math" w:cs="Times New Roman"/>
                  <w:szCs w:val="21"/>
                </w:rPr>
              </m:ctrlPr>
            </m:fPr>
            <m:num>
              <m:r>
                <w:rPr>
                  <w:rFonts w:ascii="Cambria Math" w:eastAsia="宋体" w:hAnsi="Cambria Math" w:cs="Times New Roman"/>
                  <w:szCs w:val="21"/>
                </w:rPr>
                <m:t>1</m:t>
              </m:r>
            </m:num>
            <m:den>
              <m:r>
                <w:rPr>
                  <w:rFonts w:ascii="Cambria Math" w:eastAsia="宋体" w:hAnsi="Cambria Math" w:cs="Times New Roman"/>
                  <w:szCs w:val="21"/>
                </w:rPr>
                <m:t>1!</m:t>
              </m:r>
            </m:den>
          </m:f>
          <m:r>
            <m:rPr>
              <m:sty m:val="p"/>
            </m:rPr>
            <w:rPr>
              <w:rFonts w:ascii="Cambria Math" w:eastAsia="宋体" w:hAnsi="Cambria Math" w:cs="Times New Roman"/>
              <w:szCs w:val="21"/>
            </w:rPr>
            <m:t>x+</m:t>
          </m:r>
          <m:f>
            <m:fPr>
              <m:ctrlPr>
                <w:rPr>
                  <w:rFonts w:ascii="Cambria Math" w:eastAsia="宋体" w:hAnsi="Cambria Math" w:cs="Times New Roman"/>
                  <w:szCs w:val="21"/>
                </w:rPr>
              </m:ctrlPr>
            </m:fPr>
            <m:num>
              <m:r>
                <w:rPr>
                  <w:rFonts w:ascii="Cambria Math" w:eastAsia="宋体" w:hAnsi="Cambria Math" w:cs="Times New Roman"/>
                  <w:szCs w:val="21"/>
                </w:rPr>
                <m:t>1</m:t>
              </m:r>
            </m:num>
            <m:den>
              <m:r>
                <w:rPr>
                  <w:rFonts w:ascii="Cambria Math" w:eastAsia="宋体" w:hAnsi="Cambria Math" w:cs="Times New Roman"/>
                  <w:szCs w:val="21"/>
                </w:rPr>
                <m:t>2!</m:t>
              </m:r>
            </m:den>
          </m:f>
          <m:sSup>
            <m:sSupPr>
              <m:ctrlPr>
                <w:rPr>
                  <w:rFonts w:ascii="Cambria Math" w:eastAsia="宋体" w:hAnsi="Cambria Math" w:cs="Times New Roman"/>
                  <w:i/>
                  <w:szCs w:val="21"/>
                </w:rPr>
              </m:ctrlPr>
            </m:sSupPr>
            <m:e>
              <m:r>
                <w:rPr>
                  <w:rFonts w:ascii="Cambria Math" w:eastAsia="宋体" w:hAnsi="Cambria Math" w:cs="Times New Roman"/>
                  <w:szCs w:val="21"/>
                </w:rPr>
                <m:t>x</m:t>
              </m:r>
            </m:e>
            <m:sup>
              <m:r>
                <w:rPr>
                  <w:rFonts w:ascii="Cambria Math" w:eastAsia="宋体" w:hAnsi="Cambria Math" w:cs="Times New Roman"/>
                  <w:szCs w:val="21"/>
                </w:rPr>
                <m:t>2</m:t>
              </m:r>
            </m:sup>
          </m:sSup>
          <m:r>
            <w:rPr>
              <w:rFonts w:ascii="Cambria Math" w:eastAsia="宋体" w:hAnsi="Cambria Math" w:cs="Times New Roman"/>
              <w:szCs w:val="21"/>
            </w:rPr>
            <m:t>+</m:t>
          </m:r>
          <m:f>
            <m:fPr>
              <m:ctrlPr>
                <w:rPr>
                  <w:rFonts w:ascii="Cambria Math" w:eastAsia="宋体" w:hAnsi="Cambria Math" w:cs="Times New Roman"/>
                  <w:szCs w:val="21"/>
                </w:rPr>
              </m:ctrlPr>
            </m:fPr>
            <m:num>
              <m:r>
                <w:rPr>
                  <w:rFonts w:ascii="Cambria Math" w:eastAsia="宋体" w:hAnsi="Cambria Math" w:cs="Times New Roman"/>
                  <w:szCs w:val="21"/>
                </w:rPr>
                <m:t>1</m:t>
              </m:r>
            </m:num>
            <m:den>
              <m:r>
                <w:rPr>
                  <w:rFonts w:ascii="Cambria Math" w:eastAsia="宋体" w:hAnsi="Cambria Math" w:cs="Times New Roman"/>
                  <w:szCs w:val="21"/>
                </w:rPr>
                <m:t>3!</m:t>
              </m:r>
            </m:den>
          </m:f>
          <m:sSup>
            <m:sSupPr>
              <m:ctrlPr>
                <w:rPr>
                  <w:rFonts w:ascii="Cambria Math" w:eastAsia="宋体" w:hAnsi="Cambria Math" w:cs="Times New Roman"/>
                  <w:i/>
                  <w:szCs w:val="21"/>
                </w:rPr>
              </m:ctrlPr>
            </m:sSupPr>
            <m:e>
              <m:r>
                <w:rPr>
                  <w:rFonts w:ascii="Cambria Math" w:eastAsia="宋体" w:hAnsi="Cambria Math" w:cs="Times New Roman"/>
                  <w:szCs w:val="21"/>
                </w:rPr>
                <m:t>x</m:t>
              </m:r>
            </m:e>
            <m:sup>
              <m:r>
                <w:rPr>
                  <w:rFonts w:ascii="Cambria Math" w:eastAsia="宋体" w:hAnsi="Cambria Math" w:cs="Times New Roman"/>
                  <w:szCs w:val="21"/>
                </w:rPr>
                <m:t>3</m:t>
              </m:r>
            </m:sup>
          </m:sSup>
          <m:r>
            <w:rPr>
              <w:rFonts w:ascii="Cambria Math" w:eastAsia="宋体" w:hAnsi="Cambria Math" w:cs="Times New Roman"/>
              <w:szCs w:val="21"/>
            </w:rPr>
            <m:t>+O(</m:t>
          </m:r>
          <m:sSup>
            <m:sSupPr>
              <m:ctrlPr>
                <w:rPr>
                  <w:rFonts w:ascii="Cambria Math" w:eastAsia="宋体" w:hAnsi="Cambria Math" w:cs="Times New Roman"/>
                  <w:i/>
                  <w:szCs w:val="21"/>
                </w:rPr>
              </m:ctrlPr>
            </m:sSupPr>
            <m:e>
              <m:r>
                <w:rPr>
                  <w:rFonts w:ascii="Cambria Math" w:eastAsia="宋体" w:hAnsi="Cambria Math" w:cs="Times New Roman"/>
                  <w:szCs w:val="21"/>
                </w:rPr>
                <m:t>x</m:t>
              </m:r>
            </m:e>
            <m:sup>
              <m:r>
                <w:rPr>
                  <w:rFonts w:ascii="Cambria Math" w:eastAsia="宋体" w:hAnsi="Cambria Math" w:cs="Times New Roman"/>
                  <w:szCs w:val="21"/>
                </w:rPr>
                <m:t>3</m:t>
              </m:r>
            </m:sup>
          </m:sSup>
          <m:r>
            <w:rPr>
              <w:rFonts w:ascii="Cambria Math" w:eastAsia="宋体" w:hAnsi="Cambria Math" w:cs="Times New Roman"/>
              <w:szCs w:val="21"/>
            </w:rPr>
            <m:t>)</m:t>
          </m:r>
        </m:oMath>
      </m:oMathPara>
    </w:p>
    <w:p w:rsidR="00876C1E" w:rsidRPr="006C5EA6" w:rsidRDefault="00876C1E"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lastRenderedPageBreak/>
        <w:t>根据泰勒展开式，假设</w:t>
      </w:r>
      <w:r w:rsidRPr="006C5EA6">
        <w:rPr>
          <w:rFonts w:ascii="Times New Roman" w:eastAsia="宋体" w:hAnsi="Times New Roman" w:cs="Times New Roman"/>
          <w:spacing w:val="-2"/>
          <w:position w:val="-3"/>
          <w:szCs w:val="21"/>
        </w:rPr>
        <w:t>x</w:t>
      </w:r>
      <w:r w:rsidRPr="006C5EA6">
        <w:rPr>
          <w:rFonts w:ascii="Times New Roman" w:eastAsia="宋体" w:hAnsi="Times New Roman" w:cs="Times New Roman"/>
          <w:spacing w:val="-2"/>
          <w:position w:val="-3"/>
          <w:szCs w:val="21"/>
        </w:rPr>
        <w:t>对应股票的</w:t>
      </w:r>
      <w:r w:rsidRPr="006C5EA6">
        <w:rPr>
          <w:rFonts w:ascii="Times New Roman" w:eastAsia="宋体" w:hAnsi="Times New Roman" w:cs="Times New Roman"/>
          <w:spacing w:val="-2"/>
          <w:position w:val="-3"/>
          <w:szCs w:val="21"/>
        </w:rPr>
        <w:t>min</w:t>
      </w:r>
      <w:r w:rsidRPr="006C5EA6">
        <w:rPr>
          <w:rFonts w:ascii="Times New Roman" w:eastAsia="宋体" w:hAnsi="Times New Roman" w:cs="Times New Roman"/>
          <w:spacing w:val="-2"/>
          <w:position w:val="-3"/>
          <w:szCs w:val="21"/>
        </w:rPr>
        <w:t>对数收益率，则</w:t>
      </w:r>
      <m:oMath>
        <m:sSup>
          <m:sSupPr>
            <m:ctrlPr>
              <w:rPr>
                <w:rFonts w:ascii="Cambria Math" w:eastAsia="宋体" w:hAnsi="Cambria Math" w:cs="Times New Roman"/>
                <w:szCs w:val="21"/>
              </w:rPr>
            </m:ctrlPr>
          </m:sSupPr>
          <m:e>
            <m:r>
              <w:rPr>
                <w:rFonts w:ascii="Cambria Math" w:eastAsia="宋体" w:hAnsi="Cambria Math" w:cs="Times New Roman"/>
                <w:szCs w:val="21"/>
              </w:rPr>
              <m:t>e</m:t>
            </m:r>
          </m:e>
          <m:sup>
            <m:r>
              <w:rPr>
                <w:rFonts w:ascii="Cambria Math" w:eastAsia="宋体" w:hAnsi="Cambria Math" w:cs="Times New Roman"/>
                <w:szCs w:val="21"/>
              </w:rPr>
              <m:t>x</m:t>
            </m:r>
          </m:sup>
        </m:sSup>
        <m:r>
          <m:rPr>
            <m:sty m:val="p"/>
          </m:rPr>
          <w:rPr>
            <w:rFonts w:ascii="Cambria Math" w:eastAsia="宋体" w:hAnsi="Cambria Math" w:cs="Times New Roman"/>
            <w:szCs w:val="21"/>
          </w:rPr>
          <m:t>-1</m:t>
        </m:r>
      </m:oMath>
      <w:r w:rsidRPr="006C5EA6">
        <w:rPr>
          <w:rFonts w:ascii="Times New Roman" w:eastAsia="宋体" w:hAnsi="Times New Roman" w:cs="Times New Roman"/>
          <w:spacing w:val="-2"/>
          <w:position w:val="-3"/>
          <w:szCs w:val="21"/>
        </w:rPr>
        <w:t>对应</w:t>
      </w:r>
      <w:r w:rsidRPr="006C5EA6">
        <w:rPr>
          <w:rFonts w:ascii="Times New Roman" w:eastAsia="宋体" w:hAnsi="Times New Roman" w:cs="Times New Roman"/>
          <w:spacing w:val="-2"/>
          <w:position w:val="-3"/>
          <w:szCs w:val="21"/>
        </w:rPr>
        <w:t>min</w:t>
      </w:r>
      <w:r w:rsidRPr="006C5EA6">
        <w:rPr>
          <w:rFonts w:ascii="Times New Roman" w:eastAsia="宋体" w:hAnsi="Times New Roman" w:cs="Times New Roman"/>
          <w:spacing w:val="-2"/>
          <w:position w:val="-3"/>
          <w:szCs w:val="21"/>
        </w:rPr>
        <w:t>简单收益率，则泰勒残项</w:t>
      </w:r>
      <w:r w:rsidRPr="006C5EA6">
        <w:rPr>
          <w:rFonts w:ascii="Times New Roman" w:eastAsia="宋体" w:hAnsi="Times New Roman" w:cs="Times New Roman"/>
          <w:color w:val="000000"/>
          <w:kern w:val="0"/>
          <w:szCs w:val="21"/>
        </w:rPr>
        <w:t>2</w:t>
      </w:r>
      <m:oMath>
        <m:d>
          <m:dPr>
            <m:ctrlPr>
              <w:rPr>
                <w:rFonts w:ascii="Cambria Math" w:eastAsia="宋体" w:hAnsi="Cambria Math" w:cs="Times New Roman"/>
                <w:color w:val="000000"/>
                <w:kern w:val="0"/>
                <w:szCs w:val="21"/>
              </w:rPr>
            </m:ctrlPr>
          </m:dPr>
          <m:e>
            <m:sSup>
              <m:sSupPr>
                <m:ctrlPr>
                  <w:rPr>
                    <w:rFonts w:ascii="Cambria Math" w:eastAsia="宋体" w:hAnsi="Cambria Math" w:cs="Times New Roman"/>
                    <w:szCs w:val="21"/>
                  </w:rPr>
                </m:ctrlPr>
              </m:sSupPr>
              <m:e>
                <m:r>
                  <w:rPr>
                    <w:rFonts w:ascii="Cambria Math" w:eastAsia="宋体" w:hAnsi="Cambria Math" w:cs="Times New Roman"/>
                    <w:szCs w:val="21"/>
                  </w:rPr>
                  <m:t>e</m:t>
                </m:r>
              </m:e>
              <m:sup>
                <m:r>
                  <w:rPr>
                    <w:rFonts w:ascii="Cambria Math" w:eastAsia="宋体" w:hAnsi="Cambria Math" w:cs="Times New Roman"/>
                    <w:szCs w:val="21"/>
                  </w:rPr>
                  <m:t>x</m:t>
                </m:r>
              </m:sup>
            </m:sSup>
            <m:r>
              <m:rPr>
                <m:sty m:val="p"/>
              </m:rPr>
              <w:rPr>
                <w:rFonts w:ascii="Cambria Math" w:eastAsia="宋体" w:hAnsi="Cambria Math" w:cs="Times New Roman"/>
                <w:szCs w:val="21"/>
              </w:rPr>
              <m:t>-1-x</m:t>
            </m:r>
            <m:ctrlPr>
              <w:rPr>
                <w:rFonts w:ascii="Cambria Math" w:eastAsia="宋体" w:hAnsi="Cambria Math" w:cs="Times New Roman"/>
                <w:szCs w:val="21"/>
              </w:rPr>
            </m:ctrlPr>
          </m:e>
        </m:d>
        <m:r>
          <m:rPr>
            <m:sty m:val="p"/>
          </m:rP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x</m:t>
            </m:r>
          </m:e>
          <m:sup>
            <m:r>
              <w:rPr>
                <w:rFonts w:ascii="Cambria Math" w:eastAsia="宋体" w:hAnsi="Cambria Math" w:cs="Times New Roman"/>
                <w:szCs w:val="21"/>
              </w:rPr>
              <m:t>2</m:t>
            </m:r>
          </m:sup>
        </m:sSup>
      </m:oMath>
      <w:r w:rsidRPr="006C5EA6">
        <w:rPr>
          <w:rFonts w:ascii="Times New Roman" w:eastAsia="宋体" w:hAnsi="Times New Roman" w:cs="Times New Roman"/>
          <w:szCs w:val="21"/>
        </w:rPr>
        <w:t>等于</w:t>
      </w:r>
      <w:r w:rsidRPr="006C5EA6">
        <w:rPr>
          <w:rFonts w:ascii="Times New Roman" w:eastAsia="宋体" w:hAnsi="Times New Roman" w:cs="Times New Roman"/>
          <w:szCs w:val="21"/>
        </w:rPr>
        <w:t>2*(min</w:t>
      </w:r>
      <w:r w:rsidRPr="006C5EA6">
        <w:rPr>
          <w:rFonts w:ascii="Times New Roman" w:eastAsia="宋体" w:hAnsi="Times New Roman" w:cs="Times New Roman"/>
          <w:spacing w:val="-2"/>
          <w:position w:val="-3"/>
          <w:szCs w:val="21"/>
        </w:rPr>
        <w:t>简单收益率</w:t>
      </w:r>
      <w:r w:rsidRPr="006C5EA6">
        <w:rPr>
          <w:rFonts w:ascii="Times New Roman" w:eastAsia="宋体" w:hAnsi="Times New Roman" w:cs="Times New Roman"/>
          <w:spacing w:val="-2"/>
          <w:position w:val="-3"/>
          <w:szCs w:val="21"/>
        </w:rPr>
        <w:t>-min</w:t>
      </w:r>
      <w:r w:rsidRPr="006C5EA6">
        <w:rPr>
          <w:rFonts w:ascii="Times New Roman" w:eastAsia="宋体" w:hAnsi="Times New Roman" w:cs="Times New Roman"/>
          <w:spacing w:val="-2"/>
          <w:position w:val="-3"/>
          <w:szCs w:val="21"/>
        </w:rPr>
        <w:t>对数收益率</w:t>
      </w:r>
      <w:r w:rsidRPr="006C5EA6">
        <w:rPr>
          <w:rFonts w:ascii="Times New Roman" w:eastAsia="宋体" w:hAnsi="Times New Roman" w:cs="Times New Roman"/>
          <w:spacing w:val="-2"/>
          <w:position w:val="-3"/>
          <w:szCs w:val="21"/>
        </w:rPr>
        <w:t>) – min</w:t>
      </w:r>
      <w:r w:rsidRPr="006C5EA6">
        <w:rPr>
          <w:rFonts w:ascii="Times New Roman" w:eastAsia="宋体" w:hAnsi="Times New Roman" w:cs="Times New Roman"/>
          <w:spacing w:val="-2"/>
          <w:position w:val="-3"/>
          <w:szCs w:val="21"/>
        </w:rPr>
        <w:t>对数收益率</w:t>
      </w:r>
      <w:r w:rsidRPr="006C5EA6">
        <w:rPr>
          <w:rFonts w:ascii="Times New Roman" w:eastAsia="宋体" w:hAnsi="Times New Roman" w:cs="Times New Roman"/>
          <w:spacing w:val="-2"/>
          <w:position w:val="-3"/>
          <w:szCs w:val="21"/>
        </w:rPr>
        <w:t>^2</w:t>
      </w:r>
      <w:r w:rsidRPr="006C5EA6">
        <w:rPr>
          <w:rFonts w:ascii="Times New Roman" w:eastAsia="宋体" w:hAnsi="Times New Roman" w:cs="Times New Roman"/>
          <w:spacing w:val="-2"/>
          <w:position w:val="-3"/>
          <w:szCs w:val="21"/>
        </w:rPr>
        <w:t>；</w:t>
      </w:r>
    </w:p>
    <w:p w:rsidR="00876C1E" w:rsidRPr="006C5EA6" w:rsidRDefault="00876C1E"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2</w:t>
      </w:r>
      <w:r w:rsidRPr="006C5EA6">
        <w:rPr>
          <w:rFonts w:ascii="Times New Roman" w:eastAsia="宋体" w:hAnsi="Times New Roman" w:cs="Times New Roman"/>
          <w:spacing w:val="-2"/>
          <w:position w:val="-3"/>
          <w:szCs w:val="21"/>
        </w:rPr>
        <w:t>）对当日所有时刻的泰勒残项取时序均值，作为这一天个股股价跃程度的代理变量，记为</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日跳跃度</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因子，计算过去</w:t>
      </w:r>
      <w:r w:rsidRPr="006C5EA6">
        <w:rPr>
          <w:rFonts w:ascii="Times New Roman" w:eastAsia="宋体" w:hAnsi="Times New Roman" w:cs="Times New Roman"/>
          <w:spacing w:val="-2"/>
          <w:position w:val="-3"/>
          <w:szCs w:val="21"/>
        </w:rPr>
        <w:t>20</w:t>
      </w:r>
      <w:r w:rsidRPr="006C5EA6">
        <w:rPr>
          <w:rFonts w:ascii="Times New Roman" w:eastAsia="宋体" w:hAnsi="Times New Roman" w:cs="Times New Roman"/>
          <w:spacing w:val="-2"/>
          <w:position w:val="-3"/>
          <w:szCs w:val="21"/>
        </w:rPr>
        <w:t>个交易日的均值和标准差并等权求和，记为</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月跳跃度</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因子。</w:t>
      </w:r>
    </w:p>
    <w:p w:rsidR="00876C1E" w:rsidRPr="006C5EA6" w:rsidRDefault="00181FE4"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3.</w:t>
      </w:r>
      <w:r w:rsidR="00876C1E" w:rsidRPr="006C5EA6">
        <w:rPr>
          <w:rFonts w:ascii="Times New Roman" w:eastAsia="宋体" w:hAnsi="Times New Roman" w:cs="Times New Roman"/>
          <w:spacing w:val="-2"/>
          <w:position w:val="-3"/>
          <w:szCs w:val="21"/>
        </w:rPr>
        <w:t>2.</w:t>
      </w:r>
      <w:r w:rsidR="00876C1E" w:rsidRPr="006C5EA6">
        <w:rPr>
          <w:rFonts w:ascii="Times New Roman" w:eastAsia="宋体" w:hAnsi="Times New Roman" w:cs="Times New Roman"/>
          <w:spacing w:val="-2"/>
          <w:position w:val="-3"/>
          <w:szCs w:val="21"/>
        </w:rPr>
        <w:t>修正振幅因子：</w:t>
      </w:r>
    </w:p>
    <w:p w:rsidR="00876C1E" w:rsidRPr="006C5EA6" w:rsidRDefault="00876C1E"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基于前文对股价跳跃的论述，可以认为实际上吸引博彩偏好型投资者的，并不是</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波动</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而是</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跳跃</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，即波动大的个股，包含</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跳跃</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的可能性更大一些，因此表现出了一定的有效性。所以要增强改进包含波动信息的因子，一个行之有效的途径就是识别出波动中的跳跃。</w:t>
      </w:r>
    </w:p>
    <w:p w:rsidR="00876C1E" w:rsidRPr="006C5EA6" w:rsidRDefault="00876C1E"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因此，依据振幅能否吸引到博彩偏好型投资者（飞蛾），将振幅分为两类：</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火把</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型振幅和</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太阳</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型振幅。具体而言，如果</w:t>
      </w:r>
      <w:r w:rsidRPr="006C5EA6">
        <w:rPr>
          <w:rFonts w:ascii="Times New Roman" w:eastAsia="宋体" w:hAnsi="Times New Roman" w:cs="Times New Roman"/>
          <w:spacing w:val="-2"/>
          <w:position w:val="-3"/>
          <w:szCs w:val="21"/>
        </w:rPr>
        <w:t xml:space="preserve"> t </w:t>
      </w:r>
      <w:r w:rsidRPr="006C5EA6">
        <w:rPr>
          <w:rFonts w:ascii="Times New Roman" w:eastAsia="宋体" w:hAnsi="Times New Roman" w:cs="Times New Roman"/>
          <w:spacing w:val="-2"/>
          <w:position w:val="-3"/>
          <w:szCs w:val="21"/>
        </w:rPr>
        <w:t>日股价发生了明显跳跃，则认为这一天可以吸引到博彩偏好型投资者，然而投资者追逐这种类型股票犹如飞蛾扑向</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火把</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，大概率将蒙受损失。反之，如果</w:t>
      </w:r>
      <w:r w:rsidRPr="006C5EA6">
        <w:rPr>
          <w:rFonts w:ascii="Times New Roman" w:eastAsia="宋体" w:hAnsi="Times New Roman" w:cs="Times New Roman"/>
          <w:spacing w:val="-2"/>
          <w:position w:val="-3"/>
          <w:szCs w:val="21"/>
        </w:rPr>
        <w:t xml:space="preserve"> t </w:t>
      </w:r>
      <w:r w:rsidRPr="006C5EA6">
        <w:rPr>
          <w:rFonts w:ascii="Times New Roman" w:eastAsia="宋体" w:hAnsi="Times New Roman" w:cs="Times New Roman"/>
          <w:spacing w:val="-2"/>
          <w:position w:val="-3"/>
          <w:szCs w:val="21"/>
        </w:rPr>
        <w:t>日股价没有发生明显跳跃，则认为这一天不能吸引到博彩偏好型投资者，将其比作</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太阳</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型振幅，对于博彩偏好型投资者来说，虽然明亮，却不会去追逐它。</w:t>
      </w:r>
    </w:p>
    <w:p w:rsidR="00876C1E" w:rsidRPr="006C5EA6" w:rsidRDefault="00181FE4"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3.2.1</w:t>
      </w:r>
      <w:r w:rsidR="00876C1E" w:rsidRPr="006C5EA6">
        <w:rPr>
          <w:rFonts w:ascii="Times New Roman" w:eastAsia="宋体" w:hAnsi="Times New Roman" w:cs="Times New Roman"/>
          <w:spacing w:val="-2"/>
          <w:position w:val="-3"/>
          <w:szCs w:val="21"/>
        </w:rPr>
        <w:t>修正振幅因子</w:t>
      </w:r>
      <w:r w:rsidR="00876C1E" w:rsidRPr="006C5EA6">
        <w:rPr>
          <w:rFonts w:ascii="Times New Roman" w:eastAsia="宋体" w:hAnsi="Times New Roman" w:cs="Times New Roman"/>
          <w:spacing w:val="-2"/>
          <w:position w:val="-3"/>
          <w:szCs w:val="21"/>
        </w:rPr>
        <w:t>1</w:t>
      </w:r>
      <w:r w:rsidR="00876C1E" w:rsidRPr="006C5EA6">
        <w:rPr>
          <w:rFonts w:ascii="Times New Roman" w:eastAsia="宋体" w:hAnsi="Times New Roman" w:cs="Times New Roman"/>
          <w:spacing w:val="-2"/>
          <w:position w:val="-3"/>
          <w:szCs w:val="21"/>
        </w:rPr>
        <w:t>：</w:t>
      </w:r>
    </w:p>
    <w:p w:rsidR="00876C1E" w:rsidRPr="006C5EA6" w:rsidRDefault="00876C1E"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1</w:t>
      </w:r>
      <w:r w:rsidRPr="006C5EA6">
        <w:rPr>
          <w:rFonts w:ascii="Times New Roman" w:eastAsia="宋体" w:hAnsi="Times New Roman" w:cs="Times New Roman"/>
          <w:spacing w:val="-2"/>
          <w:position w:val="-3"/>
          <w:szCs w:val="21"/>
        </w:rPr>
        <w:t>）计算每天的</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日跳跃度</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因子及振幅。振幅为</w:t>
      </w:r>
      <w:r w:rsidRPr="006C5EA6">
        <w:rPr>
          <w:rFonts w:ascii="Times New Roman" w:eastAsia="宋体" w:hAnsi="Times New Roman" w:cs="Times New Roman"/>
          <w:spacing w:val="-2"/>
          <w:position w:val="-3"/>
          <w:szCs w:val="21"/>
        </w:rPr>
        <w:t>(t</w:t>
      </w:r>
      <w:r w:rsidRPr="006C5EA6">
        <w:rPr>
          <w:rFonts w:ascii="Times New Roman" w:eastAsia="宋体" w:hAnsi="Times New Roman" w:cs="Times New Roman"/>
          <w:spacing w:val="-2"/>
          <w:position w:val="-3"/>
          <w:szCs w:val="21"/>
        </w:rPr>
        <w:t>日最高价</w:t>
      </w:r>
      <w:r w:rsidRPr="006C5EA6">
        <w:rPr>
          <w:rFonts w:ascii="Times New Roman" w:eastAsia="宋体" w:hAnsi="Times New Roman" w:cs="Times New Roman"/>
          <w:spacing w:val="-2"/>
          <w:position w:val="-3"/>
          <w:szCs w:val="21"/>
        </w:rPr>
        <w:t xml:space="preserve"> - t</w:t>
      </w:r>
      <w:r w:rsidRPr="006C5EA6">
        <w:rPr>
          <w:rFonts w:ascii="Times New Roman" w:eastAsia="宋体" w:hAnsi="Times New Roman" w:cs="Times New Roman"/>
          <w:spacing w:val="-2"/>
          <w:position w:val="-3"/>
          <w:szCs w:val="21"/>
        </w:rPr>
        <w:t>日最低价</w:t>
      </w:r>
      <w:r w:rsidRPr="006C5EA6">
        <w:rPr>
          <w:rFonts w:ascii="Times New Roman" w:eastAsia="宋体" w:hAnsi="Times New Roman" w:cs="Times New Roman"/>
          <w:spacing w:val="-2"/>
          <w:position w:val="-3"/>
          <w:szCs w:val="21"/>
        </w:rPr>
        <w:t>)/(t-1</w:t>
      </w:r>
      <w:r w:rsidRPr="006C5EA6">
        <w:rPr>
          <w:rFonts w:ascii="Times New Roman" w:eastAsia="宋体" w:hAnsi="Times New Roman" w:cs="Times New Roman"/>
          <w:spacing w:val="-2"/>
          <w:position w:val="-3"/>
          <w:szCs w:val="21"/>
        </w:rPr>
        <w:t>日收盘价</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w:t>
      </w:r>
    </w:p>
    <w:p w:rsidR="00876C1E" w:rsidRPr="006C5EA6" w:rsidRDefault="00876C1E"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2</w:t>
      </w:r>
      <w:r w:rsidRPr="006C5EA6">
        <w:rPr>
          <w:rFonts w:ascii="Times New Roman" w:eastAsia="宋体" w:hAnsi="Times New Roman" w:cs="Times New Roman"/>
          <w:spacing w:val="-2"/>
          <w:position w:val="-3"/>
          <w:szCs w:val="21"/>
        </w:rPr>
        <w:t>）每天计算</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日跳跃度</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因子的截面均值，认为</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日跳跃度</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小于截面均值的股票，属于未发生跳跃或跳跃程度较小的股票，这一天的振幅为</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太阳</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型振幅，将其振幅值乘以</w:t>
      </w:r>
      <w:r w:rsidRPr="006C5EA6">
        <w:rPr>
          <w:rFonts w:ascii="Times New Roman" w:eastAsia="宋体" w:hAnsi="Times New Roman" w:cs="Times New Roman"/>
          <w:spacing w:val="-2"/>
          <w:position w:val="-3"/>
          <w:szCs w:val="21"/>
        </w:rPr>
        <w:t>-1</w:t>
      </w:r>
      <w:r w:rsidRPr="006C5EA6">
        <w:rPr>
          <w:rFonts w:ascii="Times New Roman" w:eastAsia="宋体" w:hAnsi="Times New Roman" w:cs="Times New Roman"/>
          <w:spacing w:val="-2"/>
          <w:position w:val="-3"/>
          <w:szCs w:val="21"/>
        </w:rPr>
        <w:t>；反之如果</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日跳跃度</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大于截面均值，则认为这种股票属于发生跳跃或跳跃程度较大的股票，这一天的振幅为</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火把</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型振幅，取值不变。记变化后的振幅为</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翻转振幅</w:t>
      </w:r>
      <w:r w:rsidRPr="006C5EA6">
        <w:rPr>
          <w:rFonts w:ascii="Times New Roman" w:eastAsia="宋体" w:hAnsi="Times New Roman" w:cs="Times New Roman"/>
          <w:spacing w:val="-2"/>
          <w:position w:val="-3"/>
          <w:szCs w:val="21"/>
        </w:rPr>
        <w:t>1”</w:t>
      </w:r>
      <w:r w:rsidRPr="006C5EA6">
        <w:rPr>
          <w:rFonts w:ascii="Times New Roman" w:eastAsia="宋体" w:hAnsi="Times New Roman" w:cs="Times New Roman"/>
          <w:spacing w:val="-2"/>
          <w:position w:val="-3"/>
          <w:szCs w:val="21"/>
        </w:rPr>
        <w:t>因子，并取</w:t>
      </w:r>
      <w:r w:rsidRPr="006C5EA6">
        <w:rPr>
          <w:rFonts w:ascii="Times New Roman" w:eastAsia="宋体" w:hAnsi="Times New Roman" w:cs="Times New Roman"/>
          <w:spacing w:val="-2"/>
          <w:position w:val="-3"/>
          <w:szCs w:val="21"/>
        </w:rPr>
        <w:t>20</w:t>
      </w:r>
      <w:r w:rsidRPr="006C5EA6">
        <w:rPr>
          <w:rFonts w:ascii="Times New Roman" w:eastAsia="宋体" w:hAnsi="Times New Roman" w:cs="Times New Roman"/>
          <w:spacing w:val="-2"/>
          <w:position w:val="-3"/>
          <w:szCs w:val="21"/>
        </w:rPr>
        <w:t>日均值。</w:t>
      </w:r>
    </w:p>
    <w:p w:rsidR="00876C1E" w:rsidRPr="006C5EA6" w:rsidRDefault="00181FE4"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3.2.2</w:t>
      </w:r>
      <w:r w:rsidR="00876C1E" w:rsidRPr="006C5EA6">
        <w:rPr>
          <w:rFonts w:ascii="Times New Roman" w:eastAsia="宋体" w:hAnsi="Times New Roman" w:cs="Times New Roman"/>
          <w:spacing w:val="-2"/>
          <w:position w:val="-3"/>
          <w:szCs w:val="21"/>
        </w:rPr>
        <w:t>修正振幅因子</w:t>
      </w:r>
      <w:r w:rsidR="00876C1E" w:rsidRPr="006C5EA6">
        <w:rPr>
          <w:rFonts w:ascii="Times New Roman" w:eastAsia="宋体" w:hAnsi="Times New Roman" w:cs="Times New Roman"/>
          <w:spacing w:val="-2"/>
          <w:position w:val="-3"/>
          <w:szCs w:val="21"/>
        </w:rPr>
        <w:t>2</w:t>
      </w:r>
      <w:r w:rsidR="00876C1E" w:rsidRPr="006C5EA6">
        <w:rPr>
          <w:rFonts w:ascii="Times New Roman" w:eastAsia="宋体" w:hAnsi="Times New Roman" w:cs="Times New Roman"/>
          <w:spacing w:val="-2"/>
          <w:position w:val="-3"/>
          <w:szCs w:val="21"/>
        </w:rPr>
        <w:t>：</w:t>
      </w:r>
    </w:p>
    <w:p w:rsidR="00876C1E" w:rsidRPr="006C5EA6" w:rsidRDefault="00876C1E"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1</w:t>
      </w:r>
      <w:r w:rsidRPr="006C5EA6">
        <w:rPr>
          <w:rFonts w:ascii="Times New Roman" w:eastAsia="宋体" w:hAnsi="Times New Roman" w:cs="Times New Roman"/>
          <w:spacing w:val="-2"/>
          <w:position w:val="-3"/>
          <w:szCs w:val="21"/>
        </w:rPr>
        <w:t>）使用</w:t>
      </w:r>
      <w:r w:rsidRPr="006C5EA6">
        <w:rPr>
          <w:rFonts w:ascii="Times New Roman" w:eastAsia="宋体" w:hAnsi="Times New Roman" w:cs="Times New Roman"/>
          <w:spacing w:val="-2"/>
          <w:position w:val="-3"/>
          <w:szCs w:val="21"/>
        </w:rPr>
        <w:t>t-1</w:t>
      </w:r>
      <w:r w:rsidRPr="006C5EA6">
        <w:rPr>
          <w:rFonts w:ascii="Times New Roman" w:eastAsia="宋体" w:hAnsi="Times New Roman" w:cs="Times New Roman"/>
          <w:spacing w:val="-2"/>
          <w:position w:val="-3"/>
          <w:szCs w:val="21"/>
        </w:rPr>
        <w:t>日的最低价与</w:t>
      </w:r>
      <w:r w:rsidRPr="006C5EA6">
        <w:rPr>
          <w:rFonts w:ascii="Times New Roman" w:eastAsia="宋体" w:hAnsi="Times New Roman" w:cs="Times New Roman"/>
          <w:spacing w:val="-2"/>
          <w:position w:val="-3"/>
          <w:szCs w:val="21"/>
        </w:rPr>
        <w:t xml:space="preserve"> t </w:t>
      </w:r>
      <w:r w:rsidRPr="006C5EA6">
        <w:rPr>
          <w:rFonts w:ascii="Times New Roman" w:eastAsia="宋体" w:hAnsi="Times New Roman" w:cs="Times New Roman"/>
          <w:spacing w:val="-2"/>
          <w:position w:val="-3"/>
          <w:szCs w:val="21"/>
        </w:rPr>
        <w:t>日的最高价，计算当日股票的</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泰勒残项</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w:t>
      </w:r>
    </w:p>
    <w:p w:rsidR="00876C1E" w:rsidRPr="006C5EA6" w:rsidRDefault="00876C1E"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2</w:t>
      </w:r>
      <w:r w:rsidRPr="006C5EA6">
        <w:rPr>
          <w:rFonts w:ascii="Times New Roman" w:eastAsia="宋体" w:hAnsi="Times New Roman" w:cs="Times New Roman"/>
          <w:spacing w:val="-2"/>
          <w:position w:val="-3"/>
          <w:szCs w:val="21"/>
        </w:rPr>
        <w:t>）每天计算</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泰勒残项</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的截面均值，认为</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泰勒残项</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小于截面均值的股票，属于未发生跳跃或跳跃程度较小的股票，这一天的振幅为</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太阳</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型振幅，将其振幅值乘以</w:t>
      </w:r>
      <w:r w:rsidRPr="006C5EA6">
        <w:rPr>
          <w:rFonts w:ascii="Times New Roman" w:eastAsia="宋体" w:hAnsi="Times New Roman" w:cs="Times New Roman"/>
          <w:spacing w:val="-2"/>
          <w:position w:val="-3"/>
          <w:szCs w:val="21"/>
        </w:rPr>
        <w:t>-1</w:t>
      </w:r>
      <w:r w:rsidRPr="006C5EA6">
        <w:rPr>
          <w:rFonts w:ascii="Times New Roman" w:eastAsia="宋体" w:hAnsi="Times New Roman" w:cs="Times New Roman"/>
          <w:spacing w:val="-2"/>
          <w:position w:val="-3"/>
          <w:szCs w:val="21"/>
        </w:rPr>
        <w:t>；反之如果</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泰勒残项</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大于截面均值，则认为这种股票属于发生跳跃或跳跃程度较大的股票，这一天的振幅为</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火把</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型振幅，取值不变。记变化后的振幅为</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翻转振幅</w:t>
      </w:r>
      <w:r w:rsidRPr="006C5EA6">
        <w:rPr>
          <w:rFonts w:ascii="Times New Roman" w:eastAsia="宋体" w:hAnsi="Times New Roman" w:cs="Times New Roman"/>
          <w:spacing w:val="-2"/>
          <w:position w:val="-3"/>
          <w:szCs w:val="21"/>
        </w:rPr>
        <w:t>2”</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 xml:space="preserve"> </w:t>
      </w:r>
      <w:r w:rsidRPr="006C5EA6">
        <w:rPr>
          <w:rFonts w:ascii="Times New Roman" w:eastAsia="宋体" w:hAnsi="Times New Roman" w:cs="Times New Roman"/>
          <w:spacing w:val="-2"/>
          <w:position w:val="-3"/>
          <w:szCs w:val="21"/>
        </w:rPr>
        <w:t>并取</w:t>
      </w:r>
      <w:r w:rsidRPr="006C5EA6">
        <w:rPr>
          <w:rFonts w:ascii="Times New Roman" w:eastAsia="宋体" w:hAnsi="Times New Roman" w:cs="Times New Roman"/>
          <w:spacing w:val="-2"/>
          <w:position w:val="-3"/>
          <w:szCs w:val="21"/>
        </w:rPr>
        <w:t>20</w:t>
      </w:r>
      <w:r w:rsidRPr="006C5EA6">
        <w:rPr>
          <w:rFonts w:ascii="Times New Roman" w:eastAsia="宋体" w:hAnsi="Times New Roman" w:cs="Times New Roman"/>
          <w:spacing w:val="-2"/>
          <w:position w:val="-3"/>
          <w:szCs w:val="21"/>
        </w:rPr>
        <w:t>日均值。</w:t>
      </w:r>
    </w:p>
    <w:p w:rsidR="00876C1E" w:rsidRPr="006C5EA6" w:rsidRDefault="00876C1E"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将</w:t>
      </w:r>
      <w:r w:rsidRPr="006C5EA6">
        <w:rPr>
          <w:rFonts w:ascii="Times New Roman" w:eastAsia="宋体" w:hAnsi="Times New Roman" w:cs="Times New Roman"/>
          <w:spacing w:val="-2"/>
          <w:position w:val="-3"/>
          <w:szCs w:val="21"/>
        </w:rPr>
        <w:t>2</w:t>
      </w:r>
      <w:r w:rsidRPr="006C5EA6">
        <w:rPr>
          <w:rFonts w:ascii="Times New Roman" w:eastAsia="宋体" w:hAnsi="Times New Roman" w:cs="Times New Roman"/>
          <w:spacing w:val="-2"/>
          <w:position w:val="-3"/>
          <w:szCs w:val="21"/>
        </w:rPr>
        <w:t>个修正后的振幅因子等权合成，获得</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修正振幅</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因子。</w:t>
      </w:r>
    </w:p>
    <w:p w:rsidR="00876C1E" w:rsidRPr="006C5EA6" w:rsidRDefault="00876C1E"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3.</w:t>
      </w:r>
      <w:r w:rsidR="00181FE4" w:rsidRPr="006C5EA6">
        <w:rPr>
          <w:rFonts w:ascii="Times New Roman" w:eastAsia="宋体" w:hAnsi="Times New Roman" w:cs="Times New Roman"/>
          <w:spacing w:val="-2"/>
          <w:position w:val="-3"/>
          <w:szCs w:val="21"/>
        </w:rPr>
        <w:t>3</w:t>
      </w:r>
      <w:r w:rsidRPr="006C5EA6">
        <w:rPr>
          <w:rFonts w:ascii="Times New Roman" w:eastAsia="宋体" w:hAnsi="Times New Roman" w:cs="Times New Roman"/>
          <w:spacing w:val="-2"/>
          <w:position w:val="-3"/>
          <w:szCs w:val="21"/>
        </w:rPr>
        <w:t>飞蛾扑火因子</w:t>
      </w:r>
    </w:p>
    <w:p w:rsidR="00876C1E" w:rsidRPr="006C5EA6" w:rsidRDefault="00876C1E"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将</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月跳跃度</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因子和</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修正振幅</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因子等权合成，得到</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飞蛾扑火</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因子</w:t>
      </w:r>
      <w:r w:rsidR="00181FE4" w:rsidRPr="006C5EA6">
        <w:rPr>
          <w:rFonts w:ascii="Times New Roman" w:eastAsia="宋体" w:hAnsi="Times New Roman" w:cs="Times New Roman"/>
          <w:spacing w:val="-2"/>
          <w:position w:val="-3"/>
          <w:szCs w:val="21"/>
        </w:rPr>
        <w:t>（</w:t>
      </w:r>
      <w:r w:rsidR="00181FE4" w:rsidRPr="006C5EA6">
        <w:rPr>
          <w:rFonts w:ascii="Times New Roman" w:eastAsia="宋体" w:hAnsi="Times New Roman" w:cs="Times New Roman"/>
          <w:spacing w:val="-2"/>
          <w:position w:val="-3"/>
          <w:szCs w:val="21"/>
        </w:rPr>
        <w:t>moth_to_fire</w:t>
      </w:r>
      <w:r w:rsidR="00181FE4"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w:t>
      </w:r>
    </w:p>
    <w:p w:rsidR="0025418D" w:rsidRPr="006C5EA6" w:rsidRDefault="0025418D" w:rsidP="006C5EA6">
      <w:pPr>
        <w:spacing w:line="276" w:lineRule="auto"/>
        <w:rPr>
          <w:rFonts w:ascii="Times New Roman" w:eastAsia="宋体" w:hAnsi="Times New Roman" w:cs="Times New Roman"/>
          <w:szCs w:val="21"/>
        </w:rPr>
      </w:pPr>
    </w:p>
    <w:p w:rsidR="00A46896" w:rsidRPr="006C5EA6" w:rsidRDefault="00A46896"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szCs w:val="21"/>
        </w:rPr>
        <w:t>三、</w:t>
      </w:r>
      <w:r w:rsidR="002231D0" w:rsidRPr="006C5EA6">
        <w:rPr>
          <w:rFonts w:ascii="Times New Roman" w:eastAsia="宋体" w:hAnsi="Times New Roman" w:cs="Times New Roman"/>
          <w:szCs w:val="21"/>
        </w:rPr>
        <w:t>单</w:t>
      </w:r>
      <w:r w:rsidR="00854586" w:rsidRPr="006C5EA6">
        <w:rPr>
          <w:rFonts w:ascii="Times New Roman" w:eastAsia="宋体" w:hAnsi="Times New Roman" w:cs="Times New Roman"/>
          <w:szCs w:val="21"/>
        </w:rPr>
        <w:t>因子测试结果汇总</w:t>
      </w:r>
    </w:p>
    <w:p w:rsidR="00854586" w:rsidRPr="006C5EA6" w:rsidRDefault="00854586"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本文计算因子的日频数据，并进行周频回测，股票池为全部</w:t>
      </w:r>
      <w:r w:rsidRPr="006C5EA6">
        <w:rPr>
          <w:rFonts w:ascii="Times New Roman" w:eastAsia="宋体" w:hAnsi="Times New Roman" w:cs="Times New Roman"/>
          <w:spacing w:val="-2"/>
          <w:position w:val="-3"/>
          <w:szCs w:val="21"/>
        </w:rPr>
        <w:t>A</w:t>
      </w:r>
      <w:r w:rsidRPr="006C5EA6">
        <w:rPr>
          <w:rFonts w:ascii="Times New Roman" w:eastAsia="宋体" w:hAnsi="Times New Roman" w:cs="Times New Roman"/>
          <w:spacing w:val="-2"/>
          <w:position w:val="-3"/>
          <w:szCs w:val="21"/>
        </w:rPr>
        <w:t>股，回测起止日期为</w:t>
      </w:r>
      <w:r w:rsidRPr="006C5EA6">
        <w:rPr>
          <w:rFonts w:ascii="Times New Roman" w:eastAsia="宋体" w:hAnsi="Times New Roman" w:cs="Times New Roman"/>
          <w:spacing w:val="-2"/>
          <w:position w:val="-3"/>
          <w:szCs w:val="21"/>
        </w:rPr>
        <w:t>2017.2-2024.8</w:t>
      </w:r>
      <w:r w:rsidRPr="006C5EA6">
        <w:rPr>
          <w:rFonts w:ascii="Times New Roman" w:eastAsia="宋体" w:hAnsi="Times New Roman" w:cs="Times New Roman"/>
          <w:spacing w:val="-2"/>
          <w:position w:val="-3"/>
          <w:szCs w:val="21"/>
        </w:rPr>
        <w:t>。</w:t>
      </w:r>
    </w:p>
    <w:p w:rsidR="00854586" w:rsidRPr="006C5EA6" w:rsidRDefault="00854586"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受限于篇幅，本文仅列出前文涉及因子的全样本区间回测结果，各类别因子仅选取表现较好的因子进行展示，仅供参考。因子构建完整代码见知识星球，欲获取全部因子的回测统计图表，请联系本文作者。</w:t>
      </w:r>
    </w:p>
    <w:p w:rsidR="00854586" w:rsidRPr="006C5EA6" w:rsidRDefault="00854586"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 xml:space="preserve">1. </w:t>
      </w:r>
      <w:r w:rsidRPr="006C5EA6">
        <w:rPr>
          <w:rFonts w:ascii="Times New Roman" w:eastAsia="宋体" w:hAnsi="Times New Roman" w:cs="Times New Roman"/>
          <w:spacing w:val="-6"/>
          <w:szCs w:val="21"/>
        </w:rPr>
        <w:t>累计跳跃收益类因子</w:t>
      </w:r>
    </w:p>
    <w:tbl>
      <w:tblPr>
        <w:tblW w:w="6516" w:type="dxa"/>
        <w:jc w:val="center"/>
        <w:tblLook w:val="04A0" w:firstRow="1" w:lastRow="0" w:firstColumn="1" w:lastColumn="0" w:noHBand="0" w:noVBand="1"/>
      </w:tblPr>
      <w:tblGrid>
        <w:gridCol w:w="1413"/>
        <w:gridCol w:w="1417"/>
        <w:gridCol w:w="1276"/>
        <w:gridCol w:w="1134"/>
        <w:gridCol w:w="1276"/>
      </w:tblGrid>
      <w:tr w:rsidR="00854586" w:rsidRPr="006C5EA6" w:rsidTr="00276F00">
        <w:trPr>
          <w:trHeight w:val="285"/>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4586" w:rsidRPr="006C5EA6" w:rsidRDefault="00854586"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lastRenderedPageBreak/>
              <w:t>因子名称</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4586" w:rsidRPr="006C5EA6" w:rsidRDefault="00854586"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t</w:t>
            </w:r>
            <w:r w:rsidRPr="006C5EA6">
              <w:rPr>
                <w:rFonts w:ascii="Times New Roman" w:eastAsia="宋体" w:hAnsi="Times New Roman" w:cs="Times New Roman"/>
                <w:color w:val="000000"/>
                <w:kern w:val="0"/>
                <w:szCs w:val="21"/>
              </w:rPr>
              <w:t>值绝对值平均值</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4586" w:rsidRPr="006C5EA6" w:rsidRDefault="00854586"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IC</w:t>
            </w:r>
            <w:r w:rsidRPr="006C5EA6">
              <w:rPr>
                <w:rFonts w:ascii="Times New Roman" w:eastAsia="宋体" w:hAnsi="Times New Roman" w:cs="Times New Roman"/>
                <w:color w:val="000000"/>
                <w:kern w:val="0"/>
                <w:szCs w:val="21"/>
              </w:rPr>
              <w:t>平均值</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4586" w:rsidRPr="006C5EA6" w:rsidRDefault="00854586"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IRIC</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4586" w:rsidRPr="006C5EA6" w:rsidRDefault="00854586"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IC&gt;0</w:t>
            </w:r>
            <w:r w:rsidRPr="006C5EA6">
              <w:rPr>
                <w:rFonts w:ascii="Times New Roman" w:eastAsia="宋体" w:hAnsi="Times New Roman" w:cs="Times New Roman"/>
                <w:color w:val="000000"/>
                <w:kern w:val="0"/>
                <w:szCs w:val="21"/>
              </w:rPr>
              <w:t>概率</w:t>
            </w:r>
          </w:p>
        </w:tc>
      </w:tr>
      <w:tr w:rsidR="00854586" w:rsidRPr="006C5EA6" w:rsidTr="00276F00">
        <w:trPr>
          <w:trHeight w:val="285"/>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widowControl/>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jr_bns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3.384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-0.033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-0.558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27.72%</w:t>
            </w:r>
          </w:p>
        </w:tc>
      </w:tr>
      <w:tr w:rsidR="00854586" w:rsidRPr="006C5EA6" w:rsidTr="00276F00">
        <w:trPr>
          <w:trHeight w:val="285"/>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jr_pos_bns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4.384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-0.040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-0.557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29.02%</w:t>
            </w:r>
          </w:p>
        </w:tc>
      </w:tr>
      <w:tr w:rsidR="00854586" w:rsidRPr="006C5EA6" w:rsidTr="00276F00">
        <w:trPr>
          <w:trHeight w:val="285"/>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jr_neg_bns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3.214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0.006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0.086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55.70%</w:t>
            </w:r>
          </w:p>
        </w:tc>
      </w:tr>
      <w:tr w:rsidR="00854586" w:rsidRPr="006C5EA6" w:rsidTr="00276F00">
        <w:trPr>
          <w:trHeight w:val="285"/>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jr_js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6.042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-0.066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-0.617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26.17%</w:t>
            </w:r>
          </w:p>
        </w:tc>
      </w:tr>
      <w:tr w:rsidR="00854586" w:rsidRPr="006C5EA6" w:rsidTr="00276F00">
        <w:trPr>
          <w:trHeight w:val="285"/>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jr_pos_js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6.362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-0.071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-0.623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26.17%</w:t>
            </w:r>
          </w:p>
        </w:tc>
      </w:tr>
      <w:tr w:rsidR="00854586" w:rsidRPr="006C5EA6" w:rsidTr="00276F00">
        <w:trPr>
          <w:trHeight w:val="285"/>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jr_neg_js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3.152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0.024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0.454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71.50%</w:t>
            </w:r>
          </w:p>
        </w:tc>
      </w:tr>
      <w:tr w:rsidR="00854586" w:rsidRPr="006C5EA6" w:rsidTr="00276F00">
        <w:trPr>
          <w:trHeight w:val="285"/>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jar_bns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4.682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-0.039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-0.485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31.09%</w:t>
            </w:r>
          </w:p>
        </w:tc>
      </w:tr>
      <w:tr w:rsidR="00854586" w:rsidRPr="006C5EA6" w:rsidTr="00276F00">
        <w:trPr>
          <w:trHeight w:val="285"/>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jar_pos_bns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4.384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-0.040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-0.557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29.02%</w:t>
            </w:r>
          </w:p>
        </w:tc>
      </w:tr>
      <w:tr w:rsidR="00854586" w:rsidRPr="006C5EA6" w:rsidTr="00276F00">
        <w:trPr>
          <w:trHeight w:val="285"/>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jar_neg_bns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3.207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-0.006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-0.086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44.30%</w:t>
            </w:r>
          </w:p>
        </w:tc>
      </w:tr>
      <w:tr w:rsidR="00854586" w:rsidRPr="006C5EA6" w:rsidTr="00276F00">
        <w:trPr>
          <w:trHeight w:val="285"/>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jar_js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6.414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FF0000"/>
                <w:sz w:val="22"/>
              </w:rPr>
              <w:t>-0.073</w:t>
            </w:r>
            <w:r w:rsidRPr="006C5EA6">
              <w:rPr>
                <w:rFonts w:ascii="Times New Roman" w:eastAsia="宋体" w:hAnsi="Times New Roman" w:cs="Times New Roman"/>
                <w:color w:val="000000"/>
                <w:sz w:val="22"/>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FF0000"/>
                <w:sz w:val="22"/>
              </w:rPr>
              <w:t>-0.626</w:t>
            </w:r>
            <w:r w:rsidRPr="006C5EA6">
              <w:rPr>
                <w:rFonts w:ascii="Times New Roman" w:eastAsia="宋体" w:hAnsi="Times New Roman" w:cs="Times New Roman"/>
                <w:color w:val="000000"/>
                <w:sz w:val="22"/>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26.94%</w:t>
            </w:r>
          </w:p>
        </w:tc>
      </w:tr>
      <w:tr w:rsidR="00854586" w:rsidRPr="006C5EA6" w:rsidTr="00276F00">
        <w:trPr>
          <w:trHeight w:val="285"/>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jar_pos_js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6.362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-0.071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-0.623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26.17%</w:t>
            </w:r>
          </w:p>
        </w:tc>
      </w:tr>
      <w:tr w:rsidR="00854586" w:rsidRPr="006C5EA6" w:rsidTr="00276F00">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854586" w:rsidRPr="006C5EA6" w:rsidRDefault="00854586" w:rsidP="006C5EA6">
            <w:pPr>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jar_neg_js</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3.125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-0.024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-0.454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854586" w:rsidRPr="006C5EA6" w:rsidRDefault="00854586"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28.50%</w:t>
            </w:r>
          </w:p>
        </w:tc>
      </w:tr>
    </w:tbl>
    <w:p w:rsidR="00854586" w:rsidRPr="006C5EA6" w:rsidRDefault="00854586" w:rsidP="006C5EA6">
      <w:pPr>
        <w:spacing w:line="276" w:lineRule="auto"/>
        <w:rPr>
          <w:rFonts w:ascii="Times New Roman" w:eastAsia="宋体" w:hAnsi="Times New Roman" w:cs="Times New Roman"/>
          <w:szCs w:val="21"/>
        </w:rPr>
      </w:pPr>
    </w:p>
    <w:p w:rsidR="00854586" w:rsidRPr="006C5EA6" w:rsidRDefault="00854586"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szCs w:val="21"/>
        </w:rPr>
        <w:t>（</w:t>
      </w:r>
      <w:r w:rsidRPr="006C5EA6">
        <w:rPr>
          <w:rFonts w:ascii="Times New Roman" w:eastAsia="宋体" w:hAnsi="Times New Roman" w:cs="Times New Roman"/>
          <w:szCs w:val="21"/>
        </w:rPr>
        <w:t>1</w:t>
      </w:r>
      <w:r w:rsidRPr="006C5EA6">
        <w:rPr>
          <w:rFonts w:ascii="Times New Roman" w:eastAsia="宋体" w:hAnsi="Times New Roman" w:cs="Times New Roman"/>
          <w:szCs w:val="21"/>
        </w:rPr>
        <w:t>）</w:t>
      </w:r>
      <w:r w:rsidRPr="006C5EA6">
        <w:rPr>
          <w:rFonts w:ascii="Times New Roman" w:eastAsia="宋体" w:hAnsi="Times New Roman" w:cs="Times New Roman"/>
          <w:szCs w:val="21"/>
        </w:rPr>
        <w:t>jar_js</w:t>
      </w:r>
      <w:r w:rsidRPr="006C5EA6">
        <w:rPr>
          <w:rFonts w:ascii="Times New Roman" w:eastAsia="宋体" w:hAnsi="Times New Roman" w:cs="Times New Roman"/>
          <w:szCs w:val="21"/>
        </w:rPr>
        <w:t>因子分</w:t>
      </w:r>
      <w:r w:rsidRPr="006C5EA6">
        <w:rPr>
          <w:rFonts w:ascii="Times New Roman" w:eastAsia="宋体" w:hAnsi="Times New Roman" w:cs="Times New Roman"/>
          <w:szCs w:val="21"/>
        </w:rPr>
        <w:t>10</w:t>
      </w:r>
      <w:r w:rsidRPr="006C5EA6">
        <w:rPr>
          <w:rFonts w:ascii="Times New Roman" w:eastAsia="宋体" w:hAnsi="Times New Roman" w:cs="Times New Roman"/>
          <w:szCs w:val="21"/>
        </w:rPr>
        <w:t>组回测结果</w:t>
      </w:r>
    </w:p>
    <w:p w:rsidR="00854586" w:rsidRPr="006C5EA6" w:rsidRDefault="00854586" w:rsidP="006C5EA6">
      <w:pPr>
        <w:pStyle w:val="a7"/>
        <w:spacing w:line="276" w:lineRule="auto"/>
        <w:rPr>
          <w:rFonts w:ascii="Times New Roman" w:hAnsi="Times New Roman" w:cs="Times New Roman"/>
        </w:rPr>
      </w:pPr>
      <w:r w:rsidRPr="006C5EA6">
        <w:rPr>
          <w:rFonts w:ascii="Times New Roman" w:hAnsi="Times New Roman" w:cs="Times New Roman"/>
          <w:noProof/>
        </w:rPr>
        <w:drawing>
          <wp:inline distT="0" distB="0" distL="0" distR="0">
            <wp:extent cx="5991225" cy="2396490"/>
            <wp:effectExtent l="0" t="0" r="9525" b="3810"/>
            <wp:docPr id="1" name="图片 1" descr="C:\Users\hazc\Desktop\jumpfactor\test_result\jump_gf\jump_gf2\分层回测\分层图\jar_js_ori_5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zc\Desktop\jumpfactor\test_result\jump_gf\jump_gf2\分层回测\分层图\jar_js_ori_5_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225" cy="2396490"/>
                    </a:xfrm>
                    <a:prstGeom prst="rect">
                      <a:avLst/>
                    </a:prstGeom>
                    <a:noFill/>
                    <a:ln>
                      <a:noFill/>
                    </a:ln>
                  </pic:spPr>
                </pic:pic>
              </a:graphicData>
            </a:graphic>
          </wp:inline>
        </w:drawing>
      </w:r>
    </w:p>
    <w:p w:rsidR="00854586" w:rsidRPr="006C5EA6" w:rsidRDefault="00854586"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szCs w:val="21"/>
        </w:rPr>
        <w:t>（</w:t>
      </w:r>
      <w:r w:rsidRPr="006C5EA6">
        <w:rPr>
          <w:rFonts w:ascii="Times New Roman" w:eastAsia="宋体" w:hAnsi="Times New Roman" w:cs="Times New Roman"/>
          <w:szCs w:val="21"/>
        </w:rPr>
        <w:t>2</w:t>
      </w:r>
      <w:r w:rsidRPr="006C5EA6">
        <w:rPr>
          <w:rFonts w:ascii="Times New Roman" w:eastAsia="宋体" w:hAnsi="Times New Roman" w:cs="Times New Roman"/>
          <w:szCs w:val="21"/>
        </w:rPr>
        <w:t>）</w:t>
      </w:r>
      <w:r w:rsidRPr="006C5EA6">
        <w:rPr>
          <w:rFonts w:ascii="Times New Roman" w:eastAsia="宋体" w:hAnsi="Times New Roman" w:cs="Times New Roman"/>
          <w:szCs w:val="21"/>
        </w:rPr>
        <w:t>jar_js</w:t>
      </w:r>
      <w:r w:rsidRPr="006C5EA6">
        <w:rPr>
          <w:rFonts w:ascii="Times New Roman" w:eastAsia="宋体" w:hAnsi="Times New Roman" w:cs="Times New Roman"/>
          <w:szCs w:val="21"/>
        </w:rPr>
        <w:t>因子</w:t>
      </w:r>
      <w:r w:rsidRPr="006C5EA6">
        <w:rPr>
          <w:rFonts w:ascii="Times New Roman" w:eastAsia="宋体" w:hAnsi="Times New Roman" w:cs="Times New Roman"/>
          <w:szCs w:val="21"/>
        </w:rPr>
        <w:t>10</w:t>
      </w:r>
      <w:r w:rsidRPr="006C5EA6">
        <w:rPr>
          <w:rFonts w:ascii="Times New Roman" w:eastAsia="宋体" w:hAnsi="Times New Roman" w:cs="Times New Roman"/>
          <w:szCs w:val="21"/>
        </w:rPr>
        <w:t>分组分年表现</w:t>
      </w:r>
    </w:p>
    <w:p w:rsidR="00854586" w:rsidRPr="006C5EA6" w:rsidRDefault="00854586" w:rsidP="006C5EA6">
      <w:pPr>
        <w:pStyle w:val="a7"/>
        <w:spacing w:line="276" w:lineRule="auto"/>
        <w:rPr>
          <w:rFonts w:ascii="Times New Roman" w:hAnsi="Times New Roman" w:cs="Times New Roman"/>
        </w:rPr>
      </w:pPr>
      <w:r w:rsidRPr="006C5EA6">
        <w:rPr>
          <w:rFonts w:ascii="Times New Roman" w:hAnsi="Times New Roman" w:cs="Times New Roman"/>
          <w:noProof/>
        </w:rPr>
        <w:lastRenderedPageBreak/>
        <w:drawing>
          <wp:inline distT="0" distB="0" distL="0" distR="0">
            <wp:extent cx="5867400" cy="2228850"/>
            <wp:effectExtent l="0" t="0" r="0" b="0"/>
            <wp:docPr id="2" name="图片 2" descr="C:\Users\hazc\Desktop\jumpfactor\test_result\jump_gf\jump_gf2\分层回测\分年收益图\jar_js_ori_10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zc\Desktop\jumpfactor\test_result\jump_gf\jump_gf2\分层回测\分年收益图\jar_js_ori_10_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8693" cy="2229341"/>
                    </a:xfrm>
                    <a:prstGeom prst="rect">
                      <a:avLst/>
                    </a:prstGeom>
                    <a:noFill/>
                    <a:ln>
                      <a:noFill/>
                    </a:ln>
                  </pic:spPr>
                </pic:pic>
              </a:graphicData>
            </a:graphic>
          </wp:inline>
        </w:drawing>
      </w:r>
    </w:p>
    <w:p w:rsidR="00854586" w:rsidRPr="006C5EA6" w:rsidRDefault="00854586" w:rsidP="006C5EA6">
      <w:pPr>
        <w:pStyle w:val="a7"/>
        <w:spacing w:line="276" w:lineRule="auto"/>
        <w:rPr>
          <w:rFonts w:ascii="Times New Roman" w:hAnsi="Times New Roman" w:cs="Times New Roman"/>
        </w:rPr>
      </w:pPr>
      <w:r w:rsidRPr="006C5EA6">
        <w:rPr>
          <w:rFonts w:ascii="Times New Roman" w:hAnsi="Times New Roman" w:cs="Times New Roman"/>
          <w:noProof/>
        </w:rPr>
        <w:drawing>
          <wp:inline distT="0" distB="0" distL="0" distR="0">
            <wp:extent cx="5857875" cy="2209800"/>
            <wp:effectExtent l="0" t="0" r="9525" b="0"/>
            <wp:docPr id="3" name="图片 3" descr="C:\Users\hazc\Desktop\jumpfactor\test_result\jump_gf\jump_gf2\分层回测\分年收益图\jar_js_ori_avg_10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zc\Desktop\jumpfactor\test_result\jump_gf\jump_gf2\分层回测\分年收益图\jar_js_ori_avg_10_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9633" cy="2210463"/>
                    </a:xfrm>
                    <a:prstGeom prst="rect">
                      <a:avLst/>
                    </a:prstGeom>
                    <a:noFill/>
                    <a:ln>
                      <a:noFill/>
                    </a:ln>
                  </pic:spPr>
                </pic:pic>
              </a:graphicData>
            </a:graphic>
          </wp:inline>
        </w:drawing>
      </w:r>
    </w:p>
    <w:p w:rsidR="00854586" w:rsidRPr="006C5EA6" w:rsidRDefault="00854586" w:rsidP="006C5EA6">
      <w:pPr>
        <w:widowControl/>
        <w:autoSpaceDE w:val="0"/>
        <w:autoSpaceDN w:val="0"/>
        <w:spacing w:before="82" w:line="276" w:lineRule="auto"/>
        <w:ind w:right="-58"/>
        <w:rPr>
          <w:rFonts w:ascii="Times New Roman" w:eastAsia="宋体" w:hAnsi="Times New Roman" w:cs="Times New Roman"/>
          <w:color w:val="000000"/>
          <w:kern w:val="0"/>
          <w:szCs w:val="21"/>
        </w:rPr>
      </w:pPr>
      <w:r w:rsidRPr="006C5EA6">
        <w:rPr>
          <w:rFonts w:ascii="Times New Roman" w:eastAsia="宋体" w:hAnsi="Times New Roman" w:cs="Times New Roman"/>
          <w:spacing w:val="-2"/>
          <w:position w:val="-3"/>
          <w:szCs w:val="21"/>
        </w:rPr>
        <w:t>以回测区间内效果较好的因子过去</w:t>
      </w:r>
      <w:r w:rsidRPr="006C5EA6">
        <w:rPr>
          <w:rFonts w:ascii="Times New Roman" w:eastAsia="宋体" w:hAnsi="Times New Roman" w:cs="Times New Roman"/>
          <w:spacing w:val="-2"/>
          <w:position w:val="-3"/>
          <w:szCs w:val="21"/>
        </w:rPr>
        <w:t>20</w:t>
      </w:r>
      <w:r w:rsidRPr="006C5EA6">
        <w:rPr>
          <w:rFonts w:ascii="Times New Roman" w:eastAsia="宋体" w:hAnsi="Times New Roman" w:cs="Times New Roman"/>
          <w:spacing w:val="-2"/>
          <w:position w:val="-3"/>
          <w:szCs w:val="21"/>
        </w:rPr>
        <w:t>天</w:t>
      </w:r>
      <w:r w:rsidRPr="006C5EA6">
        <w:rPr>
          <w:rFonts w:ascii="Times New Roman" w:eastAsia="宋体" w:hAnsi="Times New Roman" w:cs="Times New Roman"/>
          <w:szCs w:val="21"/>
        </w:rPr>
        <w:t>累积绝对跳跃收益</w:t>
      </w:r>
      <w:r w:rsidR="0020487F" w:rsidRPr="006C5EA6">
        <w:rPr>
          <w:rFonts w:ascii="Times New Roman" w:eastAsia="宋体" w:hAnsi="Times New Roman" w:cs="Times New Roman"/>
          <w:szCs w:val="21"/>
        </w:rPr>
        <w:t>jar_js</w:t>
      </w:r>
      <w:r w:rsidRPr="006C5EA6">
        <w:rPr>
          <w:rFonts w:ascii="Times New Roman" w:eastAsia="宋体" w:hAnsi="Times New Roman" w:cs="Times New Roman"/>
          <w:color w:val="000000"/>
          <w:kern w:val="0"/>
          <w:szCs w:val="21"/>
        </w:rPr>
        <w:t>为例，周度换仓的</w:t>
      </w:r>
      <w:r w:rsidRPr="006C5EA6">
        <w:rPr>
          <w:rFonts w:ascii="Times New Roman" w:eastAsia="宋体" w:hAnsi="Times New Roman" w:cs="Times New Roman"/>
          <w:color w:val="000000"/>
          <w:kern w:val="0"/>
          <w:szCs w:val="21"/>
        </w:rPr>
        <w:t>RankIC</w:t>
      </w:r>
      <w:r w:rsidRPr="006C5EA6">
        <w:rPr>
          <w:rFonts w:ascii="Times New Roman" w:eastAsia="宋体" w:hAnsi="Times New Roman" w:cs="Times New Roman"/>
          <w:color w:val="000000"/>
          <w:kern w:val="0"/>
          <w:szCs w:val="21"/>
        </w:rPr>
        <w:t>达</w:t>
      </w:r>
      <w:r w:rsidRPr="006C5EA6">
        <w:rPr>
          <w:rFonts w:ascii="Times New Roman" w:eastAsia="宋体" w:hAnsi="Times New Roman" w:cs="Times New Roman"/>
          <w:color w:val="000000"/>
          <w:kern w:val="0"/>
          <w:szCs w:val="21"/>
        </w:rPr>
        <w:t>-0.073</w:t>
      </w:r>
      <w:r w:rsidRPr="006C5EA6">
        <w:rPr>
          <w:rFonts w:ascii="Times New Roman" w:eastAsia="宋体" w:hAnsi="Times New Roman" w:cs="Times New Roman"/>
          <w:color w:val="000000"/>
          <w:kern w:val="0"/>
          <w:szCs w:val="21"/>
        </w:rPr>
        <w:t>，年化</w:t>
      </w:r>
      <w:r w:rsidRPr="006C5EA6">
        <w:rPr>
          <w:rFonts w:ascii="Times New Roman" w:eastAsia="宋体" w:hAnsi="Times New Roman" w:cs="Times New Roman"/>
          <w:color w:val="000000"/>
          <w:kern w:val="0"/>
          <w:szCs w:val="21"/>
        </w:rPr>
        <w:t>RankICIR</w:t>
      </w:r>
      <w:r w:rsidRPr="006C5EA6">
        <w:rPr>
          <w:rFonts w:ascii="Times New Roman" w:eastAsia="宋体" w:hAnsi="Times New Roman" w:cs="Times New Roman"/>
          <w:color w:val="000000"/>
          <w:kern w:val="0"/>
          <w:szCs w:val="21"/>
        </w:rPr>
        <w:t>为</w:t>
      </w:r>
      <w:r w:rsidRPr="006C5EA6">
        <w:rPr>
          <w:rFonts w:ascii="Times New Roman" w:eastAsia="宋体" w:hAnsi="Times New Roman" w:cs="Times New Roman"/>
          <w:color w:val="000000"/>
          <w:kern w:val="0"/>
          <w:szCs w:val="21"/>
        </w:rPr>
        <w:t>-4.51</w:t>
      </w:r>
      <w:r w:rsidRPr="006C5EA6">
        <w:rPr>
          <w:rFonts w:ascii="Times New Roman" w:eastAsia="宋体" w:hAnsi="Times New Roman" w:cs="Times New Roman"/>
          <w:color w:val="000000"/>
          <w:kern w:val="0"/>
          <w:szCs w:val="21"/>
        </w:rPr>
        <w:t>，</w:t>
      </w:r>
      <w:r w:rsidRPr="006C5EA6">
        <w:rPr>
          <w:rFonts w:ascii="Times New Roman" w:eastAsia="宋体" w:hAnsi="Times New Roman" w:cs="Times New Roman"/>
          <w:color w:val="000000"/>
          <w:kern w:val="0"/>
          <w:szCs w:val="21"/>
        </w:rPr>
        <w:t>IC</w:t>
      </w:r>
      <w:r w:rsidRPr="006C5EA6">
        <w:rPr>
          <w:rFonts w:ascii="Times New Roman" w:eastAsia="宋体" w:hAnsi="Times New Roman" w:cs="Times New Roman"/>
          <w:color w:val="000000"/>
          <w:kern w:val="0"/>
          <w:szCs w:val="21"/>
        </w:rPr>
        <w:t>胜率（</w:t>
      </w:r>
      <w:r w:rsidRPr="006C5EA6">
        <w:rPr>
          <w:rFonts w:ascii="Times New Roman" w:eastAsia="宋体" w:hAnsi="Times New Roman" w:cs="Times New Roman"/>
          <w:color w:val="000000"/>
          <w:kern w:val="0"/>
          <w:szCs w:val="21"/>
        </w:rPr>
        <w:t>&lt;0</w:t>
      </w:r>
      <w:r w:rsidRPr="006C5EA6">
        <w:rPr>
          <w:rFonts w:ascii="Times New Roman" w:eastAsia="宋体" w:hAnsi="Times New Roman" w:cs="Times New Roman"/>
          <w:color w:val="000000"/>
          <w:kern w:val="0"/>
          <w:szCs w:val="21"/>
        </w:rPr>
        <w:t>的比例）达</w:t>
      </w:r>
      <w:r w:rsidRPr="006C5EA6">
        <w:rPr>
          <w:rFonts w:ascii="Times New Roman" w:eastAsia="宋体" w:hAnsi="Times New Roman" w:cs="Times New Roman"/>
          <w:color w:val="000000"/>
          <w:kern w:val="0"/>
          <w:szCs w:val="21"/>
        </w:rPr>
        <w:t>72%</w:t>
      </w:r>
      <w:r w:rsidRPr="006C5EA6">
        <w:rPr>
          <w:rFonts w:ascii="Times New Roman" w:eastAsia="宋体" w:hAnsi="Times New Roman" w:cs="Times New Roman"/>
          <w:color w:val="000000"/>
          <w:kern w:val="0"/>
          <w:szCs w:val="21"/>
        </w:rPr>
        <w:t>，样本内分层单调性尚可，且体现出显著的空头负向超额获取能力。</w:t>
      </w:r>
    </w:p>
    <w:p w:rsidR="00854586" w:rsidRPr="006C5EA6" w:rsidRDefault="009F71CE" w:rsidP="006C5EA6">
      <w:pPr>
        <w:spacing w:line="276" w:lineRule="auto"/>
        <w:rPr>
          <w:rFonts w:ascii="Times New Roman" w:eastAsia="宋体" w:hAnsi="Times New Roman" w:cs="Times New Roman"/>
          <w:spacing w:val="-2"/>
          <w:position w:val="-3"/>
          <w:szCs w:val="21"/>
        </w:rPr>
      </w:pPr>
      <w:r w:rsidRPr="006C5EA6">
        <w:rPr>
          <w:rFonts w:ascii="Times New Roman" w:eastAsia="宋体" w:hAnsi="Times New Roman" w:cs="Times New Roman"/>
          <w:szCs w:val="21"/>
        </w:rPr>
        <w:t>2.</w:t>
      </w:r>
      <w:r w:rsidR="0020487F" w:rsidRPr="006C5EA6">
        <w:rPr>
          <w:rFonts w:ascii="Times New Roman" w:eastAsia="宋体" w:hAnsi="Times New Roman" w:cs="Times New Roman"/>
          <w:spacing w:val="-2"/>
          <w:position w:val="-3"/>
          <w:szCs w:val="21"/>
        </w:rPr>
        <w:t xml:space="preserve"> </w:t>
      </w:r>
      <w:r w:rsidR="0020487F" w:rsidRPr="006C5EA6">
        <w:rPr>
          <w:rFonts w:ascii="Times New Roman" w:eastAsia="宋体" w:hAnsi="Times New Roman" w:cs="Times New Roman"/>
          <w:spacing w:val="-2"/>
          <w:position w:val="-3"/>
          <w:szCs w:val="21"/>
        </w:rPr>
        <w:t>日内跳跃收益类因子</w:t>
      </w:r>
    </w:p>
    <w:tbl>
      <w:tblPr>
        <w:tblW w:w="7051" w:type="dxa"/>
        <w:jc w:val="center"/>
        <w:tblLook w:val="04A0" w:firstRow="1" w:lastRow="0" w:firstColumn="1" w:lastColumn="0" w:noHBand="0" w:noVBand="1"/>
      </w:tblPr>
      <w:tblGrid>
        <w:gridCol w:w="1948"/>
        <w:gridCol w:w="1417"/>
        <w:gridCol w:w="1276"/>
        <w:gridCol w:w="1134"/>
        <w:gridCol w:w="1276"/>
      </w:tblGrid>
      <w:tr w:rsidR="0020487F" w:rsidRPr="006C5EA6" w:rsidTr="0020487F">
        <w:trPr>
          <w:trHeight w:val="285"/>
          <w:jc w:val="center"/>
        </w:trPr>
        <w:tc>
          <w:tcPr>
            <w:tcW w:w="19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87F" w:rsidRPr="006C5EA6" w:rsidRDefault="0020487F"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因子名称</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87F" w:rsidRPr="006C5EA6" w:rsidRDefault="0020487F"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t</w:t>
            </w:r>
            <w:r w:rsidRPr="006C5EA6">
              <w:rPr>
                <w:rFonts w:ascii="Times New Roman" w:eastAsia="宋体" w:hAnsi="Times New Roman" w:cs="Times New Roman"/>
                <w:color w:val="000000"/>
                <w:kern w:val="0"/>
                <w:szCs w:val="21"/>
              </w:rPr>
              <w:t>值绝对值平均值</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87F" w:rsidRPr="006C5EA6" w:rsidRDefault="0020487F"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IC</w:t>
            </w:r>
            <w:r w:rsidRPr="006C5EA6">
              <w:rPr>
                <w:rFonts w:ascii="Times New Roman" w:eastAsia="宋体" w:hAnsi="Times New Roman" w:cs="Times New Roman"/>
                <w:color w:val="000000"/>
                <w:kern w:val="0"/>
                <w:szCs w:val="21"/>
              </w:rPr>
              <w:t>平均值</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87F" w:rsidRPr="006C5EA6" w:rsidRDefault="0020487F"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IRIC</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87F" w:rsidRPr="006C5EA6" w:rsidRDefault="0020487F"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IC&gt;0</w:t>
            </w:r>
            <w:r w:rsidRPr="006C5EA6">
              <w:rPr>
                <w:rFonts w:ascii="Times New Roman" w:eastAsia="宋体" w:hAnsi="Times New Roman" w:cs="Times New Roman"/>
                <w:color w:val="000000"/>
                <w:kern w:val="0"/>
                <w:szCs w:val="21"/>
              </w:rPr>
              <w:t>概率</w:t>
            </w:r>
          </w:p>
        </w:tc>
      </w:tr>
      <w:tr w:rsidR="0020487F" w:rsidRPr="006C5EA6" w:rsidTr="0020487F">
        <w:trPr>
          <w:trHeight w:val="285"/>
          <w:jc w:val="center"/>
        </w:trPr>
        <w:tc>
          <w:tcPr>
            <w:tcW w:w="19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widowControl/>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jump</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4.773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-0.054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-0.642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25.65%</w:t>
            </w:r>
          </w:p>
        </w:tc>
      </w:tr>
      <w:tr w:rsidR="0020487F" w:rsidRPr="006C5EA6" w:rsidTr="0020487F">
        <w:trPr>
          <w:trHeight w:val="285"/>
          <w:jc w:val="center"/>
        </w:trPr>
        <w:tc>
          <w:tcPr>
            <w:tcW w:w="19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no_jump</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6.270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-0.003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-0.026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49.22%</w:t>
            </w:r>
          </w:p>
        </w:tc>
      </w:tr>
      <w:tr w:rsidR="0020487F" w:rsidRPr="006C5EA6" w:rsidTr="0020487F">
        <w:trPr>
          <w:trHeight w:val="285"/>
          <w:jc w:val="center"/>
        </w:trPr>
        <w:tc>
          <w:tcPr>
            <w:tcW w:w="19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pos_jump</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6.668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-0.076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-0.632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26.17%</w:t>
            </w:r>
          </w:p>
        </w:tc>
      </w:tr>
      <w:tr w:rsidR="0020487F" w:rsidRPr="006C5EA6" w:rsidTr="0020487F">
        <w:trPr>
          <w:trHeight w:val="285"/>
          <w:jc w:val="center"/>
        </w:trPr>
        <w:tc>
          <w:tcPr>
            <w:tcW w:w="19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neg_jump</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5.771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0.047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0.394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67.88%</w:t>
            </w:r>
          </w:p>
        </w:tc>
      </w:tr>
      <w:tr w:rsidR="0020487F" w:rsidRPr="006C5EA6" w:rsidTr="0020487F">
        <w:trPr>
          <w:trHeight w:val="285"/>
          <w:jc w:val="center"/>
        </w:trPr>
        <w:tc>
          <w:tcPr>
            <w:tcW w:w="19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co_jump</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2.824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0.008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0.130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56.48%</w:t>
            </w:r>
          </w:p>
        </w:tc>
      </w:tr>
      <w:tr w:rsidR="0020487F" w:rsidRPr="006C5EA6" w:rsidTr="0020487F">
        <w:trPr>
          <w:trHeight w:val="285"/>
          <w:jc w:val="center"/>
        </w:trPr>
        <w:tc>
          <w:tcPr>
            <w:tcW w:w="19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oc_jump</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5.065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-0.063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FF0000"/>
                <w:sz w:val="22"/>
              </w:rPr>
              <w:t>-0.722</w:t>
            </w:r>
            <w:r w:rsidRPr="006C5EA6">
              <w:rPr>
                <w:rFonts w:ascii="Times New Roman" w:eastAsia="宋体" w:hAnsi="Times New Roman" w:cs="Times New Roman"/>
                <w:color w:val="000000"/>
                <w:sz w:val="22"/>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22.02%</w:t>
            </w:r>
          </w:p>
        </w:tc>
      </w:tr>
      <w:tr w:rsidR="0020487F" w:rsidRPr="006C5EA6" w:rsidTr="0020487F">
        <w:trPr>
          <w:trHeight w:val="285"/>
          <w:jc w:val="center"/>
        </w:trPr>
        <w:tc>
          <w:tcPr>
            <w:tcW w:w="19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co_pos_jump</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4.079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-0.022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-0.321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38.08%</w:t>
            </w:r>
          </w:p>
        </w:tc>
      </w:tr>
      <w:tr w:rsidR="0020487F" w:rsidRPr="006C5EA6" w:rsidTr="0020487F">
        <w:trPr>
          <w:trHeight w:val="285"/>
          <w:jc w:val="center"/>
        </w:trPr>
        <w:tc>
          <w:tcPr>
            <w:tcW w:w="19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oc_pos_jump</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6.428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-0.074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-0.622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26.17%</w:t>
            </w:r>
          </w:p>
        </w:tc>
      </w:tr>
      <w:tr w:rsidR="0020487F" w:rsidRPr="006C5EA6" w:rsidTr="0020487F">
        <w:trPr>
          <w:trHeight w:val="285"/>
          <w:jc w:val="center"/>
        </w:trPr>
        <w:tc>
          <w:tcPr>
            <w:tcW w:w="19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co_neg_jump</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4.482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0.037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0.438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69.17%</w:t>
            </w:r>
          </w:p>
        </w:tc>
      </w:tr>
      <w:tr w:rsidR="0020487F" w:rsidRPr="006C5EA6" w:rsidTr="0020487F">
        <w:trPr>
          <w:trHeight w:val="285"/>
          <w:jc w:val="center"/>
        </w:trPr>
        <w:tc>
          <w:tcPr>
            <w:tcW w:w="19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oc_neg_jump</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5.215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0.031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0.276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63.21%</w:t>
            </w:r>
          </w:p>
        </w:tc>
      </w:tr>
      <w:tr w:rsidR="0020487F" w:rsidRPr="006C5EA6" w:rsidTr="0020487F">
        <w:trPr>
          <w:trHeight w:val="285"/>
          <w:jc w:val="center"/>
        </w:trPr>
        <w:tc>
          <w:tcPr>
            <w:tcW w:w="19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lastRenderedPageBreak/>
              <w:t>oc_pos_jump_std</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6.530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-0.077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-0.654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25.65%</w:t>
            </w:r>
          </w:p>
        </w:tc>
      </w:tr>
      <w:tr w:rsidR="0020487F" w:rsidRPr="006C5EA6" w:rsidTr="0020487F">
        <w:trPr>
          <w:trHeight w:val="285"/>
          <w:jc w:val="center"/>
        </w:trPr>
        <w:tc>
          <w:tcPr>
            <w:tcW w:w="19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oc_pos_jump_avg</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6.365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-0.077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-0.654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26.23%</w:t>
            </w:r>
          </w:p>
        </w:tc>
      </w:tr>
      <w:tr w:rsidR="0020487F" w:rsidRPr="006C5EA6" w:rsidTr="0020487F">
        <w:trPr>
          <w:trHeight w:val="285"/>
          <w:jc w:val="center"/>
        </w:trPr>
        <w:tc>
          <w:tcPr>
            <w:tcW w:w="19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oc_pos_jumpt_avg</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7.696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FF0000"/>
                <w:sz w:val="22"/>
              </w:rPr>
            </w:pPr>
            <w:r w:rsidRPr="006C5EA6">
              <w:rPr>
                <w:rFonts w:ascii="Times New Roman" w:eastAsia="宋体" w:hAnsi="Times New Roman" w:cs="Times New Roman"/>
                <w:color w:val="FF0000"/>
                <w:sz w:val="22"/>
              </w:rPr>
              <w:t xml:space="preserve">-0.081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-0.528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87F" w:rsidRPr="006C5EA6" w:rsidRDefault="0020487F"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29.61%</w:t>
            </w:r>
          </w:p>
        </w:tc>
      </w:tr>
    </w:tbl>
    <w:p w:rsidR="0020487F" w:rsidRPr="006C5EA6" w:rsidRDefault="0020487F" w:rsidP="006C5EA6">
      <w:pPr>
        <w:spacing w:line="276" w:lineRule="auto"/>
        <w:rPr>
          <w:rFonts w:ascii="Times New Roman" w:eastAsia="宋体" w:hAnsi="Times New Roman" w:cs="Times New Roman"/>
          <w:szCs w:val="21"/>
        </w:rPr>
      </w:pPr>
    </w:p>
    <w:p w:rsidR="0020487F" w:rsidRPr="006C5EA6" w:rsidRDefault="0020487F"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szCs w:val="21"/>
        </w:rPr>
        <w:t>（</w:t>
      </w:r>
      <w:r w:rsidRPr="006C5EA6">
        <w:rPr>
          <w:rFonts w:ascii="Times New Roman" w:eastAsia="宋体" w:hAnsi="Times New Roman" w:cs="Times New Roman"/>
          <w:szCs w:val="21"/>
        </w:rPr>
        <w:t>1</w:t>
      </w:r>
      <w:r w:rsidRPr="006C5EA6">
        <w:rPr>
          <w:rFonts w:ascii="Times New Roman" w:eastAsia="宋体" w:hAnsi="Times New Roman" w:cs="Times New Roman"/>
          <w:szCs w:val="21"/>
        </w:rPr>
        <w:t>）</w:t>
      </w:r>
      <w:r w:rsidRPr="006C5EA6">
        <w:rPr>
          <w:rFonts w:ascii="Times New Roman" w:eastAsia="宋体" w:hAnsi="Times New Roman" w:cs="Times New Roman"/>
          <w:color w:val="000000"/>
          <w:sz w:val="22"/>
        </w:rPr>
        <w:t>oc_pos_jumpt_avg</w:t>
      </w:r>
      <w:r w:rsidRPr="006C5EA6">
        <w:rPr>
          <w:rFonts w:ascii="Times New Roman" w:eastAsia="宋体" w:hAnsi="Times New Roman" w:cs="Times New Roman"/>
          <w:szCs w:val="21"/>
        </w:rPr>
        <w:t>因子分</w:t>
      </w:r>
      <w:r w:rsidRPr="006C5EA6">
        <w:rPr>
          <w:rFonts w:ascii="Times New Roman" w:eastAsia="宋体" w:hAnsi="Times New Roman" w:cs="Times New Roman"/>
          <w:szCs w:val="21"/>
        </w:rPr>
        <w:t>10</w:t>
      </w:r>
      <w:r w:rsidRPr="006C5EA6">
        <w:rPr>
          <w:rFonts w:ascii="Times New Roman" w:eastAsia="宋体" w:hAnsi="Times New Roman" w:cs="Times New Roman"/>
          <w:szCs w:val="21"/>
        </w:rPr>
        <w:t>组回测结果</w:t>
      </w:r>
    </w:p>
    <w:p w:rsidR="0020487F" w:rsidRPr="006C5EA6" w:rsidRDefault="0020487F" w:rsidP="006C5EA6">
      <w:pPr>
        <w:pStyle w:val="a7"/>
        <w:spacing w:line="276" w:lineRule="auto"/>
        <w:rPr>
          <w:rFonts w:ascii="Times New Roman" w:hAnsi="Times New Roman" w:cs="Times New Roman"/>
        </w:rPr>
      </w:pPr>
      <w:r w:rsidRPr="006C5EA6">
        <w:rPr>
          <w:rFonts w:ascii="Times New Roman" w:hAnsi="Times New Roman" w:cs="Times New Roman"/>
          <w:noProof/>
        </w:rPr>
        <w:drawing>
          <wp:inline distT="0" distB="0" distL="0" distR="0">
            <wp:extent cx="5867400" cy="2346960"/>
            <wp:effectExtent l="0" t="0" r="0" b="0"/>
            <wp:docPr id="4" name="图片 4" descr="C:\Users\hazc\Desktop\jumpfactor\test_result\jump_zs\分层回测\分层图\oc_pos_jumpt_avg_ori_5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zc\Desktop\jumpfactor\test_result\jump_zs\分层回测\分层图\oc_pos_jumpt_avg_ori_5_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2346960"/>
                    </a:xfrm>
                    <a:prstGeom prst="rect">
                      <a:avLst/>
                    </a:prstGeom>
                    <a:noFill/>
                    <a:ln>
                      <a:noFill/>
                    </a:ln>
                  </pic:spPr>
                </pic:pic>
              </a:graphicData>
            </a:graphic>
          </wp:inline>
        </w:drawing>
      </w:r>
    </w:p>
    <w:p w:rsidR="0020487F" w:rsidRPr="006C5EA6" w:rsidRDefault="0020487F"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szCs w:val="21"/>
        </w:rPr>
        <w:t>（</w:t>
      </w:r>
      <w:r w:rsidRPr="006C5EA6">
        <w:rPr>
          <w:rFonts w:ascii="Times New Roman" w:eastAsia="宋体" w:hAnsi="Times New Roman" w:cs="Times New Roman"/>
          <w:szCs w:val="21"/>
        </w:rPr>
        <w:t>2</w:t>
      </w:r>
      <w:r w:rsidRPr="006C5EA6">
        <w:rPr>
          <w:rFonts w:ascii="Times New Roman" w:eastAsia="宋体" w:hAnsi="Times New Roman" w:cs="Times New Roman"/>
          <w:szCs w:val="21"/>
        </w:rPr>
        <w:t>）</w:t>
      </w:r>
      <w:r w:rsidRPr="006C5EA6">
        <w:rPr>
          <w:rFonts w:ascii="Times New Roman" w:eastAsia="宋体" w:hAnsi="Times New Roman" w:cs="Times New Roman"/>
          <w:color w:val="000000"/>
          <w:sz w:val="22"/>
        </w:rPr>
        <w:t>oc_pos_jumpt_avg</w:t>
      </w:r>
      <w:r w:rsidRPr="006C5EA6">
        <w:rPr>
          <w:rFonts w:ascii="Times New Roman" w:eastAsia="宋体" w:hAnsi="Times New Roman" w:cs="Times New Roman"/>
          <w:szCs w:val="21"/>
        </w:rPr>
        <w:t>因子</w:t>
      </w:r>
      <w:r w:rsidRPr="006C5EA6">
        <w:rPr>
          <w:rFonts w:ascii="Times New Roman" w:eastAsia="宋体" w:hAnsi="Times New Roman" w:cs="Times New Roman"/>
          <w:szCs w:val="21"/>
        </w:rPr>
        <w:t>10</w:t>
      </w:r>
      <w:r w:rsidRPr="006C5EA6">
        <w:rPr>
          <w:rFonts w:ascii="Times New Roman" w:eastAsia="宋体" w:hAnsi="Times New Roman" w:cs="Times New Roman"/>
          <w:szCs w:val="21"/>
        </w:rPr>
        <w:t>分组分年表现</w:t>
      </w:r>
    </w:p>
    <w:p w:rsidR="0020487F" w:rsidRPr="006C5EA6" w:rsidRDefault="0020487F" w:rsidP="006C5EA6">
      <w:pPr>
        <w:pStyle w:val="a7"/>
        <w:spacing w:line="276" w:lineRule="auto"/>
        <w:rPr>
          <w:rFonts w:ascii="Times New Roman" w:hAnsi="Times New Roman" w:cs="Times New Roman"/>
        </w:rPr>
      </w:pPr>
      <w:r w:rsidRPr="006C5EA6">
        <w:rPr>
          <w:rFonts w:ascii="Times New Roman" w:hAnsi="Times New Roman" w:cs="Times New Roman"/>
          <w:noProof/>
        </w:rPr>
        <w:drawing>
          <wp:inline distT="0" distB="0" distL="0" distR="0">
            <wp:extent cx="5905500" cy="2362200"/>
            <wp:effectExtent l="0" t="0" r="0" b="0"/>
            <wp:docPr id="5" name="图片 5" descr="C:\Users\hazc\Desktop\jumpfactor\test_result\jump_zs\分层回测\分年收益图\oc_pos_jumpt_avg_ori_10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zc\Desktop\jumpfactor\test_result\jump_zs\分层回测\分年收益图\oc_pos_jumpt_avg_ori_10_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6343" cy="2362537"/>
                    </a:xfrm>
                    <a:prstGeom prst="rect">
                      <a:avLst/>
                    </a:prstGeom>
                    <a:noFill/>
                    <a:ln>
                      <a:noFill/>
                    </a:ln>
                  </pic:spPr>
                </pic:pic>
              </a:graphicData>
            </a:graphic>
          </wp:inline>
        </w:drawing>
      </w:r>
    </w:p>
    <w:p w:rsidR="0020487F" w:rsidRPr="006C5EA6" w:rsidRDefault="0020487F" w:rsidP="006C5EA6">
      <w:pPr>
        <w:pStyle w:val="a7"/>
        <w:spacing w:line="276" w:lineRule="auto"/>
        <w:rPr>
          <w:rFonts w:ascii="Times New Roman" w:hAnsi="Times New Roman" w:cs="Times New Roman"/>
        </w:rPr>
      </w:pPr>
      <w:r w:rsidRPr="006C5EA6">
        <w:rPr>
          <w:rFonts w:ascii="Times New Roman" w:hAnsi="Times New Roman" w:cs="Times New Roman"/>
          <w:noProof/>
        </w:rPr>
        <w:lastRenderedPageBreak/>
        <w:drawing>
          <wp:inline distT="0" distB="0" distL="0" distR="0">
            <wp:extent cx="5905500" cy="2362200"/>
            <wp:effectExtent l="0" t="0" r="0" b="0"/>
            <wp:docPr id="6" name="图片 6" descr="C:\Users\hazc\Desktop\jumpfactor\test_result\jump_zs\分层回测\分年收益图\oc_pos_jumpt_avg_ori_avg_10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zc\Desktop\jumpfactor\test_result\jump_zs\分层回测\分年收益图\oc_pos_jumpt_avg_ori_avg_10_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2362200"/>
                    </a:xfrm>
                    <a:prstGeom prst="rect">
                      <a:avLst/>
                    </a:prstGeom>
                    <a:noFill/>
                    <a:ln>
                      <a:noFill/>
                    </a:ln>
                  </pic:spPr>
                </pic:pic>
              </a:graphicData>
            </a:graphic>
          </wp:inline>
        </w:drawing>
      </w:r>
    </w:p>
    <w:p w:rsidR="0020487F" w:rsidRPr="006C5EA6" w:rsidRDefault="0020487F" w:rsidP="006C5EA6">
      <w:pPr>
        <w:widowControl/>
        <w:autoSpaceDE w:val="0"/>
        <w:autoSpaceDN w:val="0"/>
        <w:spacing w:before="82" w:line="276" w:lineRule="auto"/>
        <w:ind w:right="-58"/>
        <w:rPr>
          <w:rFonts w:ascii="Times New Roman" w:eastAsia="宋体" w:hAnsi="Times New Roman" w:cs="Times New Roman"/>
          <w:color w:val="000000"/>
          <w:kern w:val="0"/>
          <w:szCs w:val="21"/>
        </w:rPr>
      </w:pPr>
      <w:r w:rsidRPr="006C5EA6">
        <w:rPr>
          <w:rFonts w:ascii="Times New Roman" w:eastAsia="宋体" w:hAnsi="Times New Roman" w:cs="Times New Roman"/>
          <w:spacing w:val="-2"/>
          <w:position w:val="-3"/>
          <w:szCs w:val="21"/>
        </w:rPr>
        <w:t>日内跳跃收益类因子中，</w:t>
      </w:r>
      <w:r w:rsidRPr="006C5EA6">
        <w:rPr>
          <w:rFonts w:ascii="Times New Roman" w:eastAsia="宋体" w:hAnsi="Times New Roman" w:cs="Times New Roman"/>
          <w:color w:val="000000"/>
          <w:szCs w:val="21"/>
        </w:rPr>
        <w:t>oc_pos_jumpt_avg</w:t>
      </w:r>
      <w:r w:rsidRPr="006C5EA6">
        <w:rPr>
          <w:rFonts w:ascii="Times New Roman" w:eastAsia="宋体" w:hAnsi="Times New Roman" w:cs="Times New Roman"/>
          <w:color w:val="000000"/>
          <w:kern w:val="0"/>
          <w:szCs w:val="21"/>
        </w:rPr>
        <w:t>表现较好，该因子周度换仓的</w:t>
      </w:r>
      <w:r w:rsidRPr="006C5EA6">
        <w:rPr>
          <w:rFonts w:ascii="Times New Roman" w:eastAsia="宋体" w:hAnsi="Times New Roman" w:cs="Times New Roman"/>
          <w:color w:val="000000"/>
          <w:kern w:val="0"/>
          <w:szCs w:val="21"/>
        </w:rPr>
        <w:t>RankIC</w:t>
      </w:r>
      <w:r w:rsidRPr="006C5EA6">
        <w:rPr>
          <w:rFonts w:ascii="Times New Roman" w:eastAsia="宋体" w:hAnsi="Times New Roman" w:cs="Times New Roman"/>
          <w:color w:val="000000"/>
          <w:kern w:val="0"/>
          <w:szCs w:val="21"/>
        </w:rPr>
        <w:t>达</w:t>
      </w:r>
      <w:r w:rsidRPr="006C5EA6">
        <w:rPr>
          <w:rFonts w:ascii="Times New Roman" w:eastAsia="宋体" w:hAnsi="Times New Roman" w:cs="Times New Roman"/>
          <w:color w:val="000000"/>
          <w:kern w:val="0"/>
          <w:szCs w:val="21"/>
        </w:rPr>
        <w:t>-0.081</w:t>
      </w:r>
      <w:r w:rsidRPr="006C5EA6">
        <w:rPr>
          <w:rFonts w:ascii="Times New Roman" w:eastAsia="宋体" w:hAnsi="Times New Roman" w:cs="Times New Roman"/>
          <w:color w:val="000000"/>
          <w:kern w:val="0"/>
          <w:szCs w:val="21"/>
        </w:rPr>
        <w:t>，年化</w:t>
      </w:r>
      <w:r w:rsidRPr="006C5EA6">
        <w:rPr>
          <w:rFonts w:ascii="Times New Roman" w:eastAsia="宋体" w:hAnsi="Times New Roman" w:cs="Times New Roman"/>
          <w:color w:val="000000"/>
          <w:kern w:val="0"/>
          <w:szCs w:val="21"/>
        </w:rPr>
        <w:t>RankICIR</w:t>
      </w:r>
      <w:r w:rsidRPr="006C5EA6">
        <w:rPr>
          <w:rFonts w:ascii="Times New Roman" w:eastAsia="宋体" w:hAnsi="Times New Roman" w:cs="Times New Roman"/>
          <w:color w:val="000000"/>
          <w:kern w:val="0"/>
          <w:szCs w:val="21"/>
        </w:rPr>
        <w:t>为</w:t>
      </w:r>
      <w:r w:rsidRPr="006C5EA6">
        <w:rPr>
          <w:rFonts w:ascii="Times New Roman" w:eastAsia="宋体" w:hAnsi="Times New Roman" w:cs="Times New Roman"/>
          <w:color w:val="000000"/>
          <w:kern w:val="0"/>
          <w:szCs w:val="21"/>
        </w:rPr>
        <w:t>-3.81</w:t>
      </w:r>
      <w:r w:rsidRPr="006C5EA6">
        <w:rPr>
          <w:rFonts w:ascii="Times New Roman" w:eastAsia="宋体" w:hAnsi="Times New Roman" w:cs="Times New Roman"/>
          <w:color w:val="000000"/>
          <w:kern w:val="0"/>
          <w:szCs w:val="21"/>
        </w:rPr>
        <w:t>，</w:t>
      </w:r>
      <w:r w:rsidRPr="006C5EA6">
        <w:rPr>
          <w:rFonts w:ascii="Times New Roman" w:eastAsia="宋体" w:hAnsi="Times New Roman" w:cs="Times New Roman"/>
          <w:color w:val="000000"/>
          <w:kern w:val="0"/>
          <w:szCs w:val="21"/>
        </w:rPr>
        <w:t>IC</w:t>
      </w:r>
      <w:r w:rsidRPr="006C5EA6">
        <w:rPr>
          <w:rFonts w:ascii="Times New Roman" w:eastAsia="宋体" w:hAnsi="Times New Roman" w:cs="Times New Roman"/>
          <w:color w:val="000000"/>
          <w:kern w:val="0"/>
          <w:szCs w:val="21"/>
        </w:rPr>
        <w:t>胜率（</w:t>
      </w:r>
      <w:r w:rsidRPr="006C5EA6">
        <w:rPr>
          <w:rFonts w:ascii="Times New Roman" w:eastAsia="宋体" w:hAnsi="Times New Roman" w:cs="Times New Roman"/>
          <w:color w:val="000000"/>
          <w:kern w:val="0"/>
          <w:szCs w:val="21"/>
        </w:rPr>
        <w:t>&lt;0</w:t>
      </w:r>
      <w:r w:rsidRPr="006C5EA6">
        <w:rPr>
          <w:rFonts w:ascii="Times New Roman" w:eastAsia="宋体" w:hAnsi="Times New Roman" w:cs="Times New Roman"/>
          <w:color w:val="000000"/>
          <w:kern w:val="0"/>
          <w:szCs w:val="21"/>
        </w:rPr>
        <w:t>的比例）约</w:t>
      </w:r>
      <w:r w:rsidRPr="006C5EA6">
        <w:rPr>
          <w:rFonts w:ascii="Times New Roman" w:eastAsia="宋体" w:hAnsi="Times New Roman" w:cs="Times New Roman"/>
          <w:color w:val="000000"/>
          <w:kern w:val="0"/>
          <w:szCs w:val="21"/>
        </w:rPr>
        <w:t>70%</w:t>
      </w:r>
      <w:r w:rsidRPr="006C5EA6">
        <w:rPr>
          <w:rFonts w:ascii="Times New Roman" w:eastAsia="宋体" w:hAnsi="Times New Roman" w:cs="Times New Roman"/>
          <w:color w:val="000000"/>
          <w:kern w:val="0"/>
          <w:szCs w:val="21"/>
        </w:rPr>
        <w:t>，样本内分层单调性整体较好，且同样体现出显著的空头负向超额获取能力。</w:t>
      </w:r>
    </w:p>
    <w:p w:rsidR="0020487F" w:rsidRPr="006C5EA6" w:rsidRDefault="0020487F"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szCs w:val="21"/>
        </w:rPr>
        <w:t>3.</w:t>
      </w:r>
      <w:r w:rsidRPr="006C5EA6">
        <w:rPr>
          <w:rFonts w:ascii="Times New Roman" w:eastAsia="宋体" w:hAnsi="Times New Roman" w:cs="Times New Roman"/>
          <w:spacing w:val="-2"/>
          <w:position w:val="-3"/>
          <w:szCs w:val="21"/>
        </w:rPr>
        <w:t>振幅改进因子</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飞蛾扑火</w:t>
      </w:r>
    </w:p>
    <w:tbl>
      <w:tblPr>
        <w:tblW w:w="8296" w:type="dxa"/>
        <w:jc w:val="center"/>
        <w:tblLook w:val="04A0" w:firstRow="1" w:lastRow="0" w:firstColumn="1" w:lastColumn="0" w:noHBand="0" w:noVBand="1"/>
      </w:tblPr>
      <w:tblGrid>
        <w:gridCol w:w="1948"/>
        <w:gridCol w:w="1245"/>
        <w:gridCol w:w="1417"/>
        <w:gridCol w:w="1276"/>
        <w:gridCol w:w="1134"/>
        <w:gridCol w:w="1276"/>
      </w:tblGrid>
      <w:tr w:rsidR="00BE1117" w:rsidRPr="006C5EA6" w:rsidTr="0092748D">
        <w:trPr>
          <w:trHeight w:val="285"/>
          <w:jc w:val="center"/>
        </w:trPr>
        <w:tc>
          <w:tcPr>
            <w:tcW w:w="19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1117" w:rsidRPr="006C5EA6" w:rsidRDefault="00BE1117"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因子名称</w:t>
            </w:r>
          </w:p>
        </w:tc>
        <w:tc>
          <w:tcPr>
            <w:tcW w:w="1245" w:type="dxa"/>
            <w:tcBorders>
              <w:top w:val="single" w:sz="4" w:space="0" w:color="auto"/>
              <w:left w:val="single" w:sz="4" w:space="0" w:color="auto"/>
              <w:bottom w:val="single" w:sz="4" w:space="0" w:color="auto"/>
              <w:right w:val="single" w:sz="4" w:space="0" w:color="auto"/>
            </w:tcBorders>
            <w:vAlign w:val="center"/>
          </w:tcPr>
          <w:p w:rsidR="00BE1117" w:rsidRPr="006C5EA6" w:rsidRDefault="0092748D"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统计区间</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1117" w:rsidRPr="006C5EA6" w:rsidRDefault="00BE1117"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t</w:t>
            </w:r>
            <w:r w:rsidRPr="006C5EA6">
              <w:rPr>
                <w:rFonts w:ascii="Times New Roman" w:eastAsia="宋体" w:hAnsi="Times New Roman" w:cs="Times New Roman"/>
                <w:color w:val="000000"/>
                <w:kern w:val="0"/>
                <w:szCs w:val="21"/>
              </w:rPr>
              <w:t>值绝对值平均值</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1117" w:rsidRPr="006C5EA6" w:rsidRDefault="00BE1117"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IC</w:t>
            </w:r>
            <w:r w:rsidRPr="006C5EA6">
              <w:rPr>
                <w:rFonts w:ascii="Times New Roman" w:eastAsia="宋体" w:hAnsi="Times New Roman" w:cs="Times New Roman"/>
                <w:color w:val="000000"/>
                <w:kern w:val="0"/>
                <w:szCs w:val="21"/>
              </w:rPr>
              <w:t>平均值</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1117" w:rsidRPr="006C5EA6" w:rsidRDefault="00BE1117"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IRIC</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1117" w:rsidRPr="006C5EA6" w:rsidRDefault="00BE1117" w:rsidP="006C5EA6">
            <w:pPr>
              <w:widowControl/>
              <w:spacing w:line="276" w:lineRule="auto"/>
              <w:jc w:val="center"/>
              <w:rPr>
                <w:rFonts w:ascii="Times New Roman" w:eastAsia="宋体" w:hAnsi="Times New Roman" w:cs="Times New Roman"/>
                <w:color w:val="000000"/>
                <w:kern w:val="0"/>
                <w:szCs w:val="21"/>
              </w:rPr>
            </w:pPr>
            <w:r w:rsidRPr="006C5EA6">
              <w:rPr>
                <w:rFonts w:ascii="Times New Roman" w:eastAsia="宋体" w:hAnsi="Times New Roman" w:cs="Times New Roman"/>
                <w:color w:val="000000"/>
                <w:kern w:val="0"/>
                <w:szCs w:val="21"/>
              </w:rPr>
              <w:t>IC&gt;0</w:t>
            </w:r>
            <w:r w:rsidRPr="006C5EA6">
              <w:rPr>
                <w:rFonts w:ascii="Times New Roman" w:eastAsia="宋体" w:hAnsi="Times New Roman" w:cs="Times New Roman"/>
                <w:color w:val="000000"/>
                <w:kern w:val="0"/>
                <w:szCs w:val="21"/>
              </w:rPr>
              <w:t>概率</w:t>
            </w:r>
          </w:p>
        </w:tc>
      </w:tr>
      <w:tr w:rsidR="0092748D" w:rsidRPr="006C5EA6" w:rsidTr="00276F00">
        <w:trPr>
          <w:trHeight w:val="285"/>
          <w:jc w:val="center"/>
        </w:trPr>
        <w:tc>
          <w:tcPr>
            <w:tcW w:w="1948" w:type="dxa"/>
            <w:vMerge w:val="restart"/>
            <w:tcBorders>
              <w:top w:val="single" w:sz="4" w:space="0" w:color="auto"/>
              <w:left w:val="single" w:sz="4" w:space="0" w:color="auto"/>
              <w:right w:val="single" w:sz="4" w:space="0" w:color="auto"/>
            </w:tcBorders>
            <w:shd w:val="clear" w:color="auto" w:fill="auto"/>
            <w:noWrap/>
            <w:vAlign w:val="center"/>
          </w:tcPr>
          <w:p w:rsidR="0092748D" w:rsidRPr="006C5EA6" w:rsidRDefault="0092748D" w:rsidP="006C5EA6">
            <w:pPr>
              <w:widowControl/>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moth_to_fire</w:t>
            </w:r>
          </w:p>
        </w:tc>
        <w:tc>
          <w:tcPr>
            <w:tcW w:w="1245" w:type="dxa"/>
            <w:tcBorders>
              <w:top w:val="single" w:sz="4" w:space="0" w:color="auto"/>
              <w:left w:val="single" w:sz="4" w:space="0" w:color="auto"/>
              <w:bottom w:val="single" w:sz="4" w:space="0" w:color="auto"/>
              <w:right w:val="single" w:sz="4" w:space="0" w:color="auto"/>
            </w:tcBorders>
            <w:vAlign w:val="center"/>
          </w:tcPr>
          <w:p w:rsidR="0092748D" w:rsidRPr="006C5EA6" w:rsidRDefault="0092748D" w:rsidP="006C5EA6">
            <w:pPr>
              <w:spacing w:line="276" w:lineRule="auto"/>
              <w:jc w:val="center"/>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2017</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4.487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-0.076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-0.819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23.91%</w:t>
            </w:r>
          </w:p>
        </w:tc>
      </w:tr>
      <w:tr w:rsidR="0092748D" w:rsidRPr="006C5EA6" w:rsidTr="00276F00">
        <w:trPr>
          <w:trHeight w:val="285"/>
          <w:jc w:val="center"/>
        </w:trPr>
        <w:tc>
          <w:tcPr>
            <w:tcW w:w="1948" w:type="dxa"/>
            <w:vMerge/>
            <w:tcBorders>
              <w:left w:val="single" w:sz="4" w:space="0" w:color="auto"/>
              <w:right w:val="single" w:sz="4" w:space="0" w:color="auto"/>
            </w:tcBorders>
            <w:shd w:val="clear" w:color="auto" w:fill="auto"/>
            <w:noWrap/>
            <w:vAlign w:val="center"/>
          </w:tcPr>
          <w:p w:rsidR="0092748D" w:rsidRPr="006C5EA6" w:rsidRDefault="0092748D" w:rsidP="006C5EA6">
            <w:pPr>
              <w:spacing w:line="276" w:lineRule="auto"/>
              <w:jc w:val="left"/>
              <w:rPr>
                <w:rFonts w:ascii="Times New Roman" w:eastAsia="宋体" w:hAnsi="Times New Roman" w:cs="Times New Roman"/>
                <w:color w:val="000000"/>
                <w:sz w:val="22"/>
              </w:rPr>
            </w:pPr>
          </w:p>
        </w:tc>
        <w:tc>
          <w:tcPr>
            <w:tcW w:w="1245" w:type="dxa"/>
            <w:tcBorders>
              <w:top w:val="single" w:sz="4" w:space="0" w:color="auto"/>
              <w:left w:val="single" w:sz="4" w:space="0" w:color="auto"/>
              <w:bottom w:val="single" w:sz="4" w:space="0" w:color="auto"/>
              <w:right w:val="single" w:sz="4" w:space="0" w:color="auto"/>
            </w:tcBorders>
            <w:vAlign w:val="center"/>
          </w:tcPr>
          <w:p w:rsidR="0092748D" w:rsidRPr="006C5EA6" w:rsidRDefault="0092748D" w:rsidP="006C5EA6">
            <w:pPr>
              <w:spacing w:line="276" w:lineRule="auto"/>
              <w:jc w:val="center"/>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2018</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5.024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-0.080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-0.985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15.69%</w:t>
            </w:r>
          </w:p>
        </w:tc>
      </w:tr>
      <w:tr w:rsidR="0092748D" w:rsidRPr="006C5EA6" w:rsidTr="00276F00">
        <w:trPr>
          <w:trHeight w:val="285"/>
          <w:jc w:val="center"/>
        </w:trPr>
        <w:tc>
          <w:tcPr>
            <w:tcW w:w="1948" w:type="dxa"/>
            <w:vMerge/>
            <w:tcBorders>
              <w:left w:val="single" w:sz="4" w:space="0" w:color="auto"/>
              <w:right w:val="single" w:sz="4" w:space="0" w:color="auto"/>
            </w:tcBorders>
            <w:shd w:val="clear" w:color="auto" w:fill="auto"/>
            <w:noWrap/>
            <w:vAlign w:val="center"/>
          </w:tcPr>
          <w:p w:rsidR="0092748D" w:rsidRPr="006C5EA6" w:rsidRDefault="0092748D" w:rsidP="006C5EA6">
            <w:pPr>
              <w:spacing w:line="276" w:lineRule="auto"/>
              <w:jc w:val="left"/>
              <w:rPr>
                <w:rFonts w:ascii="Times New Roman" w:eastAsia="宋体" w:hAnsi="Times New Roman" w:cs="Times New Roman"/>
                <w:color w:val="000000"/>
                <w:sz w:val="22"/>
              </w:rPr>
            </w:pPr>
          </w:p>
        </w:tc>
        <w:tc>
          <w:tcPr>
            <w:tcW w:w="1245" w:type="dxa"/>
            <w:tcBorders>
              <w:top w:val="single" w:sz="4" w:space="0" w:color="auto"/>
              <w:left w:val="single" w:sz="4" w:space="0" w:color="auto"/>
              <w:bottom w:val="single" w:sz="4" w:space="0" w:color="auto"/>
              <w:right w:val="single" w:sz="4" w:space="0" w:color="auto"/>
            </w:tcBorders>
            <w:vAlign w:val="center"/>
          </w:tcPr>
          <w:p w:rsidR="0092748D" w:rsidRPr="006C5EA6" w:rsidRDefault="0092748D" w:rsidP="006C5EA6">
            <w:pPr>
              <w:spacing w:line="276" w:lineRule="auto"/>
              <w:jc w:val="center"/>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2019</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5.311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-0.101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-1.388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3.92%</w:t>
            </w:r>
          </w:p>
        </w:tc>
      </w:tr>
      <w:tr w:rsidR="0092748D" w:rsidRPr="006C5EA6" w:rsidTr="00276F00">
        <w:trPr>
          <w:trHeight w:val="285"/>
          <w:jc w:val="center"/>
        </w:trPr>
        <w:tc>
          <w:tcPr>
            <w:tcW w:w="1948" w:type="dxa"/>
            <w:vMerge/>
            <w:tcBorders>
              <w:left w:val="single" w:sz="4" w:space="0" w:color="auto"/>
              <w:right w:val="single" w:sz="4" w:space="0" w:color="auto"/>
            </w:tcBorders>
            <w:shd w:val="clear" w:color="auto" w:fill="auto"/>
            <w:noWrap/>
            <w:vAlign w:val="center"/>
          </w:tcPr>
          <w:p w:rsidR="0092748D" w:rsidRPr="006C5EA6" w:rsidRDefault="0092748D" w:rsidP="006C5EA6">
            <w:pPr>
              <w:spacing w:line="276" w:lineRule="auto"/>
              <w:jc w:val="left"/>
              <w:rPr>
                <w:rFonts w:ascii="Times New Roman" w:eastAsia="宋体" w:hAnsi="Times New Roman" w:cs="Times New Roman"/>
                <w:color w:val="000000"/>
                <w:sz w:val="22"/>
              </w:rPr>
            </w:pPr>
          </w:p>
        </w:tc>
        <w:tc>
          <w:tcPr>
            <w:tcW w:w="1245" w:type="dxa"/>
            <w:tcBorders>
              <w:top w:val="single" w:sz="4" w:space="0" w:color="auto"/>
              <w:left w:val="single" w:sz="4" w:space="0" w:color="auto"/>
              <w:bottom w:val="single" w:sz="4" w:space="0" w:color="auto"/>
              <w:right w:val="single" w:sz="4" w:space="0" w:color="auto"/>
            </w:tcBorders>
            <w:vAlign w:val="center"/>
          </w:tcPr>
          <w:p w:rsidR="0092748D" w:rsidRPr="006C5EA6" w:rsidRDefault="0092748D" w:rsidP="006C5EA6">
            <w:pPr>
              <w:spacing w:line="276" w:lineRule="auto"/>
              <w:jc w:val="center"/>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2020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5.820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-0.073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-0.839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21.15%</w:t>
            </w:r>
          </w:p>
        </w:tc>
      </w:tr>
      <w:tr w:rsidR="0092748D" w:rsidRPr="006C5EA6" w:rsidTr="00276F00">
        <w:trPr>
          <w:trHeight w:val="285"/>
          <w:jc w:val="center"/>
        </w:trPr>
        <w:tc>
          <w:tcPr>
            <w:tcW w:w="1948" w:type="dxa"/>
            <w:vMerge/>
            <w:tcBorders>
              <w:left w:val="single" w:sz="4" w:space="0" w:color="auto"/>
              <w:right w:val="single" w:sz="4" w:space="0" w:color="auto"/>
            </w:tcBorders>
            <w:shd w:val="clear" w:color="auto" w:fill="auto"/>
            <w:noWrap/>
            <w:vAlign w:val="center"/>
          </w:tcPr>
          <w:p w:rsidR="0092748D" w:rsidRPr="006C5EA6" w:rsidRDefault="0092748D" w:rsidP="006C5EA6">
            <w:pPr>
              <w:spacing w:line="276" w:lineRule="auto"/>
              <w:jc w:val="left"/>
              <w:rPr>
                <w:rFonts w:ascii="Times New Roman" w:eastAsia="宋体" w:hAnsi="Times New Roman" w:cs="Times New Roman"/>
                <w:color w:val="000000"/>
                <w:sz w:val="22"/>
              </w:rPr>
            </w:pPr>
          </w:p>
        </w:tc>
        <w:tc>
          <w:tcPr>
            <w:tcW w:w="1245" w:type="dxa"/>
            <w:tcBorders>
              <w:top w:val="single" w:sz="4" w:space="0" w:color="auto"/>
              <w:left w:val="single" w:sz="4" w:space="0" w:color="auto"/>
              <w:bottom w:val="single" w:sz="4" w:space="0" w:color="auto"/>
              <w:right w:val="single" w:sz="4" w:space="0" w:color="auto"/>
            </w:tcBorders>
            <w:vAlign w:val="center"/>
          </w:tcPr>
          <w:p w:rsidR="0092748D" w:rsidRPr="006C5EA6" w:rsidRDefault="0092748D" w:rsidP="006C5EA6">
            <w:pPr>
              <w:spacing w:line="276" w:lineRule="auto"/>
              <w:jc w:val="center"/>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2021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7.312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-0.058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-0.594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32.69%</w:t>
            </w:r>
          </w:p>
        </w:tc>
      </w:tr>
      <w:tr w:rsidR="0092748D" w:rsidRPr="006C5EA6" w:rsidTr="00276F00">
        <w:trPr>
          <w:trHeight w:val="285"/>
          <w:jc w:val="center"/>
        </w:trPr>
        <w:tc>
          <w:tcPr>
            <w:tcW w:w="1948" w:type="dxa"/>
            <w:vMerge/>
            <w:tcBorders>
              <w:left w:val="single" w:sz="4" w:space="0" w:color="auto"/>
              <w:right w:val="single" w:sz="4" w:space="0" w:color="auto"/>
            </w:tcBorders>
            <w:shd w:val="clear" w:color="auto" w:fill="auto"/>
            <w:noWrap/>
            <w:vAlign w:val="center"/>
          </w:tcPr>
          <w:p w:rsidR="0092748D" w:rsidRPr="006C5EA6" w:rsidRDefault="0092748D" w:rsidP="006C5EA6">
            <w:pPr>
              <w:spacing w:line="276" w:lineRule="auto"/>
              <w:jc w:val="left"/>
              <w:rPr>
                <w:rFonts w:ascii="Times New Roman" w:eastAsia="宋体" w:hAnsi="Times New Roman" w:cs="Times New Roman"/>
                <w:color w:val="000000"/>
                <w:sz w:val="22"/>
              </w:rPr>
            </w:pPr>
          </w:p>
        </w:tc>
        <w:tc>
          <w:tcPr>
            <w:tcW w:w="1245" w:type="dxa"/>
            <w:tcBorders>
              <w:top w:val="single" w:sz="4" w:space="0" w:color="auto"/>
              <w:left w:val="single" w:sz="4" w:space="0" w:color="auto"/>
              <w:bottom w:val="single" w:sz="4" w:space="0" w:color="auto"/>
              <w:right w:val="single" w:sz="4" w:space="0" w:color="auto"/>
            </w:tcBorders>
            <w:vAlign w:val="center"/>
          </w:tcPr>
          <w:p w:rsidR="0092748D" w:rsidRPr="006C5EA6" w:rsidRDefault="0092748D" w:rsidP="006C5EA6">
            <w:pPr>
              <w:spacing w:line="276" w:lineRule="auto"/>
              <w:jc w:val="center"/>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2022</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6.397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-0.081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-0.994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20.00%</w:t>
            </w:r>
          </w:p>
        </w:tc>
      </w:tr>
      <w:tr w:rsidR="0092748D" w:rsidRPr="006C5EA6" w:rsidTr="00276F00">
        <w:trPr>
          <w:trHeight w:val="285"/>
          <w:jc w:val="center"/>
        </w:trPr>
        <w:tc>
          <w:tcPr>
            <w:tcW w:w="1948" w:type="dxa"/>
            <w:vMerge/>
            <w:tcBorders>
              <w:left w:val="single" w:sz="4" w:space="0" w:color="auto"/>
              <w:right w:val="single" w:sz="4" w:space="0" w:color="auto"/>
            </w:tcBorders>
            <w:shd w:val="clear" w:color="auto" w:fill="auto"/>
            <w:noWrap/>
            <w:vAlign w:val="center"/>
          </w:tcPr>
          <w:p w:rsidR="0092748D" w:rsidRPr="006C5EA6" w:rsidRDefault="0092748D" w:rsidP="006C5EA6">
            <w:pPr>
              <w:spacing w:line="276" w:lineRule="auto"/>
              <w:jc w:val="left"/>
              <w:rPr>
                <w:rFonts w:ascii="Times New Roman" w:eastAsia="宋体" w:hAnsi="Times New Roman" w:cs="Times New Roman"/>
                <w:color w:val="000000"/>
                <w:sz w:val="22"/>
              </w:rPr>
            </w:pPr>
          </w:p>
        </w:tc>
        <w:tc>
          <w:tcPr>
            <w:tcW w:w="1245" w:type="dxa"/>
            <w:tcBorders>
              <w:top w:val="single" w:sz="4" w:space="0" w:color="auto"/>
              <w:left w:val="single" w:sz="4" w:space="0" w:color="auto"/>
              <w:bottom w:val="single" w:sz="4" w:space="0" w:color="auto"/>
              <w:right w:val="single" w:sz="4" w:space="0" w:color="auto"/>
            </w:tcBorders>
            <w:vAlign w:val="center"/>
          </w:tcPr>
          <w:p w:rsidR="0092748D" w:rsidRPr="006C5EA6" w:rsidRDefault="0092748D" w:rsidP="006C5EA6">
            <w:pPr>
              <w:spacing w:line="276" w:lineRule="auto"/>
              <w:jc w:val="center"/>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2023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6.103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-0.054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-0.631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32.00%</w:t>
            </w:r>
          </w:p>
        </w:tc>
      </w:tr>
      <w:tr w:rsidR="0092748D" w:rsidRPr="006C5EA6" w:rsidTr="00276F00">
        <w:trPr>
          <w:trHeight w:val="285"/>
          <w:jc w:val="center"/>
        </w:trPr>
        <w:tc>
          <w:tcPr>
            <w:tcW w:w="1948" w:type="dxa"/>
            <w:vMerge/>
            <w:tcBorders>
              <w:left w:val="single" w:sz="4" w:space="0" w:color="auto"/>
              <w:right w:val="single" w:sz="4" w:space="0" w:color="auto"/>
            </w:tcBorders>
            <w:shd w:val="clear" w:color="auto" w:fill="auto"/>
            <w:noWrap/>
            <w:vAlign w:val="center"/>
          </w:tcPr>
          <w:p w:rsidR="0092748D" w:rsidRPr="006C5EA6" w:rsidRDefault="0092748D" w:rsidP="006C5EA6">
            <w:pPr>
              <w:spacing w:line="276" w:lineRule="auto"/>
              <w:jc w:val="left"/>
              <w:rPr>
                <w:rFonts w:ascii="Times New Roman" w:eastAsia="宋体" w:hAnsi="Times New Roman" w:cs="Times New Roman"/>
                <w:color w:val="000000"/>
                <w:sz w:val="22"/>
              </w:rPr>
            </w:pPr>
          </w:p>
        </w:tc>
        <w:tc>
          <w:tcPr>
            <w:tcW w:w="1245" w:type="dxa"/>
            <w:tcBorders>
              <w:top w:val="single" w:sz="4" w:space="0" w:color="auto"/>
              <w:left w:val="single" w:sz="4" w:space="0" w:color="auto"/>
              <w:bottom w:val="single" w:sz="4" w:space="0" w:color="auto"/>
              <w:right w:val="single" w:sz="4" w:space="0" w:color="auto"/>
            </w:tcBorders>
            <w:vAlign w:val="center"/>
          </w:tcPr>
          <w:p w:rsidR="0092748D" w:rsidRPr="006C5EA6" w:rsidRDefault="0092748D" w:rsidP="006C5EA6">
            <w:pPr>
              <w:spacing w:line="276" w:lineRule="auto"/>
              <w:jc w:val="center"/>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2024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6.241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-0.051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-0.449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32.35%</w:t>
            </w:r>
          </w:p>
        </w:tc>
      </w:tr>
      <w:tr w:rsidR="0092748D" w:rsidRPr="006C5EA6" w:rsidTr="00276F00">
        <w:trPr>
          <w:trHeight w:val="285"/>
          <w:jc w:val="center"/>
        </w:trPr>
        <w:tc>
          <w:tcPr>
            <w:tcW w:w="1948" w:type="dxa"/>
            <w:vMerge/>
            <w:tcBorders>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left"/>
              <w:rPr>
                <w:rFonts w:ascii="Times New Roman" w:eastAsia="宋体" w:hAnsi="Times New Roman" w:cs="Times New Roman"/>
                <w:color w:val="000000"/>
                <w:sz w:val="22"/>
              </w:rPr>
            </w:pPr>
          </w:p>
        </w:tc>
        <w:tc>
          <w:tcPr>
            <w:tcW w:w="1245" w:type="dxa"/>
            <w:tcBorders>
              <w:top w:val="single" w:sz="4" w:space="0" w:color="auto"/>
              <w:left w:val="single" w:sz="4" w:space="0" w:color="auto"/>
              <w:bottom w:val="single" w:sz="4" w:space="0" w:color="auto"/>
              <w:right w:val="single" w:sz="4" w:space="0" w:color="auto"/>
            </w:tcBorders>
            <w:vAlign w:val="center"/>
          </w:tcPr>
          <w:p w:rsidR="0092748D" w:rsidRPr="006C5EA6" w:rsidRDefault="0092748D" w:rsidP="006C5EA6">
            <w:pPr>
              <w:spacing w:line="276" w:lineRule="auto"/>
              <w:jc w:val="center"/>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总计</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 xml:space="preserve">5.838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FF0000"/>
                <w:sz w:val="22"/>
              </w:rPr>
            </w:pPr>
            <w:r w:rsidRPr="006C5EA6">
              <w:rPr>
                <w:rFonts w:ascii="Times New Roman" w:eastAsia="宋体" w:hAnsi="Times New Roman" w:cs="Times New Roman"/>
                <w:color w:val="FF0000"/>
                <w:sz w:val="22"/>
              </w:rPr>
              <w:t xml:space="preserve">-0.072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FF0000"/>
                <w:sz w:val="22"/>
              </w:rPr>
            </w:pPr>
            <w:r w:rsidRPr="006C5EA6">
              <w:rPr>
                <w:rFonts w:ascii="Times New Roman" w:eastAsia="宋体" w:hAnsi="Times New Roman" w:cs="Times New Roman"/>
                <w:color w:val="FF0000"/>
                <w:sz w:val="22"/>
              </w:rPr>
              <w:t xml:space="preserve">-0.807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48D" w:rsidRPr="006C5EA6" w:rsidRDefault="0092748D"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22.28%</w:t>
            </w:r>
          </w:p>
        </w:tc>
      </w:tr>
    </w:tbl>
    <w:p w:rsidR="009F71CE" w:rsidRPr="006C5EA6" w:rsidRDefault="009F71CE" w:rsidP="006C5EA6">
      <w:pPr>
        <w:spacing w:line="276" w:lineRule="auto"/>
        <w:rPr>
          <w:rFonts w:ascii="Times New Roman" w:eastAsia="宋体" w:hAnsi="Times New Roman" w:cs="Times New Roman"/>
          <w:szCs w:val="21"/>
        </w:rPr>
      </w:pPr>
    </w:p>
    <w:p w:rsidR="0092748D" w:rsidRPr="006C5EA6" w:rsidRDefault="0092748D"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szCs w:val="21"/>
        </w:rPr>
        <w:t>（</w:t>
      </w:r>
      <w:r w:rsidRPr="006C5EA6">
        <w:rPr>
          <w:rFonts w:ascii="Times New Roman" w:eastAsia="宋体" w:hAnsi="Times New Roman" w:cs="Times New Roman"/>
          <w:szCs w:val="21"/>
        </w:rPr>
        <w:t>1</w:t>
      </w:r>
      <w:r w:rsidRPr="006C5EA6">
        <w:rPr>
          <w:rFonts w:ascii="Times New Roman" w:eastAsia="宋体" w:hAnsi="Times New Roman" w:cs="Times New Roman"/>
          <w:szCs w:val="21"/>
        </w:rPr>
        <w:t>）</w:t>
      </w:r>
      <w:r w:rsidRPr="006C5EA6">
        <w:rPr>
          <w:rFonts w:ascii="Times New Roman" w:eastAsia="宋体" w:hAnsi="Times New Roman" w:cs="Times New Roman"/>
          <w:color w:val="000000"/>
          <w:sz w:val="22"/>
        </w:rPr>
        <w:t>moth_to_fire</w:t>
      </w:r>
      <w:r w:rsidRPr="006C5EA6">
        <w:rPr>
          <w:rFonts w:ascii="Times New Roman" w:eastAsia="宋体" w:hAnsi="Times New Roman" w:cs="Times New Roman"/>
          <w:szCs w:val="21"/>
        </w:rPr>
        <w:t>因子分</w:t>
      </w:r>
      <w:r w:rsidRPr="006C5EA6">
        <w:rPr>
          <w:rFonts w:ascii="Times New Roman" w:eastAsia="宋体" w:hAnsi="Times New Roman" w:cs="Times New Roman"/>
          <w:szCs w:val="21"/>
        </w:rPr>
        <w:t>10</w:t>
      </w:r>
      <w:r w:rsidRPr="006C5EA6">
        <w:rPr>
          <w:rFonts w:ascii="Times New Roman" w:eastAsia="宋体" w:hAnsi="Times New Roman" w:cs="Times New Roman"/>
          <w:szCs w:val="21"/>
        </w:rPr>
        <w:t>组回测结果</w:t>
      </w:r>
    </w:p>
    <w:p w:rsidR="0092748D" w:rsidRPr="006C5EA6" w:rsidRDefault="0092748D" w:rsidP="006C5EA6">
      <w:pPr>
        <w:pStyle w:val="a7"/>
        <w:spacing w:line="276" w:lineRule="auto"/>
        <w:rPr>
          <w:rFonts w:ascii="Times New Roman" w:hAnsi="Times New Roman" w:cs="Times New Roman"/>
        </w:rPr>
      </w:pPr>
      <w:r w:rsidRPr="006C5EA6">
        <w:rPr>
          <w:rFonts w:ascii="Times New Roman" w:hAnsi="Times New Roman" w:cs="Times New Roman"/>
          <w:noProof/>
        </w:rPr>
        <w:lastRenderedPageBreak/>
        <w:drawing>
          <wp:inline distT="0" distB="0" distL="0" distR="0">
            <wp:extent cx="5962650" cy="2385060"/>
            <wp:effectExtent l="0" t="0" r="0" b="0"/>
            <wp:docPr id="7" name="图片 7" descr="C:\Users\hazc\Desktop\jumpfactor\test_result\mtf_fz\分层回测\分层图\moth_to_fire_ori_5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zc\Desktop\jumpfactor\test_result\mtf_fz\分层回测\分层图\moth_to_fire_ori_5_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2385060"/>
                    </a:xfrm>
                    <a:prstGeom prst="rect">
                      <a:avLst/>
                    </a:prstGeom>
                    <a:noFill/>
                    <a:ln>
                      <a:noFill/>
                    </a:ln>
                  </pic:spPr>
                </pic:pic>
              </a:graphicData>
            </a:graphic>
          </wp:inline>
        </w:drawing>
      </w:r>
    </w:p>
    <w:p w:rsidR="0092748D" w:rsidRPr="006C5EA6" w:rsidRDefault="0092748D"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szCs w:val="21"/>
        </w:rPr>
        <w:t>（</w:t>
      </w:r>
      <w:r w:rsidRPr="006C5EA6">
        <w:rPr>
          <w:rFonts w:ascii="Times New Roman" w:eastAsia="宋体" w:hAnsi="Times New Roman" w:cs="Times New Roman"/>
          <w:szCs w:val="21"/>
        </w:rPr>
        <w:t>2</w:t>
      </w:r>
      <w:r w:rsidRPr="006C5EA6">
        <w:rPr>
          <w:rFonts w:ascii="Times New Roman" w:eastAsia="宋体" w:hAnsi="Times New Roman" w:cs="Times New Roman"/>
          <w:szCs w:val="21"/>
        </w:rPr>
        <w:t>）</w:t>
      </w:r>
      <w:r w:rsidRPr="006C5EA6">
        <w:rPr>
          <w:rFonts w:ascii="Times New Roman" w:eastAsia="宋体" w:hAnsi="Times New Roman" w:cs="Times New Roman"/>
          <w:color w:val="000000"/>
          <w:sz w:val="22"/>
        </w:rPr>
        <w:t>moth_to_fire</w:t>
      </w:r>
      <w:r w:rsidRPr="006C5EA6">
        <w:rPr>
          <w:rFonts w:ascii="Times New Roman" w:eastAsia="宋体" w:hAnsi="Times New Roman" w:cs="Times New Roman"/>
          <w:szCs w:val="21"/>
        </w:rPr>
        <w:t>因子</w:t>
      </w:r>
      <w:r w:rsidRPr="006C5EA6">
        <w:rPr>
          <w:rFonts w:ascii="Times New Roman" w:eastAsia="宋体" w:hAnsi="Times New Roman" w:cs="Times New Roman"/>
          <w:szCs w:val="21"/>
        </w:rPr>
        <w:t>10</w:t>
      </w:r>
      <w:r w:rsidRPr="006C5EA6">
        <w:rPr>
          <w:rFonts w:ascii="Times New Roman" w:eastAsia="宋体" w:hAnsi="Times New Roman" w:cs="Times New Roman"/>
          <w:szCs w:val="21"/>
        </w:rPr>
        <w:t>分组分年表现</w:t>
      </w:r>
    </w:p>
    <w:p w:rsidR="0092748D" w:rsidRPr="006C5EA6" w:rsidRDefault="0092748D" w:rsidP="006C5EA6">
      <w:pPr>
        <w:pStyle w:val="a7"/>
        <w:spacing w:line="276" w:lineRule="auto"/>
        <w:rPr>
          <w:rFonts w:ascii="Times New Roman" w:hAnsi="Times New Roman" w:cs="Times New Roman"/>
        </w:rPr>
      </w:pPr>
      <w:r w:rsidRPr="006C5EA6">
        <w:rPr>
          <w:rFonts w:ascii="Times New Roman" w:hAnsi="Times New Roman" w:cs="Times New Roman"/>
          <w:noProof/>
        </w:rPr>
        <w:drawing>
          <wp:inline distT="0" distB="0" distL="0" distR="0">
            <wp:extent cx="6010275" cy="2404110"/>
            <wp:effectExtent l="0" t="0" r="9525" b="0"/>
            <wp:docPr id="8" name="图片 8" descr="C:\Users\hazc\Desktop\jumpfactor\test_result\mtf_fz\分层回测\分年收益图\moth_to_fire_ori_10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zc\Desktop\jumpfactor\test_result\mtf_fz\分层回测\分年收益图\moth_to_fire_ori_10_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0275" cy="2404110"/>
                    </a:xfrm>
                    <a:prstGeom prst="rect">
                      <a:avLst/>
                    </a:prstGeom>
                    <a:noFill/>
                    <a:ln>
                      <a:noFill/>
                    </a:ln>
                  </pic:spPr>
                </pic:pic>
              </a:graphicData>
            </a:graphic>
          </wp:inline>
        </w:drawing>
      </w:r>
    </w:p>
    <w:p w:rsidR="0092748D" w:rsidRPr="006C5EA6" w:rsidRDefault="0092748D" w:rsidP="006C5EA6">
      <w:pPr>
        <w:pStyle w:val="a7"/>
        <w:spacing w:line="276" w:lineRule="auto"/>
        <w:rPr>
          <w:rFonts w:ascii="Times New Roman" w:hAnsi="Times New Roman" w:cs="Times New Roman"/>
        </w:rPr>
      </w:pPr>
      <w:r w:rsidRPr="006C5EA6">
        <w:rPr>
          <w:rFonts w:ascii="Times New Roman" w:hAnsi="Times New Roman" w:cs="Times New Roman"/>
          <w:noProof/>
        </w:rPr>
        <w:drawing>
          <wp:inline distT="0" distB="0" distL="0" distR="0">
            <wp:extent cx="6010275" cy="2114550"/>
            <wp:effectExtent l="0" t="0" r="9525" b="0"/>
            <wp:docPr id="9" name="图片 9" descr="C:\Users\hazc\Desktop\jumpfactor\test_result\mtf_fz\分层回测\分年收益图\moth_to_fire_ori_avg_10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zc\Desktop\jumpfactor\test_result\mtf_fz\分层回测\分年收益图\moth_to_fire_ori_avg_10_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4271" cy="2115956"/>
                    </a:xfrm>
                    <a:prstGeom prst="rect">
                      <a:avLst/>
                    </a:prstGeom>
                    <a:noFill/>
                    <a:ln>
                      <a:noFill/>
                    </a:ln>
                  </pic:spPr>
                </pic:pic>
              </a:graphicData>
            </a:graphic>
          </wp:inline>
        </w:drawing>
      </w:r>
    </w:p>
    <w:p w:rsidR="0092748D" w:rsidRPr="006C5EA6" w:rsidRDefault="0092748D"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szCs w:val="21"/>
        </w:rPr>
        <w:t>飞蛾扑火因子（</w:t>
      </w:r>
      <w:r w:rsidRPr="006C5EA6">
        <w:rPr>
          <w:rFonts w:ascii="Times New Roman" w:eastAsia="宋体" w:hAnsi="Times New Roman" w:cs="Times New Roman"/>
          <w:szCs w:val="21"/>
        </w:rPr>
        <w:t>moth_to_fire</w:t>
      </w:r>
      <w:r w:rsidRPr="006C5EA6">
        <w:rPr>
          <w:rFonts w:ascii="Times New Roman" w:eastAsia="宋体" w:hAnsi="Times New Roman" w:cs="Times New Roman"/>
          <w:szCs w:val="21"/>
        </w:rPr>
        <w:t>）全区间内的表现来看，周度</w:t>
      </w:r>
      <w:r w:rsidRPr="006C5EA6">
        <w:rPr>
          <w:rFonts w:ascii="Times New Roman" w:eastAsia="宋体" w:hAnsi="Times New Roman" w:cs="Times New Roman"/>
          <w:szCs w:val="21"/>
        </w:rPr>
        <w:t>RankIC</w:t>
      </w:r>
      <w:r w:rsidRPr="006C5EA6">
        <w:rPr>
          <w:rFonts w:ascii="Times New Roman" w:eastAsia="宋体" w:hAnsi="Times New Roman" w:cs="Times New Roman"/>
          <w:szCs w:val="21"/>
        </w:rPr>
        <w:t>达</w:t>
      </w:r>
      <w:r w:rsidRPr="006C5EA6">
        <w:rPr>
          <w:rFonts w:ascii="Times New Roman" w:eastAsia="宋体" w:hAnsi="Times New Roman" w:cs="Times New Roman"/>
          <w:szCs w:val="21"/>
        </w:rPr>
        <w:t>-0.072</w:t>
      </w:r>
      <w:r w:rsidRPr="006C5EA6">
        <w:rPr>
          <w:rFonts w:ascii="Times New Roman" w:eastAsia="宋体" w:hAnsi="Times New Roman" w:cs="Times New Roman"/>
          <w:szCs w:val="21"/>
        </w:rPr>
        <w:t>，年化</w:t>
      </w:r>
      <w:r w:rsidRPr="006C5EA6">
        <w:rPr>
          <w:rFonts w:ascii="Times New Roman" w:eastAsia="宋体" w:hAnsi="Times New Roman" w:cs="Times New Roman"/>
          <w:szCs w:val="21"/>
        </w:rPr>
        <w:t>RankICIR</w:t>
      </w:r>
      <w:r w:rsidRPr="006C5EA6">
        <w:rPr>
          <w:rFonts w:ascii="Times New Roman" w:eastAsia="宋体" w:hAnsi="Times New Roman" w:cs="Times New Roman"/>
          <w:szCs w:val="21"/>
        </w:rPr>
        <w:t>为</w:t>
      </w:r>
      <w:r w:rsidRPr="006C5EA6">
        <w:rPr>
          <w:rFonts w:ascii="Times New Roman" w:eastAsia="宋体" w:hAnsi="Times New Roman" w:cs="Times New Roman"/>
          <w:szCs w:val="21"/>
        </w:rPr>
        <w:t>-5.82</w:t>
      </w:r>
      <w:r w:rsidRPr="006C5EA6">
        <w:rPr>
          <w:rFonts w:ascii="Times New Roman" w:eastAsia="宋体" w:hAnsi="Times New Roman" w:cs="Times New Roman"/>
          <w:szCs w:val="21"/>
        </w:rPr>
        <w:t>，总体分层单调性良好，近年表现有所衰减。</w:t>
      </w:r>
    </w:p>
    <w:p w:rsidR="0092748D" w:rsidRPr="006C5EA6" w:rsidRDefault="0092748D" w:rsidP="006C5EA6">
      <w:pPr>
        <w:spacing w:line="276" w:lineRule="auto"/>
        <w:rPr>
          <w:rFonts w:ascii="Times New Roman" w:eastAsia="宋体" w:hAnsi="Times New Roman" w:cs="Times New Roman"/>
          <w:szCs w:val="21"/>
        </w:rPr>
      </w:pPr>
    </w:p>
    <w:p w:rsidR="002231D0" w:rsidRPr="006C5EA6" w:rsidRDefault="002231D0"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szCs w:val="21"/>
        </w:rPr>
        <w:t>四、跳跃系列因子合成</w:t>
      </w:r>
    </w:p>
    <w:p w:rsidR="0092748D" w:rsidRPr="006C5EA6" w:rsidRDefault="002231D0"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szCs w:val="21"/>
        </w:rPr>
        <w:t>1.</w:t>
      </w:r>
      <w:r w:rsidRPr="006C5EA6">
        <w:rPr>
          <w:rFonts w:ascii="Times New Roman" w:eastAsia="宋体" w:hAnsi="Times New Roman" w:cs="Times New Roman"/>
          <w:szCs w:val="21"/>
        </w:rPr>
        <w:t>相关性分析</w:t>
      </w:r>
    </w:p>
    <w:p w:rsidR="002231D0" w:rsidRPr="006C5EA6" w:rsidRDefault="002231D0" w:rsidP="006C5EA6">
      <w:pPr>
        <w:pStyle w:val="a7"/>
        <w:spacing w:line="276" w:lineRule="auto"/>
        <w:rPr>
          <w:rFonts w:ascii="Times New Roman" w:hAnsi="Times New Roman" w:cs="Times New Roman"/>
        </w:rPr>
      </w:pPr>
      <w:r w:rsidRPr="006C5EA6">
        <w:rPr>
          <w:rFonts w:ascii="Times New Roman" w:hAnsi="Times New Roman" w:cs="Times New Roman"/>
          <w:noProof/>
        </w:rPr>
        <w:drawing>
          <wp:inline distT="0" distB="0" distL="0" distR="0">
            <wp:extent cx="5914238" cy="3057525"/>
            <wp:effectExtent l="0" t="0" r="0" b="0"/>
            <wp:docPr id="10" name="图片 10" descr="C:\Users\hazc\AppData\Local\Packages\Microsoft.Windows.Photos_8wekyb3d8bbwe\TempState\ShareServiceTempFolder\jump_64_cor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azc\AppData\Local\Packages\Microsoft.Windows.Photos_8wekyb3d8bbwe\TempState\ShareServiceTempFolder\jump_64_corr.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9790" cy="3060395"/>
                    </a:xfrm>
                    <a:prstGeom prst="rect">
                      <a:avLst/>
                    </a:prstGeom>
                    <a:noFill/>
                    <a:ln>
                      <a:noFill/>
                    </a:ln>
                  </pic:spPr>
                </pic:pic>
              </a:graphicData>
            </a:graphic>
          </wp:inline>
        </w:drawing>
      </w:r>
    </w:p>
    <w:p w:rsidR="00276F00" w:rsidRPr="006C5EA6" w:rsidRDefault="002231D0"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szCs w:val="21"/>
        </w:rPr>
        <w:t>根据全部</w:t>
      </w:r>
      <w:r w:rsidRPr="006C5EA6">
        <w:rPr>
          <w:rFonts w:ascii="Times New Roman" w:eastAsia="宋体" w:hAnsi="Times New Roman" w:cs="Times New Roman"/>
          <w:szCs w:val="21"/>
        </w:rPr>
        <w:t>64</w:t>
      </w:r>
      <w:r w:rsidRPr="006C5EA6">
        <w:rPr>
          <w:rFonts w:ascii="Times New Roman" w:eastAsia="宋体" w:hAnsi="Times New Roman" w:cs="Times New Roman"/>
          <w:szCs w:val="21"/>
        </w:rPr>
        <w:t>个跳跃因子的</w:t>
      </w:r>
      <w:r w:rsidR="00276F00" w:rsidRPr="006C5EA6">
        <w:rPr>
          <w:rFonts w:ascii="Times New Roman" w:eastAsia="宋体" w:hAnsi="Times New Roman" w:cs="Times New Roman"/>
          <w:szCs w:val="21"/>
        </w:rPr>
        <w:t>相关系数分布情况，可以看出：</w:t>
      </w:r>
    </w:p>
    <w:p w:rsidR="002231D0" w:rsidRPr="006C5EA6" w:rsidRDefault="00276F00"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szCs w:val="21"/>
        </w:rPr>
        <w:t>（</w:t>
      </w:r>
      <w:r w:rsidRPr="006C5EA6">
        <w:rPr>
          <w:rFonts w:ascii="Times New Roman" w:eastAsia="宋体" w:hAnsi="Times New Roman" w:cs="Times New Roman"/>
          <w:szCs w:val="21"/>
        </w:rPr>
        <w:t>1</w:t>
      </w:r>
      <w:r w:rsidRPr="006C5EA6">
        <w:rPr>
          <w:rFonts w:ascii="Times New Roman" w:eastAsia="宋体" w:hAnsi="Times New Roman" w:cs="Times New Roman"/>
          <w:szCs w:val="21"/>
        </w:rPr>
        <w:t>）同一类别的系列因子之间，因定义较为接近，存在较高的相关关联；</w:t>
      </w:r>
    </w:p>
    <w:p w:rsidR="002231D0" w:rsidRPr="006C5EA6" w:rsidRDefault="00276F00"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szCs w:val="21"/>
        </w:rPr>
        <w:t>（</w:t>
      </w:r>
      <w:r w:rsidRPr="006C5EA6">
        <w:rPr>
          <w:rFonts w:ascii="Times New Roman" w:eastAsia="宋体" w:hAnsi="Times New Roman" w:cs="Times New Roman"/>
          <w:szCs w:val="21"/>
        </w:rPr>
        <w:t>2</w:t>
      </w:r>
      <w:r w:rsidRPr="006C5EA6">
        <w:rPr>
          <w:rFonts w:ascii="Times New Roman" w:eastAsia="宋体" w:hAnsi="Times New Roman" w:cs="Times New Roman"/>
          <w:szCs w:val="21"/>
        </w:rPr>
        <w:t>）日内跳跃收益因子与日频累积跳跃收益因子之间，同样存在一定的正相关关联；</w:t>
      </w:r>
    </w:p>
    <w:p w:rsidR="00276F00" w:rsidRPr="006C5EA6" w:rsidRDefault="00276F00"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szCs w:val="21"/>
        </w:rPr>
        <w:t>（</w:t>
      </w:r>
      <w:r w:rsidRPr="006C5EA6">
        <w:rPr>
          <w:rFonts w:ascii="Times New Roman" w:eastAsia="宋体" w:hAnsi="Times New Roman" w:cs="Times New Roman"/>
          <w:szCs w:val="21"/>
        </w:rPr>
        <w:t>3</w:t>
      </w:r>
      <w:r w:rsidRPr="006C5EA6">
        <w:rPr>
          <w:rFonts w:ascii="Times New Roman" w:eastAsia="宋体" w:hAnsi="Times New Roman" w:cs="Times New Roman"/>
          <w:szCs w:val="21"/>
        </w:rPr>
        <w:t>）跳跃收益类因子与跳跃波动类因子之间的相关性相对较低。</w:t>
      </w:r>
    </w:p>
    <w:p w:rsidR="00276F00" w:rsidRPr="006C5EA6" w:rsidRDefault="00276F00"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szCs w:val="21"/>
        </w:rPr>
        <w:t>因而在后续的合成步骤中，考虑采用对因子间相关性要求更低的非线性合成方式，对全部跳跃因子进行复合。</w:t>
      </w:r>
    </w:p>
    <w:p w:rsidR="00276F00" w:rsidRPr="006C5EA6" w:rsidRDefault="00276F00"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szCs w:val="21"/>
        </w:rPr>
        <w:t>2.</w:t>
      </w:r>
      <w:r w:rsidRPr="006C5EA6">
        <w:rPr>
          <w:rFonts w:ascii="Times New Roman" w:eastAsia="宋体" w:hAnsi="Times New Roman" w:cs="Times New Roman"/>
          <w:szCs w:val="21"/>
        </w:rPr>
        <w:t>因子复合</w:t>
      </w:r>
    </w:p>
    <w:p w:rsidR="00276F00" w:rsidRPr="006C5EA6" w:rsidRDefault="00276F00"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szCs w:val="21"/>
        </w:rPr>
        <w:t>使用</w:t>
      </w:r>
      <w:r w:rsidRPr="006C5EA6">
        <w:rPr>
          <w:rFonts w:ascii="Times New Roman" w:eastAsia="宋体" w:hAnsi="Times New Roman" w:cs="Times New Roman"/>
          <w:szCs w:val="21"/>
        </w:rPr>
        <w:t>LGBM</w:t>
      </w:r>
      <w:r w:rsidRPr="006C5EA6">
        <w:rPr>
          <w:rFonts w:ascii="Times New Roman" w:eastAsia="宋体" w:hAnsi="Times New Roman" w:cs="Times New Roman"/>
          <w:szCs w:val="21"/>
        </w:rPr>
        <w:t>模型，</w:t>
      </w:r>
      <w:r w:rsidR="00FD14AB" w:rsidRPr="006C5EA6">
        <w:rPr>
          <w:rFonts w:ascii="Times New Roman" w:eastAsia="宋体" w:hAnsi="Times New Roman" w:cs="Times New Roman"/>
          <w:szCs w:val="21"/>
        </w:rPr>
        <w:t>以</w:t>
      </w:r>
      <w:r w:rsidR="00FD14AB" w:rsidRPr="006C5EA6">
        <w:rPr>
          <w:rFonts w:ascii="Times New Roman" w:eastAsia="宋体" w:hAnsi="Times New Roman" w:cs="Times New Roman"/>
          <w:szCs w:val="21"/>
        </w:rPr>
        <w:t>pearsonr</w:t>
      </w:r>
      <w:r w:rsidR="00FD14AB" w:rsidRPr="006C5EA6">
        <w:rPr>
          <w:rFonts w:ascii="Times New Roman" w:eastAsia="宋体" w:hAnsi="Times New Roman" w:cs="Times New Roman"/>
          <w:szCs w:val="21"/>
        </w:rPr>
        <w:t>的相反数作为训练目标，进行逐年滚动合成</w:t>
      </w:r>
      <w:r w:rsidRPr="006C5EA6">
        <w:rPr>
          <w:rFonts w:ascii="Times New Roman" w:eastAsia="宋体" w:hAnsi="Times New Roman" w:cs="Times New Roman"/>
          <w:szCs w:val="21"/>
        </w:rPr>
        <w:t>，复合因子的周度测试结果见下。</w:t>
      </w:r>
    </w:p>
    <w:tbl>
      <w:tblPr>
        <w:tblStyle w:val="a8"/>
        <w:tblW w:w="0" w:type="auto"/>
        <w:tblInd w:w="2405" w:type="dxa"/>
        <w:tblLook w:val="04A0" w:firstRow="1" w:lastRow="0" w:firstColumn="1" w:lastColumn="0" w:noHBand="0" w:noVBand="1"/>
      </w:tblPr>
      <w:tblGrid>
        <w:gridCol w:w="1418"/>
        <w:gridCol w:w="1584"/>
      </w:tblGrid>
      <w:tr w:rsidR="00FD14AB" w:rsidRPr="006C5EA6" w:rsidTr="00FD14AB">
        <w:tc>
          <w:tcPr>
            <w:tcW w:w="1418" w:type="dxa"/>
            <w:vAlign w:val="center"/>
          </w:tcPr>
          <w:p w:rsidR="00FD14AB" w:rsidRPr="006C5EA6" w:rsidRDefault="00FD14AB" w:rsidP="006C5EA6">
            <w:pPr>
              <w:widowControl/>
              <w:spacing w:line="276" w:lineRule="auto"/>
              <w:jc w:val="lef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因子名称</w:t>
            </w:r>
          </w:p>
        </w:tc>
        <w:tc>
          <w:tcPr>
            <w:tcW w:w="1584" w:type="dxa"/>
            <w:vAlign w:val="center"/>
          </w:tcPr>
          <w:p w:rsidR="00FD14AB" w:rsidRPr="006C5EA6" w:rsidRDefault="00DC1E8A" w:rsidP="006C5EA6">
            <w:pPr>
              <w:spacing w:line="276" w:lineRule="auto"/>
              <w:jc w:val="right"/>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Pred_jump64</w:t>
            </w:r>
          </w:p>
        </w:tc>
      </w:tr>
      <w:tr w:rsidR="00FD14AB" w:rsidRPr="006C5EA6" w:rsidTr="00FD14AB">
        <w:tc>
          <w:tcPr>
            <w:tcW w:w="1418" w:type="dxa"/>
            <w:vAlign w:val="center"/>
          </w:tcPr>
          <w:p w:rsidR="00FD14AB" w:rsidRPr="006C5EA6" w:rsidRDefault="00FD14AB" w:rsidP="006C5EA6">
            <w:pPr>
              <w:widowControl/>
              <w:spacing w:line="276" w:lineRule="auto"/>
              <w:jc w:val="center"/>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t</w:t>
            </w:r>
            <w:r w:rsidRPr="006C5EA6">
              <w:rPr>
                <w:rFonts w:ascii="Times New Roman" w:eastAsia="宋体" w:hAnsi="Times New Roman" w:cs="Times New Roman"/>
                <w:color w:val="000000"/>
                <w:sz w:val="22"/>
              </w:rPr>
              <w:t>值绝对值平均值</w:t>
            </w:r>
          </w:p>
        </w:tc>
        <w:tc>
          <w:tcPr>
            <w:tcW w:w="1584" w:type="dxa"/>
            <w:vAlign w:val="center"/>
          </w:tcPr>
          <w:p w:rsidR="00FD14AB" w:rsidRPr="006C5EA6" w:rsidRDefault="00FD14AB" w:rsidP="006C5EA6">
            <w:pPr>
              <w:spacing w:line="276" w:lineRule="auto"/>
              <w:jc w:val="center"/>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7.308</w:t>
            </w:r>
          </w:p>
        </w:tc>
      </w:tr>
      <w:tr w:rsidR="00FD14AB" w:rsidRPr="006C5EA6" w:rsidTr="00FD14AB">
        <w:tc>
          <w:tcPr>
            <w:tcW w:w="1418" w:type="dxa"/>
            <w:vAlign w:val="center"/>
          </w:tcPr>
          <w:p w:rsidR="00FD14AB" w:rsidRPr="006C5EA6" w:rsidRDefault="00FD14AB" w:rsidP="006C5EA6">
            <w:pPr>
              <w:widowControl/>
              <w:spacing w:line="276" w:lineRule="auto"/>
              <w:jc w:val="center"/>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IC</w:t>
            </w:r>
            <w:r w:rsidRPr="006C5EA6">
              <w:rPr>
                <w:rFonts w:ascii="Times New Roman" w:eastAsia="宋体" w:hAnsi="Times New Roman" w:cs="Times New Roman"/>
                <w:color w:val="000000"/>
                <w:sz w:val="22"/>
              </w:rPr>
              <w:t>平均值</w:t>
            </w:r>
          </w:p>
        </w:tc>
        <w:tc>
          <w:tcPr>
            <w:tcW w:w="1584" w:type="dxa"/>
            <w:vAlign w:val="center"/>
          </w:tcPr>
          <w:p w:rsidR="00FD14AB" w:rsidRPr="006C5EA6" w:rsidRDefault="00FD14AB" w:rsidP="006C5EA6">
            <w:pPr>
              <w:spacing w:line="276" w:lineRule="auto"/>
              <w:jc w:val="center"/>
              <w:rPr>
                <w:rFonts w:ascii="Times New Roman" w:eastAsia="宋体" w:hAnsi="Times New Roman" w:cs="Times New Roman"/>
                <w:color w:val="000000"/>
                <w:sz w:val="22"/>
              </w:rPr>
            </w:pPr>
            <w:r w:rsidRPr="006C5EA6">
              <w:rPr>
                <w:rFonts w:ascii="Times New Roman" w:eastAsia="宋体" w:hAnsi="Times New Roman" w:cs="Times New Roman"/>
                <w:color w:val="000000"/>
                <w:sz w:val="22"/>
              </w:rPr>
              <w:t>0.092</w:t>
            </w:r>
          </w:p>
        </w:tc>
      </w:tr>
      <w:tr w:rsidR="00276F00" w:rsidRPr="006C5EA6" w:rsidTr="00FD14AB">
        <w:tc>
          <w:tcPr>
            <w:tcW w:w="1418" w:type="dxa"/>
          </w:tcPr>
          <w:p w:rsidR="00276F00" w:rsidRPr="006C5EA6" w:rsidRDefault="00FD14AB" w:rsidP="006C5EA6">
            <w:pPr>
              <w:spacing w:line="276" w:lineRule="auto"/>
              <w:jc w:val="center"/>
              <w:rPr>
                <w:rFonts w:ascii="Times New Roman" w:eastAsia="宋体" w:hAnsi="Times New Roman" w:cs="Times New Roman"/>
                <w:szCs w:val="21"/>
              </w:rPr>
            </w:pPr>
            <w:r w:rsidRPr="006C5EA6">
              <w:rPr>
                <w:rFonts w:ascii="Times New Roman" w:eastAsia="宋体" w:hAnsi="Times New Roman" w:cs="Times New Roman"/>
                <w:szCs w:val="21"/>
              </w:rPr>
              <w:t>年化</w:t>
            </w:r>
            <w:r w:rsidRPr="006C5EA6">
              <w:rPr>
                <w:rFonts w:ascii="Times New Roman" w:eastAsia="宋体" w:hAnsi="Times New Roman" w:cs="Times New Roman"/>
                <w:szCs w:val="21"/>
              </w:rPr>
              <w:t>IRIC</w:t>
            </w:r>
          </w:p>
        </w:tc>
        <w:tc>
          <w:tcPr>
            <w:tcW w:w="1584" w:type="dxa"/>
          </w:tcPr>
          <w:p w:rsidR="00276F00" w:rsidRPr="006C5EA6" w:rsidRDefault="00FD14AB" w:rsidP="006C5EA6">
            <w:pPr>
              <w:spacing w:line="276" w:lineRule="auto"/>
              <w:jc w:val="center"/>
              <w:rPr>
                <w:rFonts w:ascii="Times New Roman" w:eastAsia="宋体" w:hAnsi="Times New Roman" w:cs="Times New Roman"/>
                <w:szCs w:val="21"/>
              </w:rPr>
            </w:pPr>
            <w:r w:rsidRPr="006C5EA6">
              <w:rPr>
                <w:rFonts w:ascii="Times New Roman" w:eastAsia="宋体" w:hAnsi="Times New Roman" w:cs="Times New Roman"/>
                <w:szCs w:val="21"/>
              </w:rPr>
              <w:t>5.976</w:t>
            </w:r>
          </w:p>
        </w:tc>
      </w:tr>
      <w:tr w:rsidR="00276F00" w:rsidRPr="006C5EA6" w:rsidTr="00FD14AB">
        <w:tc>
          <w:tcPr>
            <w:tcW w:w="1418" w:type="dxa"/>
          </w:tcPr>
          <w:p w:rsidR="00276F00" w:rsidRPr="006C5EA6" w:rsidRDefault="00FD14AB" w:rsidP="006C5EA6">
            <w:pPr>
              <w:spacing w:line="276" w:lineRule="auto"/>
              <w:jc w:val="center"/>
              <w:rPr>
                <w:rFonts w:ascii="Times New Roman" w:eastAsia="宋体" w:hAnsi="Times New Roman" w:cs="Times New Roman"/>
                <w:szCs w:val="21"/>
              </w:rPr>
            </w:pPr>
            <w:r w:rsidRPr="006C5EA6">
              <w:rPr>
                <w:rFonts w:ascii="Times New Roman" w:eastAsia="宋体" w:hAnsi="Times New Roman" w:cs="Times New Roman"/>
                <w:szCs w:val="21"/>
              </w:rPr>
              <w:t>IC</w:t>
            </w:r>
            <w:r w:rsidRPr="006C5EA6">
              <w:rPr>
                <w:rFonts w:ascii="Times New Roman" w:eastAsia="宋体" w:hAnsi="Times New Roman" w:cs="Times New Roman"/>
                <w:szCs w:val="21"/>
              </w:rPr>
              <w:t>胜率</w:t>
            </w:r>
          </w:p>
        </w:tc>
        <w:tc>
          <w:tcPr>
            <w:tcW w:w="1584" w:type="dxa"/>
          </w:tcPr>
          <w:p w:rsidR="00276F00" w:rsidRPr="006C5EA6" w:rsidRDefault="00FD14AB" w:rsidP="006C5EA6">
            <w:pPr>
              <w:spacing w:line="276" w:lineRule="auto"/>
              <w:jc w:val="center"/>
              <w:rPr>
                <w:rFonts w:ascii="Times New Roman" w:eastAsia="宋体" w:hAnsi="Times New Roman" w:cs="Times New Roman"/>
                <w:szCs w:val="21"/>
              </w:rPr>
            </w:pPr>
            <w:r w:rsidRPr="006C5EA6">
              <w:rPr>
                <w:rFonts w:ascii="Times New Roman" w:eastAsia="宋体" w:hAnsi="Times New Roman" w:cs="Times New Roman"/>
                <w:szCs w:val="21"/>
              </w:rPr>
              <w:t>78%</w:t>
            </w:r>
          </w:p>
        </w:tc>
      </w:tr>
    </w:tbl>
    <w:p w:rsidR="00DC1E8A" w:rsidRPr="006C5EA6" w:rsidRDefault="00DC1E8A" w:rsidP="006C5EA6">
      <w:pPr>
        <w:spacing w:line="276" w:lineRule="auto"/>
        <w:rPr>
          <w:rFonts w:ascii="Times New Roman" w:eastAsia="宋体" w:hAnsi="Times New Roman" w:cs="Times New Roman"/>
          <w:szCs w:val="21"/>
        </w:rPr>
      </w:pPr>
    </w:p>
    <w:p w:rsidR="00DC1E8A" w:rsidRPr="006C5EA6" w:rsidRDefault="00DC1E8A"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szCs w:val="21"/>
        </w:rPr>
        <w:t>（</w:t>
      </w:r>
      <w:r w:rsidRPr="006C5EA6">
        <w:rPr>
          <w:rFonts w:ascii="Times New Roman" w:eastAsia="宋体" w:hAnsi="Times New Roman" w:cs="Times New Roman"/>
          <w:szCs w:val="21"/>
        </w:rPr>
        <w:t>1</w:t>
      </w:r>
      <w:r w:rsidRPr="006C5EA6">
        <w:rPr>
          <w:rFonts w:ascii="Times New Roman" w:eastAsia="宋体" w:hAnsi="Times New Roman" w:cs="Times New Roman"/>
          <w:szCs w:val="21"/>
        </w:rPr>
        <w:t>）</w:t>
      </w:r>
      <w:r w:rsidRPr="006C5EA6">
        <w:rPr>
          <w:rFonts w:ascii="Times New Roman" w:eastAsia="宋体" w:hAnsi="Times New Roman" w:cs="Times New Roman"/>
          <w:szCs w:val="21"/>
        </w:rPr>
        <w:t>复合</w:t>
      </w:r>
      <w:r w:rsidRPr="006C5EA6">
        <w:rPr>
          <w:rFonts w:ascii="Times New Roman" w:eastAsia="宋体" w:hAnsi="Times New Roman" w:cs="Times New Roman"/>
          <w:szCs w:val="21"/>
        </w:rPr>
        <w:t>因子分</w:t>
      </w:r>
      <w:r w:rsidRPr="006C5EA6">
        <w:rPr>
          <w:rFonts w:ascii="Times New Roman" w:eastAsia="宋体" w:hAnsi="Times New Roman" w:cs="Times New Roman"/>
          <w:szCs w:val="21"/>
        </w:rPr>
        <w:t>10</w:t>
      </w:r>
      <w:r w:rsidRPr="006C5EA6">
        <w:rPr>
          <w:rFonts w:ascii="Times New Roman" w:eastAsia="宋体" w:hAnsi="Times New Roman" w:cs="Times New Roman"/>
          <w:szCs w:val="21"/>
        </w:rPr>
        <w:t>组回测结果</w:t>
      </w:r>
    </w:p>
    <w:p w:rsidR="00276F00" w:rsidRPr="006C5EA6" w:rsidRDefault="00DC1E8A"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noProof/>
        </w:rPr>
        <w:lastRenderedPageBreak/>
        <w:drawing>
          <wp:inline distT="0" distB="0" distL="0" distR="0" wp14:anchorId="359F4820" wp14:editId="3A9EB5CA">
            <wp:extent cx="5274310" cy="2109724"/>
            <wp:effectExtent l="0" t="0" r="2540" b="5080"/>
            <wp:docPr id="11" name="图片 11" descr="C:\Users\hazc\Desktop\jumpfactor\test_result\复合因子\分层回测\分层图\pred_jump64_ori_5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azc\Desktop\jumpfactor\test_result\复合因子\分层回测\分层图\pred_jump64_ori_5_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109724"/>
                    </a:xfrm>
                    <a:prstGeom prst="rect">
                      <a:avLst/>
                    </a:prstGeom>
                    <a:noFill/>
                    <a:ln>
                      <a:noFill/>
                    </a:ln>
                  </pic:spPr>
                </pic:pic>
              </a:graphicData>
            </a:graphic>
          </wp:inline>
        </w:drawing>
      </w:r>
    </w:p>
    <w:p w:rsidR="00DC1E8A" w:rsidRPr="006C5EA6" w:rsidRDefault="00DC1E8A"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szCs w:val="21"/>
        </w:rPr>
        <w:t>（</w:t>
      </w:r>
      <w:r w:rsidRPr="006C5EA6">
        <w:rPr>
          <w:rFonts w:ascii="Times New Roman" w:eastAsia="宋体" w:hAnsi="Times New Roman" w:cs="Times New Roman"/>
          <w:szCs w:val="21"/>
        </w:rPr>
        <w:t>2</w:t>
      </w:r>
      <w:r w:rsidRPr="006C5EA6">
        <w:rPr>
          <w:rFonts w:ascii="Times New Roman" w:eastAsia="宋体" w:hAnsi="Times New Roman" w:cs="Times New Roman"/>
          <w:szCs w:val="21"/>
        </w:rPr>
        <w:t>）复合</w:t>
      </w:r>
      <w:r w:rsidRPr="006C5EA6">
        <w:rPr>
          <w:rFonts w:ascii="Times New Roman" w:eastAsia="宋体" w:hAnsi="Times New Roman" w:cs="Times New Roman"/>
          <w:szCs w:val="21"/>
        </w:rPr>
        <w:t>因子</w:t>
      </w:r>
      <w:r w:rsidRPr="006C5EA6">
        <w:rPr>
          <w:rFonts w:ascii="Times New Roman" w:eastAsia="宋体" w:hAnsi="Times New Roman" w:cs="Times New Roman"/>
          <w:szCs w:val="21"/>
        </w:rPr>
        <w:t>10</w:t>
      </w:r>
      <w:r w:rsidRPr="006C5EA6">
        <w:rPr>
          <w:rFonts w:ascii="Times New Roman" w:eastAsia="宋体" w:hAnsi="Times New Roman" w:cs="Times New Roman"/>
          <w:szCs w:val="21"/>
        </w:rPr>
        <w:t>分组分年表现</w:t>
      </w:r>
    </w:p>
    <w:p w:rsidR="00DC1E8A" w:rsidRPr="006C5EA6" w:rsidRDefault="00DC1E8A" w:rsidP="006C5EA6">
      <w:pPr>
        <w:pStyle w:val="a7"/>
        <w:spacing w:line="276" w:lineRule="auto"/>
        <w:rPr>
          <w:rFonts w:ascii="Times New Roman" w:hAnsi="Times New Roman" w:cs="Times New Roman"/>
        </w:rPr>
      </w:pPr>
      <w:r w:rsidRPr="006C5EA6">
        <w:rPr>
          <w:rFonts w:ascii="Times New Roman" w:hAnsi="Times New Roman" w:cs="Times New Roman"/>
          <w:noProof/>
        </w:rPr>
        <w:drawing>
          <wp:inline distT="0" distB="0" distL="0" distR="0">
            <wp:extent cx="5619750" cy="2247900"/>
            <wp:effectExtent l="0" t="0" r="0" b="0"/>
            <wp:docPr id="13" name="图片 13" descr="C:\Users\hazc\Desktop\jumpfactor\test_result\复合因子\分层回测\分年收益图\pred_jump64_ori_10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azc\Desktop\jumpfactor\test_result\复合因子\分层回测\分年收益图\pred_jump64_ori_10_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3590" cy="2249436"/>
                    </a:xfrm>
                    <a:prstGeom prst="rect">
                      <a:avLst/>
                    </a:prstGeom>
                    <a:noFill/>
                    <a:ln>
                      <a:noFill/>
                    </a:ln>
                  </pic:spPr>
                </pic:pic>
              </a:graphicData>
            </a:graphic>
          </wp:inline>
        </w:drawing>
      </w:r>
    </w:p>
    <w:p w:rsidR="00DC1E8A" w:rsidRPr="006C5EA6" w:rsidRDefault="00DC1E8A" w:rsidP="006C5EA6">
      <w:pPr>
        <w:pStyle w:val="a7"/>
        <w:spacing w:line="276" w:lineRule="auto"/>
        <w:rPr>
          <w:rFonts w:ascii="Times New Roman" w:hAnsi="Times New Roman" w:cs="Times New Roman"/>
        </w:rPr>
      </w:pPr>
      <w:r w:rsidRPr="006C5EA6">
        <w:rPr>
          <w:rFonts w:ascii="Times New Roman" w:hAnsi="Times New Roman" w:cs="Times New Roman"/>
          <w:noProof/>
        </w:rPr>
        <w:drawing>
          <wp:inline distT="0" distB="0" distL="0" distR="0">
            <wp:extent cx="5648325" cy="2259330"/>
            <wp:effectExtent l="0" t="0" r="9525" b="7620"/>
            <wp:docPr id="12" name="图片 12" descr="C:\Users\hazc\Desktop\jumpfactor\test_result\复合因子\分层回测\分年收益图\pred_jump64_ori_avg_10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azc\Desktop\jumpfactor\test_result\复合因子\分层回测\分年收益图\pred_jump64_ori_avg_10_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2620" cy="2261048"/>
                    </a:xfrm>
                    <a:prstGeom prst="rect">
                      <a:avLst/>
                    </a:prstGeom>
                    <a:noFill/>
                    <a:ln>
                      <a:noFill/>
                    </a:ln>
                  </pic:spPr>
                </pic:pic>
              </a:graphicData>
            </a:graphic>
          </wp:inline>
        </w:drawing>
      </w:r>
    </w:p>
    <w:p w:rsidR="00FD14AB" w:rsidRPr="006C5EA6" w:rsidRDefault="00DC1E8A"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szCs w:val="21"/>
        </w:rPr>
        <w:t>可以看出，经过合成后的复合因子，单因子的</w:t>
      </w:r>
      <w:r w:rsidRPr="006C5EA6">
        <w:rPr>
          <w:rFonts w:ascii="Times New Roman" w:eastAsia="宋体" w:hAnsi="Times New Roman" w:cs="Times New Roman"/>
          <w:szCs w:val="21"/>
        </w:rPr>
        <w:t>IC</w:t>
      </w:r>
      <w:r w:rsidRPr="006C5EA6">
        <w:rPr>
          <w:rFonts w:ascii="Times New Roman" w:eastAsia="宋体" w:hAnsi="Times New Roman" w:cs="Times New Roman"/>
          <w:szCs w:val="21"/>
        </w:rPr>
        <w:t>、稳定性及分组单调性都有了一定的提升。</w:t>
      </w:r>
    </w:p>
    <w:p w:rsidR="00DC1E8A" w:rsidRPr="006C5EA6" w:rsidRDefault="00DC1E8A" w:rsidP="006C5EA6">
      <w:pPr>
        <w:spacing w:line="276" w:lineRule="auto"/>
        <w:rPr>
          <w:rFonts w:ascii="Times New Roman" w:eastAsia="宋体" w:hAnsi="Times New Roman" w:cs="Times New Roman"/>
          <w:szCs w:val="21"/>
        </w:rPr>
      </w:pPr>
    </w:p>
    <w:p w:rsidR="00DC1E8A" w:rsidRPr="006C5EA6" w:rsidRDefault="00DC1E8A"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szCs w:val="21"/>
        </w:rPr>
        <w:t>五、总结</w:t>
      </w:r>
    </w:p>
    <w:p w:rsidR="006C5EA6" w:rsidRPr="006C5EA6" w:rsidRDefault="006C5EA6"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zCs w:val="21"/>
        </w:rPr>
        <w:lastRenderedPageBreak/>
        <w:t>因篇幅较长，跳跃因子复现的全部内容分为上下两篇。上篇</w:t>
      </w:r>
      <w:r w:rsidRPr="006C5EA6">
        <w:rPr>
          <w:rFonts w:ascii="Times New Roman" w:eastAsia="宋体" w:hAnsi="Times New Roman" w:cs="Times New Roman"/>
          <w:spacing w:val="-2"/>
          <w:position w:val="-3"/>
          <w:szCs w:val="21"/>
        </w:rPr>
        <w:t>参考现有的文献和研报资料，汇总了股票价格跳跃的主要研究架构，以及直接使用跳跃波动和跳跃检验统计量相关的因子定义，并对所构建的单因子效果进行了简单的周度测试。</w:t>
      </w:r>
    </w:p>
    <w:p w:rsidR="006C5EA6" w:rsidRPr="006C5EA6" w:rsidRDefault="006C5EA6"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下篇</w:t>
      </w:r>
      <w:r w:rsidRPr="006C5EA6">
        <w:rPr>
          <w:rFonts w:ascii="Times New Roman" w:eastAsia="宋体" w:hAnsi="Times New Roman" w:cs="Times New Roman"/>
          <w:spacing w:val="-2"/>
          <w:position w:val="-3"/>
          <w:szCs w:val="21"/>
        </w:rPr>
        <w:t>进一步介绍</w:t>
      </w:r>
      <w:r w:rsidRPr="006C5EA6">
        <w:rPr>
          <w:rFonts w:ascii="Times New Roman" w:eastAsia="宋体" w:hAnsi="Times New Roman" w:cs="Times New Roman"/>
          <w:spacing w:val="-2"/>
          <w:position w:val="-3"/>
          <w:szCs w:val="21"/>
        </w:rPr>
        <w:t>了</w:t>
      </w:r>
      <w:r w:rsidRPr="006C5EA6">
        <w:rPr>
          <w:rFonts w:ascii="Times New Roman" w:eastAsia="宋体" w:hAnsi="Times New Roman" w:cs="Times New Roman"/>
          <w:spacing w:val="-2"/>
          <w:position w:val="-3"/>
          <w:szCs w:val="21"/>
        </w:rPr>
        <w:t>跳跃识别与跳跃收益结合、使用跳跃信息对振幅进行改进，从而构建的因子，并采用</w:t>
      </w:r>
      <w:r w:rsidRPr="006C5EA6">
        <w:rPr>
          <w:rFonts w:ascii="Times New Roman" w:eastAsia="宋体" w:hAnsi="Times New Roman" w:cs="Times New Roman"/>
          <w:spacing w:val="-2"/>
          <w:position w:val="-3"/>
          <w:szCs w:val="21"/>
        </w:rPr>
        <w:t>LGBM</w:t>
      </w:r>
      <w:r w:rsidRPr="006C5EA6">
        <w:rPr>
          <w:rFonts w:ascii="Times New Roman" w:eastAsia="宋体" w:hAnsi="Times New Roman" w:cs="Times New Roman"/>
          <w:spacing w:val="-2"/>
          <w:position w:val="-3"/>
          <w:szCs w:val="21"/>
        </w:rPr>
        <w:t>模型对两篇文章</w:t>
      </w:r>
      <w:r w:rsidRPr="006C5EA6">
        <w:rPr>
          <w:rFonts w:ascii="Times New Roman" w:eastAsia="宋体" w:hAnsi="Times New Roman" w:cs="Times New Roman"/>
          <w:spacing w:val="-2"/>
          <w:position w:val="-3"/>
          <w:szCs w:val="21"/>
        </w:rPr>
        <w:t>中</w:t>
      </w:r>
      <w:r w:rsidRPr="006C5EA6">
        <w:rPr>
          <w:rFonts w:ascii="Times New Roman" w:eastAsia="宋体" w:hAnsi="Times New Roman" w:cs="Times New Roman"/>
          <w:spacing w:val="-2"/>
          <w:position w:val="-3"/>
          <w:szCs w:val="21"/>
        </w:rPr>
        <w:t>涉及的跳跃因子，进行简单合成，</w:t>
      </w:r>
      <w:r w:rsidRPr="006C5EA6">
        <w:rPr>
          <w:rFonts w:ascii="Times New Roman" w:eastAsia="宋体" w:hAnsi="Times New Roman" w:cs="Times New Roman"/>
          <w:spacing w:val="-2"/>
          <w:position w:val="-3"/>
          <w:szCs w:val="21"/>
        </w:rPr>
        <w:t>从而</w:t>
      </w:r>
      <w:r w:rsidRPr="006C5EA6">
        <w:rPr>
          <w:rFonts w:ascii="Times New Roman" w:eastAsia="宋体" w:hAnsi="Times New Roman" w:cs="Times New Roman"/>
          <w:spacing w:val="-2"/>
          <w:position w:val="-3"/>
          <w:szCs w:val="21"/>
        </w:rPr>
        <w:t>提高因子整体表现。</w:t>
      </w:r>
    </w:p>
    <w:p w:rsidR="00DC1E8A" w:rsidRPr="006C5EA6" w:rsidRDefault="006C5EA6" w:rsidP="006C5EA6">
      <w:pPr>
        <w:spacing w:line="276" w:lineRule="auto"/>
        <w:rPr>
          <w:rFonts w:ascii="Times New Roman" w:eastAsia="宋体" w:hAnsi="Times New Roman" w:cs="Times New Roman"/>
          <w:szCs w:val="21"/>
        </w:rPr>
      </w:pPr>
      <w:r w:rsidRPr="006C5EA6">
        <w:rPr>
          <w:rFonts w:ascii="Times New Roman" w:eastAsia="宋体" w:hAnsi="Times New Roman" w:cs="Times New Roman"/>
          <w:szCs w:val="21"/>
        </w:rPr>
        <w:t>股价跳跃模型已有不少相关的学术文献及研究报告可供借鉴，基于其逻辑构建的选股因子也体现出一定的筛选能力，通过对基于不同的切入点构建的跳跃系列因子进行合成，最终的因子表现相比单因子有一定的提升。</w:t>
      </w:r>
    </w:p>
    <w:p w:rsidR="00DC1E8A" w:rsidRPr="006C5EA6" w:rsidRDefault="00DC1E8A" w:rsidP="006C5EA6">
      <w:pPr>
        <w:spacing w:line="276" w:lineRule="auto"/>
        <w:rPr>
          <w:rFonts w:ascii="Times New Roman" w:eastAsia="宋体" w:hAnsi="Times New Roman" w:cs="Times New Roman"/>
          <w:szCs w:val="21"/>
        </w:rPr>
      </w:pPr>
    </w:p>
    <w:p w:rsidR="00A46896" w:rsidRPr="006C5EA6" w:rsidRDefault="00A46896"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参考资料：</w:t>
      </w:r>
    </w:p>
    <w:p w:rsidR="00A46896" w:rsidRPr="006C5EA6" w:rsidRDefault="00A46896"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1.</w:t>
      </w:r>
      <w:r w:rsidRPr="006C5EA6">
        <w:rPr>
          <w:rFonts w:ascii="Times New Roman" w:eastAsia="宋体" w:hAnsi="Times New Roman" w:cs="Times New Roman"/>
        </w:rPr>
        <w:t xml:space="preserve"> </w:t>
      </w:r>
      <w:r w:rsidRPr="006C5EA6">
        <w:rPr>
          <w:rFonts w:ascii="Times New Roman" w:eastAsia="宋体" w:hAnsi="Times New Roman" w:cs="Times New Roman"/>
        </w:rPr>
        <w:t>《</w:t>
      </w:r>
      <w:r w:rsidRPr="006C5EA6">
        <w:rPr>
          <w:rFonts w:ascii="Times New Roman" w:eastAsia="宋体" w:hAnsi="Times New Roman" w:cs="Times New Roman"/>
          <w:spacing w:val="-2"/>
          <w:position w:val="-3"/>
          <w:szCs w:val="21"/>
        </w:rPr>
        <w:t>20220831-</w:t>
      </w:r>
      <w:r w:rsidRPr="006C5EA6">
        <w:rPr>
          <w:rFonts w:ascii="Times New Roman" w:eastAsia="宋体" w:hAnsi="Times New Roman" w:cs="Times New Roman"/>
          <w:spacing w:val="-2"/>
          <w:position w:val="-3"/>
          <w:szCs w:val="21"/>
        </w:rPr>
        <w:t>广发证券</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金融工程专题</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基于股价跳跃模型的因子研究</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高频数据因子研究系列九》</w:t>
      </w:r>
    </w:p>
    <w:p w:rsidR="00A46896" w:rsidRPr="006C5EA6" w:rsidRDefault="00A46896"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2.</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20221209-</w:t>
      </w:r>
      <w:r w:rsidRPr="006C5EA6">
        <w:rPr>
          <w:rFonts w:ascii="Times New Roman" w:eastAsia="宋体" w:hAnsi="Times New Roman" w:cs="Times New Roman"/>
          <w:spacing w:val="-2"/>
          <w:position w:val="-3"/>
          <w:szCs w:val="21"/>
        </w:rPr>
        <w:t>广发证券</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金融工程专题</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再谈股价跳跃因子研究</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多因子</w:t>
      </w:r>
      <w:r w:rsidRPr="006C5EA6">
        <w:rPr>
          <w:rFonts w:ascii="Times New Roman" w:eastAsia="宋体" w:hAnsi="Times New Roman" w:cs="Times New Roman"/>
          <w:spacing w:val="-2"/>
          <w:position w:val="-3"/>
          <w:szCs w:val="21"/>
        </w:rPr>
        <w:t>Alpha</w:t>
      </w:r>
      <w:r w:rsidRPr="006C5EA6">
        <w:rPr>
          <w:rFonts w:ascii="Times New Roman" w:eastAsia="宋体" w:hAnsi="Times New Roman" w:cs="Times New Roman"/>
          <w:spacing w:val="-2"/>
          <w:position w:val="-3"/>
          <w:szCs w:val="21"/>
        </w:rPr>
        <w:t>系列报告之</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四十六</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w:t>
      </w:r>
    </w:p>
    <w:p w:rsidR="00A46896" w:rsidRPr="006C5EA6" w:rsidRDefault="00A46896"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3.</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20220922-</w:t>
      </w:r>
      <w:r w:rsidRPr="006C5EA6">
        <w:rPr>
          <w:rFonts w:ascii="Times New Roman" w:eastAsia="宋体" w:hAnsi="Times New Roman" w:cs="Times New Roman"/>
          <w:spacing w:val="-2"/>
          <w:position w:val="-3"/>
          <w:szCs w:val="21"/>
        </w:rPr>
        <w:t>方正证券</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多因子选股系列研究之六：个股股价跳跃及其对振幅因子的改进》</w:t>
      </w:r>
    </w:p>
    <w:p w:rsidR="00A46896" w:rsidRPr="006C5EA6" w:rsidRDefault="00A46896" w:rsidP="006C5EA6">
      <w:pPr>
        <w:widowControl/>
        <w:autoSpaceDE w:val="0"/>
        <w:autoSpaceDN w:val="0"/>
        <w:spacing w:before="82" w:line="276" w:lineRule="auto"/>
        <w:ind w:right="-58"/>
        <w:rPr>
          <w:rFonts w:ascii="Times New Roman" w:eastAsia="宋体" w:hAnsi="Times New Roman" w:cs="Times New Roman"/>
          <w:spacing w:val="-2"/>
          <w:position w:val="-3"/>
          <w:szCs w:val="21"/>
        </w:rPr>
      </w:pPr>
      <w:r w:rsidRPr="006C5EA6">
        <w:rPr>
          <w:rFonts w:ascii="Times New Roman" w:eastAsia="宋体" w:hAnsi="Times New Roman" w:cs="Times New Roman"/>
          <w:spacing w:val="-2"/>
          <w:position w:val="-3"/>
          <w:szCs w:val="21"/>
        </w:rPr>
        <w:t>4.</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20240725-</w:t>
      </w:r>
      <w:r w:rsidRPr="006C5EA6">
        <w:rPr>
          <w:rFonts w:ascii="Times New Roman" w:eastAsia="宋体" w:hAnsi="Times New Roman" w:cs="Times New Roman"/>
          <w:spacing w:val="-2"/>
          <w:position w:val="-3"/>
          <w:szCs w:val="21"/>
        </w:rPr>
        <w:t>招商证券</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金融工程研究</w:t>
      </w:r>
      <w:r w:rsidRPr="006C5EA6">
        <w:rPr>
          <w:rFonts w:ascii="Times New Roman" w:eastAsia="宋体" w:hAnsi="Times New Roman" w:cs="Times New Roman"/>
          <w:spacing w:val="-2"/>
          <w:position w:val="-3"/>
          <w:szCs w:val="21"/>
        </w:rPr>
        <w:t>——</w:t>
      </w:r>
      <w:r w:rsidRPr="006C5EA6">
        <w:rPr>
          <w:rFonts w:ascii="Times New Roman" w:eastAsia="宋体" w:hAnsi="Times New Roman" w:cs="Times New Roman"/>
          <w:spacing w:val="-2"/>
          <w:position w:val="-3"/>
          <w:szCs w:val="21"/>
        </w:rPr>
        <w:t>如何识别股价的跳跃？》</w:t>
      </w:r>
    </w:p>
    <w:p w:rsidR="00A46896" w:rsidRPr="006C5EA6" w:rsidRDefault="00A46896" w:rsidP="006C5EA6">
      <w:pPr>
        <w:spacing w:line="276" w:lineRule="auto"/>
        <w:rPr>
          <w:rFonts w:ascii="Times New Roman" w:eastAsia="宋体" w:hAnsi="Times New Roman" w:cs="Times New Roman"/>
          <w:szCs w:val="21"/>
        </w:rPr>
      </w:pPr>
    </w:p>
    <w:sectPr w:rsidR="00A46896" w:rsidRPr="006C5E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2D9" w:rsidRDefault="00E352D9" w:rsidP="00876C1E">
      <w:r>
        <w:separator/>
      </w:r>
    </w:p>
  </w:endnote>
  <w:endnote w:type="continuationSeparator" w:id="0">
    <w:p w:rsidR="00E352D9" w:rsidRDefault="00E352D9" w:rsidP="00876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2D9" w:rsidRDefault="00E352D9" w:rsidP="00876C1E">
      <w:r>
        <w:separator/>
      </w:r>
    </w:p>
  </w:footnote>
  <w:footnote w:type="continuationSeparator" w:id="0">
    <w:p w:rsidR="00E352D9" w:rsidRDefault="00E352D9" w:rsidP="00876C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3CE"/>
    <w:rsid w:val="00181FE4"/>
    <w:rsid w:val="0020487F"/>
    <w:rsid w:val="002231D0"/>
    <w:rsid w:val="0025418D"/>
    <w:rsid w:val="00276F00"/>
    <w:rsid w:val="006C5EA6"/>
    <w:rsid w:val="00854586"/>
    <w:rsid w:val="00876C1E"/>
    <w:rsid w:val="0092748D"/>
    <w:rsid w:val="009F71CE"/>
    <w:rsid w:val="00A46896"/>
    <w:rsid w:val="00BE1117"/>
    <w:rsid w:val="00CB74DC"/>
    <w:rsid w:val="00DC1E8A"/>
    <w:rsid w:val="00E352D9"/>
    <w:rsid w:val="00EE23CE"/>
    <w:rsid w:val="00FD1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92C70"/>
  <w15:chartTrackingRefBased/>
  <w15:docId w15:val="{1A47F59E-208D-4215-B6C4-93523C61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6C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6C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6C1E"/>
    <w:rPr>
      <w:sz w:val="18"/>
      <w:szCs w:val="18"/>
    </w:rPr>
  </w:style>
  <w:style w:type="paragraph" w:styleId="a5">
    <w:name w:val="footer"/>
    <w:basedOn w:val="a"/>
    <w:link w:val="a6"/>
    <w:uiPriority w:val="99"/>
    <w:unhideWhenUsed/>
    <w:rsid w:val="00876C1E"/>
    <w:pPr>
      <w:tabs>
        <w:tab w:val="center" w:pos="4153"/>
        <w:tab w:val="right" w:pos="8306"/>
      </w:tabs>
      <w:snapToGrid w:val="0"/>
      <w:jc w:val="left"/>
    </w:pPr>
    <w:rPr>
      <w:sz w:val="18"/>
      <w:szCs w:val="18"/>
    </w:rPr>
  </w:style>
  <w:style w:type="character" w:customStyle="1" w:styleId="a6">
    <w:name w:val="页脚 字符"/>
    <w:basedOn w:val="a0"/>
    <w:link w:val="a5"/>
    <w:uiPriority w:val="99"/>
    <w:rsid w:val="00876C1E"/>
    <w:rPr>
      <w:sz w:val="18"/>
      <w:szCs w:val="18"/>
    </w:rPr>
  </w:style>
  <w:style w:type="paragraph" w:customStyle="1" w:styleId="TableParagraph">
    <w:name w:val="Table Paragraph"/>
    <w:basedOn w:val="a"/>
    <w:uiPriority w:val="1"/>
    <w:qFormat/>
    <w:rsid w:val="00876C1E"/>
    <w:pPr>
      <w:autoSpaceDE w:val="0"/>
      <w:autoSpaceDN w:val="0"/>
      <w:spacing w:before="53"/>
      <w:jc w:val="center"/>
    </w:pPr>
    <w:rPr>
      <w:rFonts w:ascii="Arial" w:eastAsia="Arial" w:hAnsi="Arial" w:cs="Arial"/>
      <w:kern w:val="0"/>
      <w:sz w:val="22"/>
    </w:rPr>
  </w:style>
  <w:style w:type="paragraph" w:styleId="a7">
    <w:name w:val="Normal (Web)"/>
    <w:basedOn w:val="a"/>
    <w:uiPriority w:val="99"/>
    <w:unhideWhenUsed/>
    <w:rsid w:val="00854586"/>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276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75587">
      <w:bodyDiv w:val="1"/>
      <w:marLeft w:val="0"/>
      <w:marRight w:val="0"/>
      <w:marTop w:val="0"/>
      <w:marBottom w:val="0"/>
      <w:divBdr>
        <w:top w:val="none" w:sz="0" w:space="0" w:color="auto"/>
        <w:left w:val="none" w:sz="0" w:space="0" w:color="auto"/>
        <w:bottom w:val="none" w:sz="0" w:space="0" w:color="auto"/>
        <w:right w:val="none" w:sz="0" w:space="0" w:color="auto"/>
      </w:divBdr>
    </w:div>
    <w:div w:id="328752434">
      <w:bodyDiv w:val="1"/>
      <w:marLeft w:val="0"/>
      <w:marRight w:val="0"/>
      <w:marTop w:val="0"/>
      <w:marBottom w:val="0"/>
      <w:divBdr>
        <w:top w:val="none" w:sz="0" w:space="0" w:color="auto"/>
        <w:left w:val="none" w:sz="0" w:space="0" w:color="auto"/>
        <w:bottom w:val="none" w:sz="0" w:space="0" w:color="auto"/>
        <w:right w:val="none" w:sz="0" w:space="0" w:color="auto"/>
      </w:divBdr>
    </w:div>
    <w:div w:id="407578825">
      <w:bodyDiv w:val="1"/>
      <w:marLeft w:val="0"/>
      <w:marRight w:val="0"/>
      <w:marTop w:val="0"/>
      <w:marBottom w:val="0"/>
      <w:divBdr>
        <w:top w:val="none" w:sz="0" w:space="0" w:color="auto"/>
        <w:left w:val="none" w:sz="0" w:space="0" w:color="auto"/>
        <w:bottom w:val="none" w:sz="0" w:space="0" w:color="auto"/>
        <w:right w:val="none" w:sz="0" w:space="0" w:color="auto"/>
      </w:divBdr>
    </w:div>
    <w:div w:id="411196881">
      <w:bodyDiv w:val="1"/>
      <w:marLeft w:val="0"/>
      <w:marRight w:val="0"/>
      <w:marTop w:val="0"/>
      <w:marBottom w:val="0"/>
      <w:divBdr>
        <w:top w:val="none" w:sz="0" w:space="0" w:color="auto"/>
        <w:left w:val="none" w:sz="0" w:space="0" w:color="auto"/>
        <w:bottom w:val="none" w:sz="0" w:space="0" w:color="auto"/>
        <w:right w:val="none" w:sz="0" w:space="0" w:color="auto"/>
      </w:divBdr>
    </w:div>
    <w:div w:id="551313871">
      <w:bodyDiv w:val="1"/>
      <w:marLeft w:val="0"/>
      <w:marRight w:val="0"/>
      <w:marTop w:val="0"/>
      <w:marBottom w:val="0"/>
      <w:divBdr>
        <w:top w:val="none" w:sz="0" w:space="0" w:color="auto"/>
        <w:left w:val="none" w:sz="0" w:space="0" w:color="auto"/>
        <w:bottom w:val="none" w:sz="0" w:space="0" w:color="auto"/>
        <w:right w:val="none" w:sz="0" w:space="0" w:color="auto"/>
      </w:divBdr>
    </w:div>
    <w:div w:id="688144025">
      <w:bodyDiv w:val="1"/>
      <w:marLeft w:val="0"/>
      <w:marRight w:val="0"/>
      <w:marTop w:val="0"/>
      <w:marBottom w:val="0"/>
      <w:divBdr>
        <w:top w:val="none" w:sz="0" w:space="0" w:color="auto"/>
        <w:left w:val="none" w:sz="0" w:space="0" w:color="auto"/>
        <w:bottom w:val="none" w:sz="0" w:space="0" w:color="auto"/>
        <w:right w:val="none" w:sz="0" w:space="0" w:color="auto"/>
      </w:divBdr>
    </w:div>
    <w:div w:id="805976438">
      <w:bodyDiv w:val="1"/>
      <w:marLeft w:val="0"/>
      <w:marRight w:val="0"/>
      <w:marTop w:val="0"/>
      <w:marBottom w:val="0"/>
      <w:divBdr>
        <w:top w:val="none" w:sz="0" w:space="0" w:color="auto"/>
        <w:left w:val="none" w:sz="0" w:space="0" w:color="auto"/>
        <w:bottom w:val="none" w:sz="0" w:space="0" w:color="auto"/>
        <w:right w:val="none" w:sz="0" w:space="0" w:color="auto"/>
      </w:divBdr>
    </w:div>
    <w:div w:id="923027613">
      <w:bodyDiv w:val="1"/>
      <w:marLeft w:val="0"/>
      <w:marRight w:val="0"/>
      <w:marTop w:val="0"/>
      <w:marBottom w:val="0"/>
      <w:divBdr>
        <w:top w:val="none" w:sz="0" w:space="0" w:color="auto"/>
        <w:left w:val="none" w:sz="0" w:space="0" w:color="auto"/>
        <w:bottom w:val="none" w:sz="0" w:space="0" w:color="auto"/>
        <w:right w:val="none" w:sz="0" w:space="0" w:color="auto"/>
      </w:divBdr>
    </w:div>
    <w:div w:id="1244800590">
      <w:bodyDiv w:val="1"/>
      <w:marLeft w:val="0"/>
      <w:marRight w:val="0"/>
      <w:marTop w:val="0"/>
      <w:marBottom w:val="0"/>
      <w:divBdr>
        <w:top w:val="none" w:sz="0" w:space="0" w:color="auto"/>
        <w:left w:val="none" w:sz="0" w:space="0" w:color="auto"/>
        <w:bottom w:val="none" w:sz="0" w:space="0" w:color="auto"/>
        <w:right w:val="none" w:sz="0" w:space="0" w:color="auto"/>
      </w:divBdr>
    </w:div>
    <w:div w:id="1314138497">
      <w:bodyDiv w:val="1"/>
      <w:marLeft w:val="0"/>
      <w:marRight w:val="0"/>
      <w:marTop w:val="0"/>
      <w:marBottom w:val="0"/>
      <w:divBdr>
        <w:top w:val="none" w:sz="0" w:space="0" w:color="auto"/>
        <w:left w:val="none" w:sz="0" w:space="0" w:color="auto"/>
        <w:bottom w:val="none" w:sz="0" w:space="0" w:color="auto"/>
        <w:right w:val="none" w:sz="0" w:space="0" w:color="auto"/>
      </w:divBdr>
    </w:div>
    <w:div w:id="1338461268">
      <w:bodyDiv w:val="1"/>
      <w:marLeft w:val="0"/>
      <w:marRight w:val="0"/>
      <w:marTop w:val="0"/>
      <w:marBottom w:val="0"/>
      <w:divBdr>
        <w:top w:val="none" w:sz="0" w:space="0" w:color="auto"/>
        <w:left w:val="none" w:sz="0" w:space="0" w:color="auto"/>
        <w:bottom w:val="none" w:sz="0" w:space="0" w:color="auto"/>
        <w:right w:val="none" w:sz="0" w:space="0" w:color="auto"/>
      </w:divBdr>
    </w:div>
    <w:div w:id="1421564621">
      <w:bodyDiv w:val="1"/>
      <w:marLeft w:val="0"/>
      <w:marRight w:val="0"/>
      <w:marTop w:val="0"/>
      <w:marBottom w:val="0"/>
      <w:divBdr>
        <w:top w:val="none" w:sz="0" w:space="0" w:color="auto"/>
        <w:left w:val="none" w:sz="0" w:space="0" w:color="auto"/>
        <w:bottom w:val="none" w:sz="0" w:space="0" w:color="auto"/>
        <w:right w:val="none" w:sz="0" w:space="0" w:color="auto"/>
      </w:divBdr>
    </w:div>
    <w:div w:id="207253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947</Words>
  <Characters>5401</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hazc</dc:creator>
  <cp:keywords/>
  <dc:description/>
  <cp:lastModifiedBy>hazc</cp:lastModifiedBy>
  <cp:revision>8</cp:revision>
  <dcterms:created xsi:type="dcterms:W3CDTF">2024-09-23T12:44:00Z</dcterms:created>
  <dcterms:modified xsi:type="dcterms:W3CDTF">2024-09-23T14:09:00Z</dcterms:modified>
</cp:coreProperties>
</file>