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TTMATION AI upskilling &amp; training session _3-20260512_083915-Meeting Recording</w:t>
      </w:r>
    </w:p>
    <w:p>
      <w:pPr>
        <w:spacing w:after="100"/>
      </w:pPr>
      <w:r>
        <w:rPr>
          <w:color w:val="605e5c"/>
          <w:sz w:val="3mm"/>
          <w:szCs w:val="3mm"/>
          <w:rFonts w:ascii="Segoe UI" w:cs="Segoe UI" w:eastAsia="Segoe UI" w:hAnsi="Segoe UI"/>
        </w:rPr>
        <w:t xml:space="preserve">12 May 2026, 07:39am</w:t>
      </w:r>
    </w:p>
    <w:p>
      <w:pPr>
        <w:spacing w:after="100"/>
      </w:pPr>
      <w:r>
        <w:rPr>
          <w:color w:val="605e5c"/>
          <w:sz w:val="3mm"/>
          <w:szCs w:val="3mm"/>
          <w:rFonts w:ascii="Segoe UI" w:cs="Segoe UI" w:eastAsia="Segoe UI" w:hAnsi="Segoe UI"/>
        </w:rPr>
        <w:t xml:space="preserve">21m 34s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Kaur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is aware from like Jan, well, six week engagement and I created some deliverables, including a roadmap, an ROI, a return on investment and a opportunity prioritisation matrix. So I took this as a use case to create on Claude and I think it's actually quite come out quite cool, but</w:t>
      </w:r>
      <w:r>
        <w:rPr>
          <w:color w:val="323130"/>
          <w:sz w:val="4.3mm"/>
          <w:szCs w:val="4.3mm"/>
          <w:rFonts w:ascii="Segoe UI" w:cs="Segoe UI" w:eastAsia="Segoe UI" w:hAnsi="Segoe UI"/>
        </w:rPr>
        <w:br/>
        <w:t xml:space="preserve">I'll show it and talk about it. So the challenge that I thought I would tackle is basically consulting teams spending significant time on strategy tools and they're inconsistent, they're hard to update. Everyone knows when creating a project plan or a roadmap, moving those those kind of those arrows or whatever they are, it takes it takes me so long anyway.</w:t>
      </w:r>
      <w:r>
        <w:rPr>
          <w:color w:val="323130"/>
          <w:sz w:val="4.3mm"/>
          <w:szCs w:val="4.3mm"/>
          <w:rFonts w:ascii="Segoe UI" w:cs="Segoe UI" w:eastAsia="Segoe UI" w:hAnsi="Segoe UI"/>
        </w:rPr>
        <w:br/>
        <w:t xml:space="preserve">So something that would help me, I thought creating a roadmap or creating something like a project plan would help me going forward in terms of producing that deliverable. They're hard to share. There's no interactivity, so you can't actually move them or switch them around easily without messing up the whole page. And they're untailored, they're very generic templates.</w:t>
      </w:r>
      <w:r>
        <w:rPr>
          <w:color w:val="323130"/>
          <w:sz w:val="4.3mm"/>
          <w:szCs w:val="4.3mm"/>
          <w:rFonts w:ascii="Segoe UI" w:cs="Segoe UI" w:eastAsia="Segoe UI" w:hAnsi="Segoe UI"/>
        </w:rPr>
        <w:br/>
        <w:t xml:space="preserve">So what I built, and then I'm going to go to the actual show, I built a roadmap generator. So it's a very interactive Gantt chart tool. You set the timelines, you set all the phases, you drag the phase bars and you can export as a PNG very, very easily. I built a prioritisation matrix. So this is like that four quadrant that I'll share shortly.</w:t>
      </w:r>
      <w:r>
        <w:rPr>
          <w:color w:val="323130"/>
          <w:sz w:val="4.3mm"/>
          <w:szCs w:val="4.3mm"/>
          <w:rFonts w:ascii="Segoe UI" w:cs="Segoe UI" w:eastAsia="Segoe UI" w:hAnsi="Segoe UI"/>
        </w:rPr>
        <w:br/>
        <w:t xml:space="preserve">So you have each opportunity and you put them into like low effort, higher effort, or high impact, low impact. And then I built an ROI calculator. This needs a little bit more refining, but I'm kind of almost there. So this is essentially, especially with MS lending specifically to loans, that we can use in any kind of format and any kind of application in any planet.</w:t>
      </w:r>
      <w:r>
        <w:rPr>
          <w:color w:val="323130"/>
          <w:sz w:val="4.3mm"/>
          <w:szCs w:val="4.3mm"/>
          <w:rFonts w:ascii="Segoe UI" w:cs="Segoe UI" w:eastAsia="Segoe UI" w:hAnsi="Segoe UI"/>
        </w:rPr>
        <w:br/>
        <w:t xml:space="preserve">It's something that just calculates the figures that you, well, you can use Excel for, it just takes longer. So I'm trying to make that more efficient. So before I go into anything else, I quickly want to show everyone the tool.</w:t>
      </w:r>
      <w:r>
        <w:rPr>
          <w:color w:val="323130"/>
          <w:sz w:val="4.3mm"/>
          <w:szCs w:val="4.3mm"/>
          <w:rFonts w:ascii="Segoe UI" w:cs="Segoe UI" w:eastAsia="Segoe UI" w:hAnsi="Segoe UI"/>
        </w:rPr>
        <w:br/>
        <w:t xml:space="preserve">Okay, so I've tried to create that, Raheem did it. He created it as a small version, so I need to remind that a bit. But that was inspired by Raheem. So essentially, he put the company name here, so you can change this to whatever company you're working on. So I can say, for example, Aptea or MS Lending. I can change the roadmap title.</w:t>
      </w:r>
      <w:r>
        <w:rPr>
          <w:color w:val="323130"/>
          <w:sz w:val="4.3mm"/>
          <w:szCs w:val="4.3mm"/>
          <w:rFonts w:ascii="Segoe UI" w:cs="Segoe UI" w:eastAsia="Segoe UI" w:hAnsi="Segoe UI"/>
        </w:rPr>
        <w:br/>
        <w:t xml:space="preserve">to whatever I want again. I can fit the timeline, start dates, this is all the months and some years. I can expand the number of years in this, but for now it makes sense. Same with the end month and the end year. This is MS lending specific. So we had a couple of opportunities to present to the clients. We had like the ROT review assistant, which was actually the PAC.</w:t>
      </w:r>
      <w:r>
        <w:rPr>
          <w:color w:val="323130"/>
          <w:sz w:val="4.3mm"/>
          <w:szCs w:val="4.3mm"/>
          <w:rFonts w:ascii="Segoe UI" w:cs="Segoe UI" w:eastAsia="Segoe UI" w:hAnsi="Segoe UI"/>
        </w:rPr>
        <w:br/>
        <w:t xml:space="preserve">we had some other opportunities like call recording, auto note population, outstanding items. So all you do here to change the opportunity is you change the name here. So it's really cool. So you can make it, I don't know, let's just make it XYZ. So I'll show you that it updates. You can name the opportunities. So if this is not opportunity 5, it's opportunity one, you can change it.</w:t>
      </w:r>
      <w:r>
        <w:rPr>
          <w:color w:val="323130"/>
          <w:sz w:val="4.3mm"/>
          <w:szCs w:val="4.3mm"/>
          <w:rFonts w:ascii="Segoe UI" w:cs="Segoe UI" w:eastAsia="Segoe UI" w:hAnsi="Segoe UI"/>
        </w:rPr>
        <w:br/>
        <w:t xml:space="preserve">you can put it in different sections. So if you want to deprioritize it, you can move it to deprioritized and it will reflect on the roadmap that I'm going to show shortly. But let's say phase one, do now, start, start month, start year, end month, end year. Okay, and you can also mark as a POC. So if I want this XYZ opportunity,</w:t>
      </w:r>
      <w:r>
        <w:rPr>
          <w:color w:val="323130"/>
          <w:sz w:val="4.3mm"/>
          <w:szCs w:val="4.3mm"/>
          <w:rFonts w:ascii="Segoe UI" w:cs="Segoe UI" w:eastAsia="Segoe UI" w:hAnsi="Segoe UI"/>
        </w:rPr>
        <w:br/>
        <w:t xml:space="preserve">to be the POC and to show to clients that actually this is the POC opportunity. I'll just mark it as POC and I'll show them the roadmap. You can do that for as many items as you want. You can remove an item, you can add an item, you can add an opportunity and you do the exact same thing. So I'm just going to remove that for now.</w:t>
      </w:r>
      <w:r>
        <w:rPr>
          <w:color w:val="323130"/>
          <w:sz w:val="4.3mm"/>
          <w:szCs w:val="4.3mm"/>
          <w:rFonts w:ascii="Segoe UI" w:cs="Segoe UI" w:eastAsia="Segoe UI" w:hAnsi="Segoe UI"/>
        </w:rPr>
        <w:br/>
        <w:t xml:space="preserve">And then all of these are the deprioritize items, so anything that I, you know, we did, we didn't want to prioritise in MS lending or we had to move, we just put in the deprioritize section and it all goes here. You can also add items to the deprioritize section. You can type whatever you want here, you can remove it. It's all, you can engage with it as much as you want. You can export the roadmap, I'll show you soon. You can then regenerate.</w:t>
      </w:r>
      <w:r>
        <w:rPr>
          <w:color w:val="323130"/>
          <w:sz w:val="4.3mm"/>
          <w:szCs w:val="4.3mm"/>
          <w:rFonts w:ascii="Segoe UI" w:cs="Segoe UI" w:eastAsia="Segoe UI" w:hAnsi="Segoe UI"/>
        </w:rPr>
        <w:br/>
        <w:t xml:space="preserve">And it creates this. So this is essentially the phase one, phase two, phase three, PAC selected proof of concept. You can move these around. You have the months here. The years will update accordingly. As I said, I changed the XYZ first opportunity to the PAC. So it shows here. It was under opportunity 5.</w:t>
      </w:r>
      <w:r>
        <w:rPr>
          <w:color w:val="323130"/>
          <w:sz w:val="4.3mm"/>
          <w:szCs w:val="4.3mm"/>
          <w:rFonts w:ascii="Segoe UI" w:cs="Segoe UI" w:eastAsia="Segoe UI" w:hAnsi="Segoe UI"/>
        </w:rPr>
        <w:br/>
        <w:t xml:space="preserve">And this literally maps it to the months that I have above in these colors. The deprioritize items are here. So anything that was in this list here goes right at the bottom here. And this just says the POC, which one it was. So for this one, we had the XYZ.</w:t>
      </w:r>
      <w:r>
        <w:rPr>
          <w:color w:val="323130"/>
          <w:sz w:val="4.3mm"/>
          <w:szCs w:val="4.3mm"/>
          <w:rFonts w:ascii="Segoe UI" w:cs="Segoe UI" w:eastAsia="Segoe UI" w:hAnsi="Segoe UI"/>
        </w:rPr>
        <w:br/>
        <w:t xml:space="preserve">And then I'm going to go directly to the prioritisation matrix. So essentially, again, you can update the client name, the matrix title, and you can put kind of for review or done, complete, whoever you want to show it to, you can update this and say, you know, this is the complete version, this is the full review version.</w:t>
      </w:r>
      <w:r>
        <w:rPr>
          <w:color w:val="323130"/>
          <w:sz w:val="4.3mm"/>
          <w:szCs w:val="4.3mm"/>
          <w:rFonts w:ascii="Segoe UI" w:cs="Segoe UI" w:eastAsia="Segoe UI" w:hAnsi="Segoe UI"/>
        </w:rPr>
        <w:br/>
        <w:t xml:space="preserve">Does similar thing here with the logo. Now I played around with this quite a bit. So this was, so for now it's for review, but this was the opportunity prioritisation matrix specifically again for MS Lending. So these are the opportunities by numbers. And what I mean by numbers is they're here. So they're directly linked to the roadmap tool.</w:t>
      </w:r>
      <w:r>
        <w:rPr>
          <w:color w:val="323130"/>
          <w:sz w:val="4.3mm"/>
          <w:szCs w:val="4.3mm"/>
          <w:rFonts w:ascii="Segoe UI" w:cs="Segoe UI" w:eastAsia="Segoe UI" w:hAnsi="Segoe UI"/>
        </w:rPr>
        <w:br/>
        <w:t xml:space="preserve">So XYZ was opportunity 5. Again, if I wanted to, I could change that to opportunity 7 or whatever I wanted. You can also change the opportunity here. So I'm just going to name it back to XYZ, but say let's, where's #5? No, I got highlighted. Green one. The top. Oh, yeah. OK.</w:t>
      </w:r>
      <w:r>
        <w:rPr>
          <w:color w:val="323130"/>
          <w:sz w:val="4.3mm"/>
          <w:szCs w:val="4.3mm"/>
          <w:rFonts w:ascii="Segoe UI" w:cs="Segoe UI" w:eastAsia="Segoe UI" w:hAnsi="Segoe UI"/>
        </w:rPr>
        <w:br/>
        <w:t xml:space="preserve">Okay, so for example, if I want to move 5 from do now to deprioritize, it automatically changes the colour here and here. So XYZ has now been deprioritized. If I want to move it to do now, does the student do next, it does the same thing. It build and scale does the same thing. I'm going to keep it for do now because it was the PAC. Does it change it on the roadmark?</w:t>
      </w:r>
      <w:r>
        <w:rPr>
          <w:color w:val="323130"/>
          <w:sz w:val="4.3mm"/>
          <w:szCs w:val="4.3mm"/>
          <w:rFonts w:ascii="Segoe UI" w:cs="Segoe UI" w:eastAsia="Segoe UI" w:hAnsi="Segoe UI"/>
        </w:rPr>
        <w:br/>
        <w:t xml:space="preserve">So, let me move it to do next. It's going to do next, which is the yellow one.</w:t>
      </w:r>
      <w:r>
        <w:rPr>
          <w:color w:val="323130"/>
          <w:sz w:val="4.3mm"/>
          <w:szCs w:val="4.3mm"/>
          <w:rFonts w:ascii="Segoe UI" w:cs="Segoe UI" w:eastAsia="Segoe UI" w:hAnsi="Segoe UI"/>
        </w:rPr>
        <w:br/>
        <w:t xml:space="preserve">So, it automatically updates. This part actually took me quite a while to link. And your phase at the top then extends to whenever the dates are. Yeah, it adjusts accordingly, so...</w:t>
      </w:r>
      <w:r>
        <w:rPr>
          <w:color w:val="323130"/>
          <w:sz w:val="4.3mm"/>
          <w:szCs w:val="4.3mm"/>
          <w:rFonts w:ascii="Segoe UI" w:cs="Segoe UI" w:eastAsia="Segoe UI" w:hAnsi="Segoe UI"/>
        </w:rPr>
        <w:br/>
        <w:t xml:space="preserve">So, you would have to move the dates here to adjust this, but if yes, dates don't change, yeah, yeah, so yeah, all moves accordingly, colours change here, and it links to a roadmap tool, and so I thought that was quite cool. Also, if you do prioritise it, then updates in the roadmap at the bottom as a deprioritize, so it will come.</w:t>
      </w:r>
      <w:r>
        <w:rPr>
          <w:color w:val="323130"/>
          <w:sz w:val="4.3mm"/>
          <w:szCs w:val="4.3mm"/>
          <w:rFonts w:ascii="Segoe UI" w:cs="Segoe UI" w:eastAsia="Segoe UI" w:hAnsi="Segoe UI"/>
        </w:rPr>
        <w:br/>
        <w:t xml:space="preserve">Yeah, so, and then you can also export as a PNG again.</w:t>
      </w:r>
      <w:r>
        <w:rPr>
          <w:color w:val="323130"/>
          <w:sz w:val="4.3mm"/>
          <w:szCs w:val="4.3mm"/>
          <w:rFonts w:ascii="Segoe UI" w:cs="Segoe UI" w:eastAsia="Segoe UI" w:hAnsi="Segoe UI"/>
        </w:rPr>
        <w:br/>
        <w:t xml:space="preserve">The third item here is the ROI calculator. This needs some more kind of messing around with or playing around with. It's not quite there yet. It's quite hard to get this to work accurately. I've made some bits of work compared to kind of what I started. It keeps, every time I ask it to make a change and do like a regression test, it just keeps crashing.</w:t>
      </w:r>
      <w:r>
        <w:rPr>
          <w:color w:val="323130"/>
          <w:sz w:val="4.3mm"/>
          <w:szCs w:val="4.3mm"/>
          <w:rFonts w:ascii="Segoe UI" w:cs="Segoe UI" w:eastAsia="Segoe UI" w:hAnsi="Segoe UI"/>
        </w:rPr>
        <w:br/>
        <w:t xml:space="preserve">So I finally got it to not crash, but I need to kind of clean up the boxes and stuff like that and also ensure that the calculations are correct. Some of them are also, for example, the implementation cost over here. If I update this to like, let's say 20, it automatically updates here. So these boxes update accordingly. It's just the actual calculations that I'm not 100% sure</w:t>
      </w:r>
      <w:r>
        <w:rPr>
          <w:color w:val="323130"/>
          <w:sz w:val="4.3mm"/>
          <w:szCs w:val="4.3mm"/>
          <w:rFonts w:ascii="Segoe UI" w:cs="Segoe UI" w:eastAsia="Segoe UI" w:hAnsi="Segoe UI"/>
        </w:rPr>
        <w:br/>
        <w:t xml:space="preserve">are correct. So what I want this tool to do is essentially what Excel formulas can do. So if I put a number here, it should update it here by timesing it to the relevant number here for it, like here, for example. So that's the aim of this. But this is the rough template that I'm working with. I wanted some key figures here. So</w:t>
      </w:r>
      <w:r>
        <w:rPr>
          <w:color w:val="323130"/>
          <w:sz w:val="4.3mm"/>
          <w:szCs w:val="4.3mm"/>
          <w:rFonts w:ascii="Segoe UI" w:cs="Segoe UI" w:eastAsia="Segoe UI" w:hAnsi="Segoe UI"/>
        </w:rPr>
        <w:br/>
        <w:t xml:space="preserve">For MS lending, it was like time saved, per loan, the three-year ROI, the payback period, the three-year net benefit. These can be changed accordingly as this is very kind of MS lending specific. I'm going to make these kind of all free free text boxes because we don't always talk about loans, we're talking about other things. So yeah, this is still worth.</w:t>
      </w:r>
      <w:r>
        <w:rPr>
          <w:color w:val="323130"/>
          <w:sz w:val="4.3mm"/>
          <w:szCs w:val="4.3mm"/>
          <w:rFonts w:ascii="Segoe UI" w:cs="Segoe UI" w:eastAsia="Segoe UI" w:hAnsi="Segoe UI"/>
        </w:rPr>
        <w:br/>
        <w:t xml:space="preserve">progress, but the other two, I would say, are pretty much complete and ready to export. So back to the ROI question. So are you going to the plan that you need to add the formulas in? And then so next time, say if I wanted to use it, I would just put like one number in and then I would calculate the formula would be built in. It's very case specific.</w:t>
      </w:r>
      <w:r>
        <w:rPr>
          <w:color w:val="323130"/>
          <w:sz w:val="4.3mm"/>
          <w:szCs w:val="4.3mm"/>
          <w:rFonts w:ascii="Segoe UI" w:cs="Segoe UI" w:eastAsia="Segoe UI" w:hAnsi="Segoe UI"/>
        </w:rPr>
        <w:br/>
        <w:t xml:space="preserve">Right, I guess like we're talking specifically about loans in this case, so you'd multiply, you know, whatever the figures are. It can work to an extent, this is why I have to kind of figure out how it would work across multiple use cases so that you wouldn't have to change the formula or build something that essentially you can just instead of going into Excel and change it, you can just change it on that and say,</w:t>
      </w:r>
      <w:r>
        <w:rPr>
          <w:color w:val="323130"/>
          <w:sz w:val="4.3mm"/>
          <w:szCs w:val="4.3mm"/>
          <w:rFonts w:ascii="Segoe UI" w:cs="Segoe UI" w:eastAsia="Segoe UI" w:hAnsi="Segoe UI"/>
        </w:rPr>
        <w:br/>
        <w:t xml:space="preserve">I want this highlighted box times this highlighted box, and then it just does it. One thing you can do if you're comfortable in Excel is build it how you want to look in Excel and then upload it to Claude and say, analyse where I've done the calculations, the free text fields, because you can reference certain cells as well.</w:t>
      </w:r>
      <w:r>
        <w:rPr>
          <w:color w:val="323130"/>
          <w:sz w:val="4.3mm"/>
          <w:szCs w:val="4.3mm"/>
          <w:rFonts w:ascii="Segoe UI" w:cs="Segoe UI" w:eastAsia="Segoe UI" w:hAnsi="Segoe UI"/>
        </w:rPr>
        <w:br/>
        <w:t xml:space="preserve">So, that's what I've done, because we actually built an ROI if I was spending, so I put that in, so that's how I started it. I put the attachment in with all the formulas into Claude to like to start it, and then that's how it built it initially, and then I kind of built on it like this is what I want to see, this is what I want. It hasn't done it as accurately as I've liked, because I guess an ROI is quite complicated. This is not...</w:t>
      </w:r>
      <w:r>
        <w:rPr>
          <w:color w:val="323130"/>
          <w:sz w:val="4.3mm"/>
          <w:szCs w:val="4.3mm"/>
          <w:rFonts w:ascii="Segoe UI" w:cs="Segoe UI" w:eastAsia="Segoe UI" w:hAnsi="Segoe UI"/>
        </w:rPr>
        <w:br/>
        <w:t xml:space="preserve">An easy thing to build is quite complex, so yeah, I think it just requires multiple, like more iterations on the ROI though, I think, so the output will usually be the same, right? It's like, here's your payback for a specific investor, yeah, but the inputs are going to be very different by use case, yeah, it's units.</w:t>
      </w:r>
      <w:r>
        <w:rPr>
          <w:color w:val="323130"/>
          <w:sz w:val="4.3mm"/>
          <w:szCs w:val="4.3mm"/>
          <w:rFonts w:ascii="Segoe UI" w:cs="Segoe UI" w:eastAsia="Segoe UI" w:hAnsi="Segoe UI"/>
        </w:rPr>
        <w:br/>
        <w:t xml:space="preserve">using its measurement, whether it's the case or...</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Selwyn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Kaur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I don't know how much interconnected your prioritisation and roadmap is to your ROI, but that's a lot for one chat to deal with. Maybe that's sort of that might be why you're that is mashing an ROI package is well within what Claude can do. Because I actually started an ROI calculator separately before I did the prioritisation stuff and it struggled initially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Selwyn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Kaur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And then when I added it to this struggle even more and it just started crashing. So yeah, I think it's worth getting back to my initial tool where I started building it instead of, I just wanted everything to be in one place, you know how like Raheem had it. So I was like, I thought that would look quite cool. But yeah, I think we can build that. What is the link? So the roadmap to the priority matrix makes a lot of sense on the.</w:t>
      </w:r>
      <w:r>
        <w:rPr>
          <w:color w:val="323130"/>
          <w:sz w:val="4.3mm"/>
          <w:szCs w:val="4.3mm"/>
          <w:rFonts w:ascii="Segoe UI" w:cs="Segoe UI" w:eastAsia="Segoe UI" w:hAnsi="Segoe UI"/>
        </w:rPr>
        <w:br/>
        <w:t xml:space="preserve">Like, you move one to the next, yeah, I guess you're talking about future opportunities, right? So, you're you're selling linkage-wise, like, what if I change anything, oh, yeah, yeah, yeah, in case that you could just separate it out, yeah, yeah, I can, there would there would be no figures here, right? So, these two make sense as one, yeah, yeah, and an ROI, yeah, I just put it in the same place, because when you're talking about future opportunities to a client, you can just...</w:t>
      </w:r>
      <w:r>
        <w:rPr>
          <w:color w:val="323130"/>
          <w:sz w:val="4.3mm"/>
          <w:szCs w:val="4.3mm"/>
          <w:rFonts w:ascii="Segoe UI" w:cs="Segoe UI" w:eastAsia="Segoe UI" w:hAnsi="Segoe UI"/>
        </w:rPr>
        <w:br/>
        <w:t xml:space="preserve">Present all three, but I don't think there's any harm in having a separate gate. That's right. Well done, Kiran.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Selwyn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Well done, Kiran. Just sorry, just a couple of quick questions here. And this comes into like the prioritisation side, like we're actually right now, I know we're catching up today on the analysis.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Kaur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Selwyn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tooling, it's like we're moving on with our programme to tooling, which is great, exactly what we're looking for. Now, how we get this to a point where it can be utilised as a TT tool needs to be given thought. Like how do we know that this is as good as what we believe TT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Kaur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Selwyn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is a question to answer. For the moment, I think we just need to store it in a central place, which I know, Farhana, you've already got, you've already set up, I believe, and making sure that these things are accessible. There's definitely an approval and a critical lens on is this as good as what we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Kaur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Selwyn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do as a collective? Is there any improvements and when do we baseline? And I put it in a box then and go, right guys, the next TT members who join, this is an example of what we would do. Does that make sense to everyone first of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Kaur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Yeah, yeah, I am. I always thought that when the strategy stuff comes through.</w:t>
      </w:r>
      <w:r>
        <w:rPr>
          <w:color w:val="323130"/>
          <w:sz w:val="4.3mm"/>
          <w:szCs w:val="4.3mm"/>
          <w:rFonts w:ascii="Segoe UI" w:cs="Segoe UI" w:eastAsia="Segoe UI" w:hAnsi="Segoe UI"/>
        </w:rPr>
        <w:br/>
        <w:t xml:space="preserve">we would have a look at the P&amp;A and say, here are a number of repeatable tools we use. And my assumption was we would prioritise as a team, what tool we build first and take all of the learnings we got so far. Because I think this is all us playing, get familiarity. I think it's the same for P&amp;PD. Well, I imagine we'd all sit around and we'd say, right, out of all the tools we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Selwyn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Kaur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planning is really important one or raid. And at that point, Dan, I thought we then kind of almost put that into Sprint and develop that as a tool and then almost go through a design and release.</w:t>
      </w:r>
      <w:r>
        <w:rPr>
          <w:color w:val="323130"/>
          <w:sz w:val="4.3mm"/>
          <w:szCs w:val="4.3mm"/>
          <w:rFonts w:ascii="Segoe UI" w:cs="Segoe UI" w:eastAsia="Segoe UI" w:hAnsi="Segoe UI"/>
        </w:rPr>
        <w:br/>
        <w:t xml:space="preserve">That's my thinking. Yeah, the only thing I think we're going to find a bit of a challenge on the PE&amp;A side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Selwyn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Exactly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Kaur   </w:t>
      </w:r>
      <w:r>
        <w:rPr>
          <w:color w:val="a19f9d"/>
          <w:sz w:val="4.3mm"/>
          <w:szCs w:val="4.3mm"/>
          <w:rFonts w:ascii="Segoe UI" w:cs="Segoe UI" w:eastAsia="Segoe UI" w:hAnsi="Segoe UI"/>
        </w:rPr>
        <w:t xml:space="preserve">13:36</w:t>
      </w:r>
      <w:r>
        <w:rPr>
          <w:color w:val="323130"/>
          <w:sz w:val="4.3mm"/>
          <w:szCs w:val="4.3mm"/>
          <w:rFonts w:ascii="Segoe UI" w:cs="Segoe UI" w:eastAsia="Segoe UI" w:hAnsi="Segoe UI"/>
        </w:rPr>
        <w:br/>
        <w:t xml:space="preserve">accuracy and quality of the tooling and the transferability of it from case to case, because we're, yeah, it's something to look at. I think it's going to be harder than it is in the delivery side. I think it's a test thing, right? Like you can test and trial. No, no, absolutely. I just think going back to what Dan said,</w:t>
      </w:r>
      <w:r>
        <w:rPr>
          <w:color w:val="323130"/>
          <w:sz w:val="4.3mm"/>
          <w:szCs w:val="4.3mm"/>
          <w:rFonts w:ascii="Segoe UI" w:cs="Segoe UI" w:eastAsia="Segoe UI" w:hAnsi="Segoe UI"/>
        </w:rPr>
        <w:br/>
        <w:t xml:space="preserve">If we, if we look at it from another lens of OK.</w:t>
      </w:r>
      <w:r>
        <w:rPr>
          <w:color w:val="323130"/>
          <w:sz w:val="4.3mm"/>
          <w:szCs w:val="4.3mm"/>
          <w:rFonts w:ascii="Segoe UI" w:cs="Segoe UI" w:eastAsia="Segoe UI" w:hAnsi="Segoe UI"/>
        </w:rPr>
        <w:br/>
        <w:t xml:space="preserve">Is this as good as something you could do for the same or less effort? That's going to be the bar of what that, when that tool goes in, right? Because if it's either not as good or it's taking longer than it would do if you were doing it manually, then it fails the smelt sniff test, right?</w:t>
      </w:r>
      <w:r>
        <w:rPr>
          <w:color w:val="323130"/>
          <w:sz w:val="4.3mm"/>
          <w:szCs w:val="4.3mm"/>
          <w:rFonts w:ascii="Segoe UI" w:cs="Segoe UI" w:eastAsia="Segoe UI" w:hAnsi="Segoe UI"/>
        </w:rPr>
        <w:br/>
        <w:t xml:space="preserve">So I think those are the challenges which we're going to have to focus on from a PE&amp;A side. It's the tooling is one thing, but getting it to the level that we know we can do for less time is going to be, I think, the heart of it on our side. Yeah, like Raheem has mentioned already, because we're going on app here soon. So I'll try out some of the, like the PostSnap Studio, try out there, see how it works, because that'll be, I tried with MS Lending, but it was already done, so it was a bit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Selwyn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Kaur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Yeah, or is this is gonna be new, so we'll run back, see how it works. That's why I was just asking Raheem that is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Selwyn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Look, look that approach.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Kaur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I guess, Dan, one more for you. How many process maps are you expecting in a two-week discovery versus this sounds more like what we're after from the disco, doesn't it? Like what, as opposed to just using all the tools available, like what's the ask within the disco? And then has anyone built anything that's worth testing? I don't know the answer on the process maps.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Selwyn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Kaur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Maybe they will need process manager part of the discovery as well, yeah. Yeah, that would be good as well. And I think just, I know we start tracking a little bit, but like your point's really valid, right? So we've got discovery that's kicking off, but what we don't want to do is, it's already such a short window to do a lot. And what we don't want to do is run 2 processes just for a bit of a test, right? Like if we've got the class to use something, great, but we have to have confidence that's going to work and not delay us and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Selwyn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Kaur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You don't want to double the work. Yeah, it might be better to, yeah. So sometimes you just got to do a judgement call, but it's better to do it for a longer time. Yeah. Because the second, the second you've got to go back into Claude to change it, means probably stop doing it with, I'm talking about Aptio specifically, but like if it's working exactly to what you would be doing.</w:t>
      </w:r>
      <w:r>
        <w:rPr>
          <w:color w:val="323130"/>
          <w:sz w:val="4.3mm"/>
          <w:szCs w:val="4.3mm"/>
          <w:rFonts w:ascii="Segoe UI" w:cs="Segoe UI" w:eastAsia="Segoe UI" w:hAnsi="Segoe UI"/>
        </w:rPr>
        <w:br/>
        <w:t xml:space="preserve">anyway, and I think this is what you were saying, Dan, to the level that you would do it anyway. Then it's no harm, but like as soon as it comes into right now, I need to go in and prompt Claude, like take them away as feedback to do afterwards, but we've got two weeks. I think there's a layer as well of like, in all my consulting roles, I've never had the exact.</w:t>
      </w:r>
      <w:r>
        <w:rPr>
          <w:color w:val="323130"/>
          <w:sz w:val="4.3mm"/>
          <w:szCs w:val="4.3mm"/>
          <w:rFonts w:ascii="Segoe UI" w:cs="Segoe UI" w:eastAsia="Segoe UI" w:hAnsi="Segoe UI"/>
        </w:rPr>
        <w:br/>
        <w:t xml:space="preserve">Same deliverables, so, like, are we building a product that produces one thing, or are we building a product that has huge scalability and variety that might be doable, I don't know, or are we getting everyone to a position where they can build these products really quickly? Is that a slightly different? Yeah, and then that's very valuable.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Selwyn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Kaur   </w:t>
      </w:r>
      <w:r>
        <w:rPr>
          <w:color w:val="a19f9d"/>
          <w:sz w:val="4.3mm"/>
          <w:szCs w:val="4.3mm"/>
          <w:rFonts w:ascii="Segoe UI" w:cs="Segoe UI" w:eastAsia="Segoe UI" w:hAnsi="Segoe UI"/>
        </w:rPr>
        <w:t xml:space="preserve">16:40</w:t>
      </w:r>
      <w:r>
        <w:rPr>
          <w:color w:val="323130"/>
          <w:sz w:val="4.3mm"/>
          <w:szCs w:val="4.3mm"/>
          <w:rFonts w:ascii="Segoe UI" w:cs="Segoe UI" w:eastAsia="Segoe UI" w:hAnsi="Segoe UI"/>
        </w:rPr>
        <w:br/>
        <w:t xml:space="preserve">The product versus what's like, what Kiran's showing, like, it's literally just tooling, right? And we can, instead of spending hours and hours creating a roadmap and a prioritisation metrics and linking them, you've given us something that's super automated, so now we can spend all of our time thinking about the actual client, if that's the product, so I think we may be confusing, like, what's the way TT designs a prioritisation tool for...</w:t>
      </w:r>
      <w:r>
        <w:rPr>
          <w:color w:val="323130"/>
          <w:sz w:val="4.3mm"/>
          <w:szCs w:val="4.3mm"/>
          <w:rFonts w:ascii="Segoe UI" w:cs="Segoe UI" w:eastAsia="Segoe UI" w:hAnsi="Segoe UI"/>
        </w:rPr>
        <w:br/>
        <w:t xml:space="preserve">a new process excellence piece versus the tools we use. I think those are like kind of two separate questions and when we begin making them a little. And turning that into like a blueprint that then everyone uses the same like skill, whatever is, I'm now building a roadmap, here's my client specific stuff. Take the TT. Yeah. So when you type, I could save all of our time instead of.</w:t>
      </w:r>
      <w:r>
        <w:rPr>
          <w:color w:val="323130"/>
          <w:sz w:val="4.3mm"/>
          <w:szCs w:val="4.3mm"/>
          <w:rFonts w:ascii="Segoe UI" w:cs="Segoe UI" w:eastAsia="Segoe UI" w:hAnsi="Segoe UI"/>
        </w:rPr>
        <w:br/>
        <w:t xml:space="preserve">For length slides, we're not able to actually think about solving problems. I like the prompts you use, maybe as like project summary, we save it and then we use it. So people can build themselves if they want to change it, for example, if it's not working for them. So, and I think the key takeaway is whether we use it or not is building capability within the team, and that's the fundamental component here, right?</w:t>
      </w:r>
      <w:r>
        <w:rPr>
          <w:color w:val="323130"/>
          <w:sz w:val="4.3mm"/>
          <w:szCs w:val="4.3mm"/>
          <w:rFonts w:ascii="Segoe UI" w:cs="Segoe UI" w:eastAsia="Segoe UI" w:hAnsi="Segoe UI"/>
        </w:rPr>
        <w:br/>
        <w:t xml:space="preserve">So, once we get alignment on the North Star of what it is we think is going to do whatever we can, we can work with that, but the point will be, we'll all be at the same capability level to do it. That's the mind of the goal for May. The goal for May. Everyone needs to be, and I think nearly everyone's there.</w:t>
      </w:r>
      <w:r>
        <w:rPr>
          <w:color w:val="323130"/>
          <w:sz w:val="4.3mm"/>
          <w:szCs w:val="4.3mm"/>
          <w:rFonts w:ascii="Segoe UI" w:cs="Segoe UI" w:eastAsia="Segoe UI" w:hAnsi="Segoe UI"/>
        </w:rPr>
        <w:br/>
        <w:t xml:space="preserve">Everyone needs to be able to say, you know, this is what we can do, because that then we can collaborate. To your point, Nav, we can all speak the same language when working within sprints. Can see everyone's excitement and enthusiasm. I was about to say, like, good luck not using AI when you're in engagement, because you're all inquisitive, smart people. Like, good luck just putting that to the side now and going back.</w:t>
      </w:r>
      <w:r>
        <w:rPr>
          <w:color w:val="323130"/>
          <w:sz w:val="4.3mm"/>
          <w:szCs w:val="4.3mm"/>
          <w:rFonts w:ascii="Segoe UI" w:cs="Segoe UI" w:eastAsia="Segoe UI" w:hAnsi="Segoe UI"/>
        </w:rPr>
        <w:br/>
        <w:t xml:space="preserve">Oh, yeah, yeah, I know what happens. I'll be interested to see where I carry this. I try to achieve that. Yeah, it's OK. I'll quickly talk through. I mean, what's the priority here? Lessons learned are very similar to kind of Raheem. The more specific the prompt, the better. So I did play around with.</w:t>
      </w:r>
      <w:r>
        <w:rPr>
          <w:color w:val="323130"/>
          <w:sz w:val="4.3mm"/>
          <w:szCs w:val="4.3mm"/>
          <w:rFonts w:ascii="Segoe UI" w:cs="Segoe UI" w:eastAsia="Segoe UI" w:hAnsi="Segoe UI"/>
        </w:rPr>
        <w:br/>
        <w:t xml:space="preserve">Prompt to Cloudboy. When I was initially copying and pasting the Prompt to Cloudboy prompts, I felt that my results were good, but I then started refining them after someone mentioned like you should refine them. So I refined them and the solutions and what was the output was a lot better. So yeah, just put, you can put everything into.</w:t>
      </w:r>
      <w:r>
        <w:rPr>
          <w:color w:val="323130"/>
          <w:sz w:val="4.3mm"/>
          <w:szCs w:val="4.3mm"/>
          <w:rFonts w:ascii="Segoe UI" w:cs="Segoe UI" w:eastAsia="Segoe UI" w:hAnsi="Segoe UI"/>
        </w:rPr>
        <w:br/>
        <w:t xml:space="preserve">From the cardboard, just you know, solutionize and adjust the wording, asking code to write its own regression test. That was through Megan. So, Megan mentioned multiple times, just ask it to like read like test multiple times. So, after everything I input, I asked it to do a test, so it would make sure that everything up to that point was tested and working. And the only time it broke was because I added the ROI on everything else. But as Megan said, I think I should.</w:t>
      </w:r>
      <w:r>
        <w:rPr>
          <w:color w:val="323130"/>
          <w:sz w:val="4.3mm"/>
          <w:szCs w:val="4.3mm"/>
          <w:rFonts w:ascii="Segoe UI" w:cs="Segoe UI" w:eastAsia="Segoe UI" w:hAnsi="Segoe UI"/>
        </w:rPr>
        <w:br/>
        <w:t xml:space="preserve">Just do that separately. What's what's DOM order? Oh, I this this was literally from it was one of the technical coding pieces. OK, so yeah, I don't syntax DM order, they're all.</w:t>
      </w:r>
      <w:r>
        <w:rPr>
          <w:color w:val="323130"/>
          <w:sz w:val="4.3mm"/>
          <w:szCs w:val="4.3mm"/>
          <w:rFonts w:ascii="Segoe UI" w:cs="Segoe UI" w:eastAsia="Segoe UI" w:hAnsi="Segoe UI"/>
        </w:rPr>
        <w:br/>
        <w:t xml:space="preserve">Kind of the behind the scenes coding of what, how it's creating the roadmap, and you know, when you ask it to do regression testing, that's when it comes up with like what it's doing. So, I guess someone who's like, yeah, so it's, I'm going back to my bit from yours also just rastified on yours that we didn't know, we don't know if, if, if we're playing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Selwyn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Kaur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Exactly. I mean, but it's all in terms of, if ever someone will say, okay, perfect, like, what does that mean? We can't explain it. All of a sudden, everything beforehand has just lost credibility as well. Like, not here, but with the client, like, okay, now feels like it's not your work.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Selwyn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Kaur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In purchase of time, I mean, I'll upload this one to Tara's thing, but yeah, any other further questions? I mean, this is what the toolkit does. And then we've got like next steps and what I want to do next in terms of like the ROI stuff, we need to make it reusable. Right now, you can export everything as I quickly showed, and you can like put this into a PowerPoint and you can do this with the roadmap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Selwyn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Kaur   </w:t>
      </w:r>
      <w:r>
        <w:rPr>
          <w:color w:val="a19f9d"/>
          <w:sz w:val="4.3mm"/>
          <w:szCs w:val="4.3mm"/>
          <w:rFonts w:ascii="Segoe UI" w:cs="Segoe UI" w:eastAsia="Segoe UI" w:hAnsi="Segoe UI"/>
        </w:rPr>
        <w:t xml:space="preserve">21:09</w:t>
      </w:r>
      <w:r>
        <w:rPr>
          <w:color w:val="323130"/>
          <w:sz w:val="4.3mm"/>
          <w:szCs w:val="4.3mm"/>
          <w:rFonts w:ascii="Segoe UI" w:cs="Segoe UI" w:eastAsia="Segoe UI" w:hAnsi="Segoe UI"/>
        </w:rPr>
        <w:br/>
        <w:t xml:space="preserve">And so, it's quite easy to, if you want to add it to a PowerPoint, you can do so, but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Selwyn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We're out of time, guys.</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Well done, Kiran.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Kaur   </w:t>
      </w:r>
      <w:r>
        <w:rPr>
          <w:color w:val="a19f9d"/>
          <w:sz w:val="4.3mm"/>
          <w:szCs w:val="4.3mm"/>
          <w:rFonts w:ascii="Segoe UI" w:cs="Segoe UI" w:eastAsia="Segoe UI" w:hAnsi="Segoe UI"/>
        </w:rPr>
        <w:t xml:space="preserve">21:19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Harris Rana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Kaur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Thanks so much.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Harris Rana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How's everyone?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Selwyn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Farhana Azher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3" Type="http://schemas.openxmlformats.org/officeDocument/2006/relationships/image" Target="media/bddz6kji9qlgumxfupwpe.png"/><Relationship Id="rId18" Type="http://schemas.openxmlformats.org/officeDocument/2006/relationships/image" Target="media/2gjb18qut9u7vy0zdyyoc.png"/><Relationship Id="rId26" Type="http://schemas.openxmlformats.org/officeDocument/2006/relationships/image" Target="media/pjfymtibkx8hqmblzkm5j.png"/><Relationship Id="rId39" Type="http://schemas.openxmlformats.org/officeDocument/2006/relationships/image" Target="media/gxccgvztapuh4vr981nas.png"/><Relationship Id="rId21" Type="http://schemas.openxmlformats.org/officeDocument/2006/relationships/image" Target="media/ijrqc4smsriy5bprbwn7b.png"/><Relationship Id="rId34" Type="http://schemas.openxmlformats.org/officeDocument/2006/relationships/image" Target="media/eknonzoca-cozmrh5evol.png"/><Relationship Id="rId42" Type="http://schemas.openxmlformats.org/officeDocument/2006/relationships/image" Target="media/zsgsx8jfhwfasah0mcmvu.png"/><Relationship Id="rId47" Type="http://schemas.openxmlformats.org/officeDocument/2006/relationships/customXml" Target="../customXml/item1.xml"/><Relationship Id="rId7" Type="http://schemas.openxmlformats.org/officeDocument/2006/relationships/image" Target="media/xorkuvxl8ve7tbgye1ryb.png"/><Relationship Id="rId2" Type="http://schemas.openxmlformats.org/officeDocument/2006/relationships/numbering" Target="numbering.xml"/><Relationship Id="rId16" Type="http://schemas.openxmlformats.org/officeDocument/2006/relationships/image" Target="media/umxv0nymssvligke4l7sb.png"/><Relationship Id="rId29" Type="http://schemas.openxmlformats.org/officeDocument/2006/relationships/image" Target="media/frqjx0tixduieh56kgq0f.png"/><Relationship Id="rId11" Type="http://schemas.openxmlformats.org/officeDocument/2006/relationships/image" Target="media/cxhoy1xlyrjcfpirjhekh.png"/><Relationship Id="rId24" Type="http://schemas.openxmlformats.org/officeDocument/2006/relationships/image" Target="media/w8wpvaryfk2dmy1sg5icz.png"/><Relationship Id="rId32" Type="http://schemas.openxmlformats.org/officeDocument/2006/relationships/image" Target="media/740jht-ixze0aq-a196ox.png"/><Relationship Id="rId37" Type="http://schemas.openxmlformats.org/officeDocument/2006/relationships/image" Target="media/nq4akjatulfaozjrilwrm.png"/><Relationship Id="rId40" Type="http://schemas.openxmlformats.org/officeDocument/2006/relationships/image" Target="media/7orphopm5ea4dh6ma28-_.png"/><Relationship Id="rId45" Type="http://schemas.openxmlformats.org/officeDocument/2006/relationships/image" Target="media/capipqcmctrrebak2mhon.png"/><Relationship Id="rId5" Type="http://schemas.openxmlformats.org/officeDocument/2006/relationships/comments" Target="comments.xml"/><Relationship Id="rId15" Type="http://schemas.openxmlformats.org/officeDocument/2006/relationships/image" Target="media/or_qzjwrawjnd1olnq2v9.png"/><Relationship Id="rId23" Type="http://schemas.openxmlformats.org/officeDocument/2006/relationships/image" Target="media/8y-iopiyp8iam-7pj4nsa.png"/><Relationship Id="rId28" Type="http://schemas.openxmlformats.org/officeDocument/2006/relationships/image" Target="media/jgkmnqciopwxkpg5kq1zq.png"/><Relationship Id="rId36" Type="http://schemas.openxmlformats.org/officeDocument/2006/relationships/image" Target="media/bcxwdwj_4rmwyualg4ydp.png"/><Relationship Id="rId49" Type="http://schemas.openxmlformats.org/officeDocument/2006/relationships/customXml" Target="../customXml/item3.xml"/><Relationship Id="rId10" Type="http://schemas.openxmlformats.org/officeDocument/2006/relationships/image" Target="media/tixtcaxpazx677kt9q9jg.png"/><Relationship Id="rId19" Type="http://schemas.openxmlformats.org/officeDocument/2006/relationships/image" Target="media/vno1bvm9_4bigkaejfuz3.png"/><Relationship Id="rId31" Type="http://schemas.openxmlformats.org/officeDocument/2006/relationships/image" Target="media/49t0wqaae8snu3xk6z-hx.png"/><Relationship Id="rId44" Type="http://schemas.openxmlformats.org/officeDocument/2006/relationships/image" Target="media/3nngmouwq9lqmmi8bzcae.png"/><Relationship Id="rId4" Type="http://schemas.openxmlformats.org/officeDocument/2006/relationships/settings" Target="settings.xml"/><Relationship Id="rId9" Type="http://schemas.openxmlformats.org/officeDocument/2006/relationships/image" Target="media/4jwne3n4yzj6nk83ffr_r.png"/><Relationship Id="rId14" Type="http://schemas.openxmlformats.org/officeDocument/2006/relationships/image" Target="media/77nmcoscii2ign-mprlnj.png"/><Relationship Id="rId22" Type="http://schemas.openxmlformats.org/officeDocument/2006/relationships/image" Target="media/dwfjslkifecbdadn4xamm.png"/><Relationship Id="rId27" Type="http://schemas.openxmlformats.org/officeDocument/2006/relationships/image" Target="media/lxt17nbb-zzu3xmgzmdhs.png"/><Relationship Id="rId30" Type="http://schemas.openxmlformats.org/officeDocument/2006/relationships/image" Target="media/bkimslwi4ami-if1dfwkv.png"/><Relationship Id="rId35" Type="http://schemas.openxmlformats.org/officeDocument/2006/relationships/image" Target="media/6oqkou54q-tdiyhflcnxh.png"/><Relationship Id="rId43" Type="http://schemas.openxmlformats.org/officeDocument/2006/relationships/image" Target="media/iigjn88w7atuehpyglwrl.png"/><Relationship Id="rId48" Type="http://schemas.openxmlformats.org/officeDocument/2006/relationships/customXml" Target="../customXml/item2.xml"/><Relationship Id="rId8" Type="http://schemas.openxmlformats.org/officeDocument/2006/relationships/image" Target="media/-h87kmkqr2ez05yfvkedf.png"/><Relationship Id="rId3" Type="http://schemas.openxmlformats.org/officeDocument/2006/relationships/footnotes" Target="footnotes.xml"/><Relationship Id="rId12" Type="http://schemas.openxmlformats.org/officeDocument/2006/relationships/image" Target="media/rajcssdxdp1mucokk7rck.png"/><Relationship Id="rId17" Type="http://schemas.openxmlformats.org/officeDocument/2006/relationships/image" Target="media/zkcpzx0au-myrze7yz0gw.png"/><Relationship Id="rId25" Type="http://schemas.openxmlformats.org/officeDocument/2006/relationships/image" Target="media/m4rkmacgowyo_vdb1i8_w.png"/><Relationship Id="rId33" Type="http://schemas.openxmlformats.org/officeDocument/2006/relationships/image" Target="media/vn9ifkcram5gvs9hoxpfu.png"/><Relationship Id="rId38" Type="http://schemas.openxmlformats.org/officeDocument/2006/relationships/image" Target="media/9kfn9an7tnafhlzdjfks-.png"/><Relationship Id="rId46" Type="http://schemas.openxmlformats.org/officeDocument/2006/relationships/image" Target="media/efcm3i_1kwwnwgnhbosaf.png"/><Relationship Id="rId20" Type="http://schemas.openxmlformats.org/officeDocument/2006/relationships/image" Target="media/b1lfp6awt8mlozoi0ug1s.png"/><Relationship Id="rId41" Type="http://schemas.openxmlformats.org/officeDocument/2006/relationships/image" Target="media/bj_p-dgef8qalgsp2ohpy.png"/><Relationship Id="rId1" Type="http://schemas.openxmlformats.org/officeDocument/2006/relationships/styles" Target="styles.xml"/><Relationship Id="rId6" Type="http://schemas.openxmlformats.org/officeDocument/2006/relationships/image" Target="media/b9pndo-ctb-z5bsdjihkm.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6DD4C1787441A4B81E212A24296A63D" ma:contentTypeVersion="16" ma:contentTypeDescription="Create a new document." ma:contentTypeScope="" ma:versionID="5abe52777e120f7972d2b648b0d7d663">
  <xsd:schema xmlns:xsd="http://www.w3.org/2001/XMLSchema" xmlns:xs="http://www.w3.org/2001/XMLSchema" xmlns:p="http://schemas.microsoft.com/office/2006/metadata/properties" xmlns:ns2="85a829b2-7300-478e-bce9-86aa23d5e48a" xmlns:ns3="bc309956-ba47-4620-9cc7-bc0aaea1e36b" targetNamespace="http://schemas.microsoft.com/office/2006/metadata/properties" ma:root="true" ma:fieldsID="c05ac1f63023db3b52b9c13e9cdb8821" ns2:_="" ns3:_="">
    <xsd:import namespace="85a829b2-7300-478e-bce9-86aa23d5e48a"/>
    <xsd:import namespace="bc309956-ba47-4620-9cc7-bc0aaea1e36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a829b2-7300-478e-bce9-86aa23d5e4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46635582-7cfc-4f07-8504-d1b896224c4e"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309956-ba47-4620-9cc7-bc0aaea1e36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9ecb5ac-857a-41b6-a194-2fe56122c8f2}" ma:internalName="TaxCatchAll" ma:showField="CatchAllData" ma:web="bc309956-ba47-4620-9cc7-bc0aaea1e36b">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5a829b2-7300-478e-bce9-86aa23d5e48a">
      <Terms xmlns="http://schemas.microsoft.com/office/infopath/2007/PartnerControls"/>
    </lcf76f155ced4ddcb4097134ff3c332f>
    <TaxCatchAll xmlns="bc309956-ba47-4620-9cc7-bc0aaea1e36b" xsi:nil="true"/>
  </documentManagement>
</p:properties>
</file>

<file path=customXml/itemProps1.xml><?xml version="1.0" encoding="utf-8"?>
<ds:datastoreItem xmlns:ds="http://schemas.openxmlformats.org/officeDocument/2006/customXml" ds:itemID="{59A9CCF5-38CC-40C7-91CE-0F750EF7E95E}"/>
</file>

<file path=customXml/itemProps2.xml><?xml version="1.0" encoding="utf-8"?>
<ds:datastoreItem xmlns:ds="http://schemas.openxmlformats.org/officeDocument/2006/customXml" ds:itemID="{BB6D8AD2-26F1-4D59-9499-63D60B615744}"/>
</file>

<file path=customXml/itemProps3.xml><?xml version="1.0" encoding="utf-8"?>
<ds:datastoreItem xmlns:ds="http://schemas.openxmlformats.org/officeDocument/2006/customXml" ds:itemID="{999215B1-E07D-420C-A658-8C2CE97C917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2026-06-30T10:39:57Z</dcterms:created>
  <dcterms:modified xsi:type="dcterms:W3CDTF">2026-06-30T10:39:57Z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0x01010086DD4C1787441A4B81E212A24296A63D</vt:lpwstr>
  </property>
</Properties>
</file>