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360" w:lineRule="auto"/>
        <w:jc w:val="center"/>
        <w:rPr>
          <w:rFonts w:ascii="Comfortaa SemiBold" w:cs="Comfortaa SemiBold" w:eastAsia="Comfortaa SemiBold" w:hAnsi="Comfortaa SemiBold"/>
          <w:color w:val="373a3c"/>
          <w:sz w:val="24"/>
          <w:szCs w:val="24"/>
        </w:rPr>
      </w:pPr>
      <w:bookmarkStart w:colFirst="0" w:colLast="0" w:name="_fk5jpem0cdqz" w:id="0"/>
      <w:bookmarkEnd w:id="0"/>
      <w:r w:rsidDel="00000000" w:rsidR="00000000" w:rsidRPr="00000000">
        <w:rPr>
          <w:rFonts w:ascii="Comfortaa SemiBold" w:cs="Comfortaa SemiBold" w:eastAsia="Comfortaa SemiBold" w:hAnsi="Comfortaa SemiBold"/>
          <w:color w:val="373a3c"/>
          <w:sz w:val="24"/>
          <w:szCs w:val="24"/>
          <w:rtl w:val="0"/>
        </w:rPr>
        <w:t xml:space="preserve">Foundations of Software Testing and Validation by Coursera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jc w:val="center"/>
        <w:rPr>
          <w:rFonts w:ascii="Comfortaa" w:cs="Comfortaa" w:eastAsia="Comfortaa" w:hAnsi="Comfortaa"/>
          <w:b w:val="1"/>
        </w:rPr>
      </w:pPr>
      <w:bookmarkStart w:colFirst="0" w:colLast="0" w:name="_6m9q32y11vkd" w:id="1"/>
      <w:bookmarkEnd w:id="1"/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Exercise: Designing a basic test plan for a software scenario</w:t>
      </w:r>
    </w:p>
    <w:p w:rsidR="00000000" w:rsidDel="00000000" w:rsidP="00000000" w:rsidRDefault="00000000" w:rsidRPr="00000000" w14:paraId="00000004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80" w:before="0" w:lineRule="auto"/>
        <w:rPr>
          <w:rFonts w:ascii="Roboto Medium" w:cs="Roboto Medium" w:eastAsia="Roboto Medium" w:hAnsi="Roboto Medium"/>
          <w:color w:val="1f1f1f"/>
          <w:sz w:val="24"/>
          <w:szCs w:val="24"/>
        </w:rPr>
      </w:pPr>
      <w:bookmarkStart w:colFirst="0" w:colLast="0" w:name="_4j6txest609r" w:id="2"/>
      <w:bookmarkEnd w:id="2"/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34"/>
          <w:szCs w:val="34"/>
          <w:rtl w:val="0"/>
        </w:rPr>
        <w:t xml:space="preserve">Software scenario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Imagine a simple web-based calculator app that can perform basic arithmetic operations such as addition, subtraction, multiplication and division. The calculator has a user interface with buttons for digits 0-9, decimal point and arithmetic operators (+, -, ×, ÷). There is also a display field for input and output, a "Clear" button to reset the display and an "Equals" button to perform the calculation.</w:t>
      </w:r>
    </w:p>
    <w:p w:rsidR="00000000" w:rsidDel="00000000" w:rsidP="00000000" w:rsidRDefault="00000000" w:rsidRPr="00000000" w14:paraId="00000007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0" w:lineRule="auto"/>
        <w:rPr>
          <w:rFonts w:ascii="Roboto Medium" w:cs="Roboto Medium" w:eastAsia="Roboto Medium" w:hAnsi="Roboto Medium"/>
          <w:b w:val="1"/>
          <w:color w:val="1f1f1f"/>
          <w:sz w:val="26"/>
          <w:szCs w:val="26"/>
        </w:rPr>
      </w:pPr>
      <w:bookmarkStart w:colFirst="0" w:colLast="0" w:name="_45cvlc2n34i2" w:id="3"/>
      <w:bookmarkEnd w:id="3"/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6"/>
          <w:szCs w:val="26"/>
          <w:rtl w:val="0"/>
        </w:rPr>
        <w:t xml:space="preserve">1. Test planning</w:t>
      </w:r>
    </w:p>
    <w:p w:rsidR="00000000" w:rsidDel="00000000" w:rsidP="00000000" w:rsidRDefault="00000000" w:rsidRPr="00000000" w14:paraId="00000009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a. Objectives: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To verify that the calculator app correctly performs basic arithmetic operations: addition, subtraction, multiplication, and division.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hd w:fill="ffffff" w:val="clear"/>
        <w:spacing w:after="240" w:before="0" w:beforeAutospacing="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To ensure the app’s user interface functions as expected, including input handling and the functionality of buttons.</w:t>
      </w:r>
    </w:p>
    <w:p w:rsidR="00000000" w:rsidDel="00000000" w:rsidP="00000000" w:rsidRDefault="00000000" w:rsidRPr="00000000" w14:paraId="0000000C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 Verify that the calculator application functions correctly and has a user- friendly interface.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addition(+)  functionality is working as expected.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subtraction(-) functionality is working as expected.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multiplication(*)  functionality is working as expected.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division(/)  functionality is working as expected.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the “Equals” button is working as expected.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the “Clear” button is working as expected.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the “Input” is working as expected.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Verify that the “Output”  is working as expected.</w:t>
      </w:r>
    </w:p>
    <w:p w:rsidR="00000000" w:rsidDel="00000000" w:rsidP="00000000" w:rsidRDefault="00000000" w:rsidRPr="00000000" w14:paraId="00000015">
      <w:pPr>
        <w:shd w:fill="ffffff" w:val="clear"/>
        <w:ind w:left="0" w:firstLine="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 Scope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 The scope of testing includes:</w:t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Arithmetic Operations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 Addition, subtraction, multiplication, and division.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User Interface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 Functionality of digit buttons, arithmetic operators, decimal point, "Clear" button, and "Equals" button.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shd w:fill="ffffff" w:val="clear"/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Edge Cases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 Division by zero, handling of decimal numbers, and multiple sequential operations.</w:t>
      </w:r>
    </w:p>
    <w:p w:rsidR="00000000" w:rsidDel="00000000" w:rsidP="00000000" w:rsidRDefault="00000000" w:rsidRPr="00000000" w14:paraId="0000001A">
      <w:pPr>
        <w:numPr>
          <w:ilvl w:val="0"/>
          <w:numId w:val="10"/>
        </w:numPr>
        <w:shd w:fill="ffffff" w:val="clear"/>
        <w:spacing w:after="240" w:before="0" w:beforeAutospacing="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Error Handling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 Correct display or message when invalid operations are performed (e.g., division by zero).</w:t>
      </w:r>
    </w:p>
    <w:p w:rsidR="00000000" w:rsidDel="00000000" w:rsidP="00000000" w:rsidRDefault="00000000" w:rsidRPr="00000000" w14:paraId="0000001B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c. Approach: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Manual Testing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 Given the simplicity of the application, manual testing will be performed. This will include both positive and negative test cases.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4"/>
          <w:szCs w:val="24"/>
          <w:rtl w:val="0"/>
        </w:rPr>
        <w:t xml:space="preserve">Test Types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hd w:fill="ffffff" w:val="clear"/>
        <w:spacing w:after="0" w:afterAutospacing="0" w:before="0" w:beforeAutospacing="0" w:lineRule="auto"/>
        <w:ind w:left="144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Positive test cases will verify correct operations and expected results.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hd w:fill="ffffff" w:val="clear"/>
        <w:spacing w:after="240" w:before="0" w:beforeAutospacing="0" w:lineRule="auto"/>
        <w:ind w:left="1440" w:hanging="360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Negative test cases will check how the application handles erroneous or edge inputs.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 Medium" w:cs="Roboto Medium" w:eastAsia="Roboto Medium" w:hAnsi="Roboto Medium"/>
          <w:b w:val="1"/>
          <w:color w:val="1f1f1f"/>
          <w:sz w:val="26"/>
          <w:szCs w:val="26"/>
        </w:rPr>
      </w:pPr>
      <w:bookmarkStart w:colFirst="0" w:colLast="0" w:name="_g0yop0vf3p4b" w:id="4"/>
      <w:bookmarkEnd w:id="4"/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6"/>
          <w:szCs w:val="26"/>
          <w:rtl w:val="0"/>
        </w:rPr>
        <w:t xml:space="preserve">2. Test case design</w:t>
      </w:r>
    </w:p>
    <w:p w:rsidR="00000000" w:rsidDel="00000000" w:rsidP="00000000" w:rsidRDefault="00000000" w:rsidRPr="00000000" w14:paraId="00000022">
      <w:pPr>
        <w:shd w:fill="ffffff" w:val="clear"/>
        <w:rPr>
          <w:rFonts w:ascii="Roboto Medium" w:cs="Roboto Medium" w:eastAsia="Roboto Medium" w:hAnsi="Roboto Medium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a. Positive test cases: 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hd w:fill="ffffff" w:val="clear"/>
        <w:ind w:left="720" w:hanging="360"/>
        <w:rPr>
          <w:rFonts w:ascii="Roboto Medium" w:cs="Roboto Medium" w:eastAsia="Roboto Medium" w:hAnsi="Roboto Medium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Test valid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input combinations for addition, subtraction, multiplication and division</w:t>
      </w: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Test decimal calculations. 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Test the "Clear" button functionality.</w:t>
      </w:r>
    </w:p>
    <w:p w:rsidR="00000000" w:rsidDel="00000000" w:rsidP="00000000" w:rsidRDefault="00000000" w:rsidRPr="00000000" w14:paraId="00000026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b. Negative test cases: 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Test invalid input combinations, such as multiple decimal points or consecutive operators. 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Test division by zero scenario and proper error message display. 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Test input limit for the display field.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 Medium" w:cs="Roboto Medium" w:eastAsia="Roboto Medium" w:hAnsi="Roboto Medium"/>
          <w:b w:val="1"/>
          <w:color w:val="1f1f1f"/>
          <w:sz w:val="26"/>
          <w:szCs w:val="26"/>
        </w:rPr>
      </w:pPr>
      <w:bookmarkStart w:colFirst="0" w:colLast="0" w:name="_3v2mb7ttvosw" w:id="5"/>
      <w:bookmarkEnd w:id="5"/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6"/>
          <w:szCs w:val="26"/>
          <w:rtl w:val="0"/>
        </w:rPr>
        <w:t xml:space="preserve">3. Test execution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Manual 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Execution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Perform the test cases step-by-step as outlined, entering values and operators into the calculator, then pressing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Equals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sz w:val="24"/>
          <w:szCs w:val="24"/>
          <w:rtl w:val="0"/>
        </w:rPr>
        <w:t xml:space="preserve">Clear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where applicable.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hd w:fill="ffffff" w:val="clear"/>
        <w:spacing w:after="240" w:before="0" w:beforeAutospacing="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Validation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Compare the displayed results with expected results for each test case.</w:t>
      </w:r>
    </w:p>
    <w:p w:rsidR="00000000" w:rsidDel="00000000" w:rsidP="00000000" w:rsidRDefault="00000000" w:rsidRPr="00000000" w14:paraId="00000030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ffffff" w:val="clear"/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Defect Documentation: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Recording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Record any discrepancies between the actual and expected outputs as defects, along with relevant details such as input values, expected output, actual output and steps to reproduce the issue.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hd w:fill="ffffff" w:val="clear"/>
        <w:spacing w:after="240" w:before="0" w:beforeAutospacing="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rtl w:val="0"/>
        </w:rPr>
        <w:t xml:space="preserve">Attachments: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 Document any discrepancies between actual results and expected results, including screenshots if necessary.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before="280" w:lineRule="auto"/>
        <w:rPr>
          <w:rFonts w:ascii="Roboto Medium" w:cs="Roboto Medium" w:eastAsia="Roboto Medium" w:hAnsi="Roboto Medium"/>
          <w:b w:val="1"/>
          <w:color w:val="1f1f1f"/>
          <w:sz w:val="26"/>
          <w:szCs w:val="26"/>
        </w:rPr>
      </w:pPr>
      <w:bookmarkStart w:colFirst="0" w:colLast="0" w:name="_wheztrwl1573" w:id="6"/>
      <w:bookmarkEnd w:id="6"/>
      <w:r w:rsidDel="00000000" w:rsidR="00000000" w:rsidRPr="00000000">
        <w:rPr>
          <w:rFonts w:ascii="Roboto Medium" w:cs="Roboto Medium" w:eastAsia="Roboto Medium" w:hAnsi="Roboto Medium"/>
          <w:b w:val="1"/>
          <w:color w:val="1f1f1f"/>
          <w:sz w:val="26"/>
          <w:szCs w:val="26"/>
          <w:rtl w:val="0"/>
        </w:rPr>
        <w:t xml:space="preserve">4. Test evaluation</w:t>
      </w:r>
    </w:p>
    <w:p w:rsidR="00000000" w:rsidDel="00000000" w:rsidP="00000000" w:rsidRDefault="00000000" w:rsidRPr="00000000" w14:paraId="00000035">
      <w:pPr>
        <w:shd w:fill="ffffff" w:val="clear"/>
        <w:rPr>
          <w:rFonts w:ascii="Roboto" w:cs="Roboto" w:eastAsia="Roboto" w:hAnsi="Roboto"/>
          <w:b w:val="1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a.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1f1f1f"/>
          <w:sz w:val="24"/>
          <w:szCs w:val="24"/>
          <w:rtl w:val="0"/>
        </w:rPr>
        <w:t xml:space="preserve">Defect Analysis: 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shd w:fill="ffffff" w:val="clear"/>
        <w:spacing w:after="0" w:afterAutospacing="0" w:before="24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Review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Analyze each defect based on its severity and impact on functionality.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shd w:fill="ffffff" w:val="clear"/>
        <w:spacing w:after="0" w:afterAutospacing="0" w:before="0" w:beforeAutospacing="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Severity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Classify defects into categories such as critical (app crashes or incorrect results), major (significant functional issues), or minor (cosmetic or non-critical issues).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hd w:fill="ffffff" w:val="clear"/>
        <w:spacing w:after="240" w:before="0" w:beforeAutospacing="0" w:lineRule="auto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Impact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Assess how defects affect the user experience and overall functionality.</w:t>
      </w:r>
    </w:p>
    <w:p w:rsidR="00000000" w:rsidDel="00000000" w:rsidP="00000000" w:rsidRDefault="00000000" w:rsidRPr="00000000" w14:paraId="00000039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Fonts w:ascii="Roboto Medium" w:cs="Roboto Medium" w:eastAsia="Roboto Medium" w:hAnsi="Roboto Medium"/>
          <w:color w:val="1f1f1f"/>
          <w:sz w:val="24"/>
          <w:szCs w:val="24"/>
          <w:rtl w:val="0"/>
        </w:rPr>
        <w:t xml:space="preserve">b. </w:t>
      </w: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Decision Making: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rPr>
          <w:rFonts w:ascii="Roboto Medium" w:cs="Roboto Medium" w:eastAsia="Roboto Medium" w:hAnsi="Roboto Medium"/>
          <w:i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Fix Before Release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Critical and major defects should be addressed before release to ensure the app is reliable and functional.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hd w:fill="ffffff" w:val="clear"/>
        <w:ind w:left="720" w:hanging="360"/>
        <w:rPr>
          <w:rFonts w:ascii="Roboto Medium" w:cs="Roboto Medium" w:eastAsia="Roboto Medium" w:hAnsi="Roboto Medium"/>
          <w:i w:val="1"/>
          <w:color w:val="1f1f1f"/>
          <w:sz w:val="24"/>
          <w:szCs w:val="24"/>
          <w:u w:val="none"/>
        </w:rPr>
      </w:pPr>
      <w:r w:rsidDel="00000000" w:rsidR="00000000" w:rsidRPr="00000000">
        <w:rPr>
          <w:rFonts w:ascii="Roboto Medium" w:cs="Roboto Medium" w:eastAsia="Roboto Medium" w:hAnsi="Roboto Medium"/>
          <w:b w:val="1"/>
          <w:i w:val="1"/>
          <w:color w:val="1f1f1f"/>
          <w:sz w:val="24"/>
          <w:szCs w:val="24"/>
          <w:rtl w:val="0"/>
        </w:rPr>
        <w:t xml:space="preserve">Future Update</w:t>
      </w:r>
      <w:r w:rsidDel="00000000" w:rsidR="00000000" w:rsidRPr="00000000">
        <w:rPr>
          <w:rFonts w:ascii="Roboto Medium" w:cs="Roboto Medium" w:eastAsia="Roboto Medium" w:hAnsi="Roboto Medium"/>
          <w:i w:val="1"/>
          <w:color w:val="1f1f1f"/>
          <w:sz w:val="24"/>
          <w:szCs w:val="24"/>
          <w:rtl w:val="0"/>
        </w:rPr>
        <w:t xml:space="preserve">: Minor defects or those that don’t significantly impact functionality might be deferred for fixing in future updates or patches.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 SemiBold">
    <w:embedRegular w:fontKey="{00000000-0000-0000-0000-000000000000}" r:id="rId1" w:subsetted="0"/>
    <w:embedBold w:fontKey="{00000000-0000-0000-0000-000000000000}" r:id="rId2" w:subsetted="0"/>
  </w:font>
  <w:font w:name="Roboto Medium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  <w:font w:name="Roboto">
    <w:embedRegular w:fontKey="{00000000-0000-0000-0000-000000000000}" r:id="rId7" w:subsetted="0"/>
    <w:embedBold w:fontKey="{00000000-0000-0000-0000-000000000000}" r:id="rId8" w:subsetted="0"/>
    <w:embedItalic w:fontKey="{00000000-0000-0000-0000-000000000000}" r:id="rId9" w:subsetted="0"/>
    <w:embedBoldItalic w:fontKey="{00000000-0000-0000-0000-000000000000}" r:id="rId10" w:subsetted="0"/>
  </w:font>
  <w:font w:name="Roboto Mono">
    <w:embedRegular w:fontKey="{00000000-0000-0000-0000-000000000000}" r:id="rId11" w:subsetted="0"/>
    <w:embedBold w:fontKey="{00000000-0000-0000-0000-000000000000}" r:id="rId12" w:subsetted="0"/>
    <w:embedItalic w:fontKey="{00000000-0000-0000-0000-000000000000}" r:id="rId13" w:subsetted="0"/>
    <w:embedBoldItalic w:fontKey="{00000000-0000-0000-0000-000000000000}" r:id="rId14" w:subsetted="0"/>
  </w:font>
  <w:font w:name="Comfortaa">
    <w:embedRegular w:fontKey="{00000000-0000-0000-0000-000000000000}" r:id="rId15" w:subsetted="0"/>
    <w:embedBold w:fontKey="{00000000-0000-0000-0000-000000000000}" r:id="rId1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Zero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1" Type="http://schemas.openxmlformats.org/officeDocument/2006/relationships/font" Target="fonts/RobotoMono-regular.ttf"/><Relationship Id="rId10" Type="http://schemas.openxmlformats.org/officeDocument/2006/relationships/font" Target="fonts/Roboto-boldItalic.ttf"/><Relationship Id="rId13" Type="http://schemas.openxmlformats.org/officeDocument/2006/relationships/font" Target="fonts/RobotoMono-italic.ttf"/><Relationship Id="rId12" Type="http://schemas.openxmlformats.org/officeDocument/2006/relationships/font" Target="fonts/RobotoMono-bold.ttf"/><Relationship Id="rId1" Type="http://schemas.openxmlformats.org/officeDocument/2006/relationships/font" Target="fonts/ComfortaaSemiBold-regular.ttf"/><Relationship Id="rId2" Type="http://schemas.openxmlformats.org/officeDocument/2006/relationships/font" Target="fonts/ComfortaaSemiBold-bold.ttf"/><Relationship Id="rId3" Type="http://schemas.openxmlformats.org/officeDocument/2006/relationships/font" Target="fonts/RobotoMedium-regular.ttf"/><Relationship Id="rId4" Type="http://schemas.openxmlformats.org/officeDocument/2006/relationships/font" Target="fonts/RobotoMedium-bold.ttf"/><Relationship Id="rId9" Type="http://schemas.openxmlformats.org/officeDocument/2006/relationships/font" Target="fonts/Roboto-italic.ttf"/><Relationship Id="rId15" Type="http://schemas.openxmlformats.org/officeDocument/2006/relationships/font" Target="fonts/Comfortaa-regular.ttf"/><Relationship Id="rId14" Type="http://schemas.openxmlformats.org/officeDocument/2006/relationships/font" Target="fonts/RobotoMono-boldItalic.ttf"/><Relationship Id="rId16" Type="http://schemas.openxmlformats.org/officeDocument/2006/relationships/font" Target="fonts/Comfortaa-bold.ttf"/><Relationship Id="rId5" Type="http://schemas.openxmlformats.org/officeDocument/2006/relationships/font" Target="fonts/RobotoMedium-italic.ttf"/><Relationship Id="rId6" Type="http://schemas.openxmlformats.org/officeDocument/2006/relationships/font" Target="fonts/RobotoMedium-boldItalic.ttf"/><Relationship Id="rId7" Type="http://schemas.openxmlformats.org/officeDocument/2006/relationships/font" Target="fonts/Roboto-regular.ttf"/><Relationship Id="rId8" Type="http://schemas.openxmlformats.org/officeDocument/2006/relationships/font" Target="fonts/Robot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