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 SemiBold" w:cs="Comfortaa SemiBold" w:eastAsia="Comfortaa SemiBold" w:hAnsi="Comfortaa SemiBold"/>
          <w:shd w:fill="d9d9d9" w:val="clear"/>
        </w:rPr>
      </w:pPr>
      <w:bookmarkStart w:colFirst="0" w:colLast="0" w:name="_nt5lo0q8iicw" w:id="0"/>
      <w:bookmarkEnd w:id="0"/>
      <w:r w:rsidDel="00000000" w:rsidR="00000000" w:rsidRPr="00000000">
        <w:rPr>
          <w:rFonts w:ascii="Comfortaa SemiBold" w:cs="Comfortaa SemiBold" w:eastAsia="Comfortaa SemiBold" w:hAnsi="Comfortaa SemiBold"/>
          <w:shd w:fill="d9d9d9" w:val="clear"/>
          <w:rtl w:val="0"/>
        </w:rPr>
        <w:t xml:space="preserve">Test Scenarios For Login Page </w:t>
      </w:r>
    </w:p>
    <w:p w:rsidR="00000000" w:rsidDel="00000000" w:rsidP="00000000" w:rsidRDefault="00000000" w:rsidRPr="00000000" w14:paraId="00000002">
      <w:pPr>
        <w:jc w:val="center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</w:rPr>
        <w:drawing>
          <wp:inline distB="114300" distT="114300" distL="114300" distR="114300">
            <wp:extent cx="2424113" cy="3467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omfortaa" w:cs="Comfortaa" w:eastAsia="Comfortaa" w:hAnsi="Comfortaa"/>
          <w:b w:val="1"/>
          <w:sz w:val="46"/>
          <w:szCs w:val="46"/>
        </w:rPr>
      </w:pPr>
      <w:bookmarkStart w:colFirst="0" w:colLast="0" w:name="_kmpcqcllwjm3" w:id="1"/>
      <w:bookmarkEnd w:id="1"/>
      <w:r w:rsidDel="00000000" w:rsidR="00000000" w:rsidRPr="00000000">
        <w:rPr>
          <w:rFonts w:ascii="Comfortaa" w:cs="Comfortaa" w:eastAsia="Comfortaa" w:hAnsi="Comfortaa"/>
          <w:b w:val="1"/>
          <w:sz w:val="46"/>
          <w:szCs w:val="46"/>
          <w:rtl w:val="0"/>
        </w:rPr>
        <w:t xml:space="preserve">Test Scenarios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should not accept the blank input fields.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all fields should not be blank.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should only accept valid email and valid password.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should not accept invalid email and invalid password.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should not accept valid email and invalid password.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should not accept invalid email and valid password.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should not accept blank email and valid password.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should not accept valid email and a blank password.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button should successfully Login users after valid credentials.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 Verify that the show password when clicked the actual password should be visible to the users.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button should login successfully on clicking one time.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password should contain one Uppercase letter, one special character and six characters long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Verify that the Login page should show the error with the red border of the Login button.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 Verify that the Login page should show the error at the bottom of the Login button.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 Verify that the Login page should not accept valid username and a password that contains spaces.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434343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434343"/>
          <w:sz w:val="26"/>
          <w:szCs w:val="26"/>
          <w:rtl w:val="0"/>
        </w:rPr>
        <w:t xml:space="preserve"> Verify that the Login page should not accept a username that contains spaces and a password that contains spaces.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 Medium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Medium-regular.ttf"/><Relationship Id="rId4" Type="http://schemas.openxmlformats.org/officeDocument/2006/relationships/font" Target="fonts/ComfortaaMedium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