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6"/>
        <w:gridCol w:w="4906"/>
      </w:tblGrid>
      <w:tr w:rsidR="009B03D7" w14:paraId="2EE396EE" w14:textId="77777777" w:rsidTr="009B03D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812" w:type="dxa"/>
            <w:gridSpan w:val="2"/>
            <w:shd w:val="clear" w:color="auto" w:fill="E2EFD9" w:themeFill="accent6" w:themeFillTint="33"/>
          </w:tcPr>
          <w:p w14:paraId="4A7969FB" w14:textId="33096515" w:rsidR="009B03D7" w:rsidRDefault="009B03D7" w:rsidP="009B03D7">
            <w:r>
              <w:t xml:space="preserve">Contract CO 1:  </w:t>
            </w:r>
            <w:r w:rsidRPr="009B03D7">
              <w:t>enter information required</w:t>
            </w:r>
          </w:p>
        </w:tc>
      </w:tr>
      <w:tr w:rsidR="00244965" w14:paraId="6D8D425D" w14:textId="77777777" w:rsidTr="009B03D7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</w:tcPr>
          <w:p w14:paraId="0922CECA" w14:textId="39D2E62E" w:rsidR="00244965" w:rsidRDefault="00244965" w:rsidP="009B03D7">
            <w:r>
              <w:t>Operation</w:t>
            </w:r>
          </w:p>
        </w:tc>
        <w:tc>
          <w:tcPr>
            <w:tcW w:w="4906" w:type="dxa"/>
          </w:tcPr>
          <w:p w14:paraId="1763DFCC" w14:textId="02A040A7" w:rsidR="00244965" w:rsidRDefault="009B03D7" w:rsidP="009B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3D7">
              <w:t>enter information required</w:t>
            </w:r>
          </w:p>
        </w:tc>
      </w:tr>
      <w:tr w:rsidR="00244965" w14:paraId="248BB593" w14:textId="77777777" w:rsidTr="009B03D7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shd w:val="clear" w:color="auto" w:fill="E2EFD9" w:themeFill="accent6" w:themeFillTint="33"/>
          </w:tcPr>
          <w:p w14:paraId="5F37DEE6" w14:textId="79CD2C92" w:rsidR="00244965" w:rsidRDefault="009B03D7" w:rsidP="009B03D7">
            <w:r>
              <w:t>Cross References:</w:t>
            </w:r>
          </w:p>
        </w:tc>
        <w:tc>
          <w:tcPr>
            <w:tcW w:w="4906" w:type="dxa"/>
            <w:shd w:val="clear" w:color="auto" w:fill="E2EFD9" w:themeFill="accent6" w:themeFillTint="33"/>
          </w:tcPr>
          <w:p w14:paraId="7D6EF3CB" w14:textId="34017FF5" w:rsidR="00244965" w:rsidRDefault="009B03D7" w:rsidP="009B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Cases: Register Account</w:t>
            </w:r>
          </w:p>
        </w:tc>
      </w:tr>
      <w:tr w:rsidR="00244965" w14:paraId="62FA5D39" w14:textId="77777777" w:rsidTr="009B03D7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</w:tcPr>
          <w:p w14:paraId="1EC18193" w14:textId="310C5B8D" w:rsidR="00244965" w:rsidRDefault="009B03D7" w:rsidP="009B03D7">
            <w:r>
              <w:t>Preconditions:</w:t>
            </w:r>
          </w:p>
        </w:tc>
        <w:tc>
          <w:tcPr>
            <w:tcW w:w="4906" w:type="dxa"/>
          </w:tcPr>
          <w:p w14:paraId="0094AE96" w14:textId="28755394" w:rsidR="00244965" w:rsidRDefault="009B03D7" w:rsidP="009B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not registered</w:t>
            </w:r>
          </w:p>
        </w:tc>
      </w:tr>
      <w:tr w:rsidR="00244965" w14:paraId="41768969" w14:textId="77777777" w:rsidTr="009B03D7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shd w:val="clear" w:color="auto" w:fill="E2EFD9" w:themeFill="accent6" w:themeFillTint="33"/>
          </w:tcPr>
          <w:p w14:paraId="39D73E68" w14:textId="51D69B30" w:rsidR="00244965" w:rsidRDefault="009B03D7" w:rsidP="009B03D7">
            <w:r>
              <w:t>Postconditions:</w:t>
            </w:r>
          </w:p>
        </w:tc>
        <w:tc>
          <w:tcPr>
            <w:tcW w:w="4906" w:type="dxa"/>
            <w:shd w:val="clear" w:color="auto" w:fill="E2EFD9" w:themeFill="accent6" w:themeFillTint="33"/>
          </w:tcPr>
          <w:p w14:paraId="1181F3E6" w14:textId="59C4AD91" w:rsidR="00244965" w:rsidRDefault="009B03D7" w:rsidP="009B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is successfully registered</w:t>
            </w:r>
          </w:p>
        </w:tc>
      </w:tr>
    </w:tbl>
    <w:p w14:paraId="59A733F9" w14:textId="3B94ABBE" w:rsidR="00244965" w:rsidRDefault="00244965"/>
    <w:tbl>
      <w:tblPr>
        <w:tblStyle w:val="GridTable1Light-Accent6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6"/>
        <w:gridCol w:w="4906"/>
      </w:tblGrid>
      <w:tr w:rsidR="008728CA" w14:paraId="508B5436" w14:textId="77777777" w:rsidTr="007E4E2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812" w:type="dxa"/>
            <w:gridSpan w:val="2"/>
            <w:shd w:val="clear" w:color="auto" w:fill="E2EFD9" w:themeFill="accent6" w:themeFillTint="33"/>
          </w:tcPr>
          <w:p w14:paraId="3BFF69D1" w14:textId="2663BE64" w:rsidR="008728CA" w:rsidRDefault="008728CA" w:rsidP="007E4E2B">
            <w:r>
              <w:t xml:space="preserve">Contract CO </w:t>
            </w:r>
            <w:r>
              <w:t>2</w:t>
            </w:r>
            <w:r>
              <w:t xml:space="preserve">:  </w:t>
            </w:r>
            <w:r w:rsidRPr="008728CA">
              <w:t>verifies the information provided</w:t>
            </w:r>
          </w:p>
        </w:tc>
      </w:tr>
      <w:tr w:rsidR="008728CA" w14:paraId="194158C2" w14:textId="77777777" w:rsidTr="007E4E2B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</w:tcPr>
          <w:p w14:paraId="0C2A7AEE" w14:textId="77777777" w:rsidR="008728CA" w:rsidRDefault="008728CA" w:rsidP="007E4E2B">
            <w:r>
              <w:t>Operation</w:t>
            </w:r>
          </w:p>
        </w:tc>
        <w:tc>
          <w:tcPr>
            <w:tcW w:w="4906" w:type="dxa"/>
          </w:tcPr>
          <w:p w14:paraId="54BAB1BC" w14:textId="25692545" w:rsidR="008728CA" w:rsidRDefault="008728CA" w:rsidP="007E4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8CA">
              <w:t>verifies the information provided</w:t>
            </w:r>
          </w:p>
        </w:tc>
      </w:tr>
      <w:tr w:rsidR="008728CA" w14:paraId="7E9BB27D" w14:textId="77777777" w:rsidTr="007E4E2B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shd w:val="clear" w:color="auto" w:fill="E2EFD9" w:themeFill="accent6" w:themeFillTint="33"/>
          </w:tcPr>
          <w:p w14:paraId="7AF6CDAF" w14:textId="77777777" w:rsidR="008728CA" w:rsidRDefault="008728CA" w:rsidP="007E4E2B">
            <w:r>
              <w:t>Cross References:</w:t>
            </w:r>
          </w:p>
        </w:tc>
        <w:tc>
          <w:tcPr>
            <w:tcW w:w="4906" w:type="dxa"/>
            <w:shd w:val="clear" w:color="auto" w:fill="E2EFD9" w:themeFill="accent6" w:themeFillTint="33"/>
          </w:tcPr>
          <w:p w14:paraId="693DB027" w14:textId="77777777" w:rsidR="008728CA" w:rsidRDefault="008728CA" w:rsidP="007E4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Cases: Register Account</w:t>
            </w:r>
          </w:p>
        </w:tc>
      </w:tr>
      <w:tr w:rsidR="008728CA" w14:paraId="5B09A1FD" w14:textId="77777777" w:rsidTr="007E4E2B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</w:tcPr>
          <w:p w14:paraId="361B5BF3" w14:textId="77777777" w:rsidR="008728CA" w:rsidRDefault="008728CA" w:rsidP="007E4E2B">
            <w:r>
              <w:t>Preconditions:</w:t>
            </w:r>
          </w:p>
        </w:tc>
        <w:tc>
          <w:tcPr>
            <w:tcW w:w="4906" w:type="dxa"/>
          </w:tcPr>
          <w:p w14:paraId="52A33A8A" w14:textId="77777777" w:rsidR="008728CA" w:rsidRDefault="008728CA" w:rsidP="007E4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not registered</w:t>
            </w:r>
          </w:p>
        </w:tc>
      </w:tr>
      <w:tr w:rsidR="008728CA" w14:paraId="12C84B2A" w14:textId="77777777" w:rsidTr="007E4E2B">
        <w:tblPrEx>
          <w:tblBorders>
            <w:top w:val="single" w:sz="4" w:space="0" w:color="C5E0B3" w:themeColor="accent6" w:themeTint="66"/>
            <w:left w:val="single" w:sz="4" w:space="0" w:color="C5E0B3" w:themeColor="accent6" w:themeTint="66"/>
            <w:bottom w:val="single" w:sz="4" w:space="0" w:color="C5E0B3" w:themeColor="accent6" w:themeTint="66"/>
            <w:right w:val="single" w:sz="4" w:space="0" w:color="C5E0B3" w:themeColor="accent6" w:themeTint="66"/>
            <w:insideH w:val="single" w:sz="4" w:space="0" w:color="C5E0B3" w:themeColor="accent6" w:themeTint="66"/>
            <w:insideV w:val="single" w:sz="4" w:space="0" w:color="C5E0B3" w:themeColor="accent6" w:themeTint="66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shd w:val="clear" w:color="auto" w:fill="E2EFD9" w:themeFill="accent6" w:themeFillTint="33"/>
          </w:tcPr>
          <w:p w14:paraId="1B98494B" w14:textId="77777777" w:rsidR="008728CA" w:rsidRDefault="008728CA" w:rsidP="007E4E2B">
            <w:r>
              <w:t>Postconditions:</w:t>
            </w:r>
          </w:p>
        </w:tc>
        <w:tc>
          <w:tcPr>
            <w:tcW w:w="4906" w:type="dxa"/>
            <w:shd w:val="clear" w:color="auto" w:fill="E2EFD9" w:themeFill="accent6" w:themeFillTint="33"/>
          </w:tcPr>
          <w:p w14:paraId="3C4088AE" w14:textId="2894B213" w:rsidR="008728CA" w:rsidRDefault="008728CA" w:rsidP="007E4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verified and account is created.</w:t>
            </w:r>
          </w:p>
        </w:tc>
      </w:tr>
    </w:tbl>
    <w:p w14:paraId="518D7CF3" w14:textId="77777777" w:rsidR="008728CA" w:rsidRDefault="008728CA"/>
    <w:sectPr w:rsidR="0087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65"/>
    <w:rsid w:val="00244965"/>
    <w:rsid w:val="006F2AAA"/>
    <w:rsid w:val="008728CA"/>
    <w:rsid w:val="009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2D1"/>
  <w15:chartTrackingRefBased/>
  <w15:docId w15:val="{35900D59-E981-4537-B834-AA5FA08D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9B03D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FA20-BSE-042@labs.cns</dc:creator>
  <cp:keywords/>
  <dc:description/>
  <cp:lastModifiedBy>FA20-BSE-042@labs.cns</cp:lastModifiedBy>
  <cp:revision>1</cp:revision>
  <dcterms:created xsi:type="dcterms:W3CDTF">2022-06-02T08:02:00Z</dcterms:created>
  <dcterms:modified xsi:type="dcterms:W3CDTF">2022-06-02T09:03:00Z</dcterms:modified>
</cp:coreProperties>
</file>