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jc w:val="center"/>
      </w:pPr>
      <w:r>
        <w:rPr>
          <w:b/>
          <w:bCs/>
          <w:color w:val="1F3864"/>
          <w:sz w:val="64"/>
          <w:szCs w:val="64"/>
        </w:rPr>
        <w:t xml:space="preserve">TicketVerse</w:t>
      </w:r>
    </w:p>
    <w:p>
      <w:pPr>
        <w:spacing w:after="400"/>
        <w:jc w:val="center"/>
      </w:pPr>
      <w:r>
        <w:rPr>
          <w:b/>
          <w:bCs/>
          <w:color w:val="9C6F1E"/>
          <w:sz w:val="36"/>
          <w:szCs w:val="36"/>
        </w:rPr>
        <w:t xml:space="preserve">Codebase Documentation</w:t>
      </w:r>
    </w:p>
    <w:p>
      <w:pPr>
        <w:spacing w:after="1200"/>
        <w:jc w:val="center"/>
      </w:pPr>
      <w:r>
        <w:rPr>
          <w:i/>
          <w:iCs/>
          <w:color w:val="595959"/>
          <w:sz w:val="22"/>
          <w:szCs w:val="22"/>
        </w:rPr>
        <w:t xml:space="preserve">Architecture, database schema, full API reference, and a function-by-function walkthrough of every controller and service in the backend</w:t>
      </w:r>
    </w:p>
    <w:p>
      <w:pPr>
        <w:spacing w:before="1600"/>
        <w:jc w:val="center"/>
      </w:pPr>
      <w:r>
        <w:rPr>
          <w:color w:val="595959"/>
          <w:sz w:val="20"/>
          <w:szCs w:val="20"/>
        </w:rPr>
        <w:t xml:space="preserve">Repository: Farhans-Lair/Ticket-Booking-Application-2</w:t>
      </w:r>
    </w:p>
    <w:p>
      <w:pPr>
        <w:spacing w:after="80"/>
        <w:jc w:val="center"/>
      </w:pPr>
      <w:r>
        <w:rPr>
          <w:color w:val="595959"/>
          <w:sz w:val="20"/>
          <w:szCs w:val="20"/>
        </w:rPr>
        <w:t xml:space="preserve">Generated from the project source as of July 2026</w:t>
      </w:r>
    </w:p>
    <w:p>
      <w:r>
        <w:br w:type="page"/>
      </w:r>
    </w:p>
    <w:p>
      <w:pPr>
        <w:sectPr>
          <w:pgSz w:w="11906" w:h="16838" w:orient="portrait"/>
          <w:pgMar w:top="1440" w:right="1440" w:bottom="1440" w:left="1440" w:header="708" w:footer="708" w:gutter="0"/>
          <w:pgNumType/>
          <w:docGrid w:linePitch="360"/>
        </w:sectPr>
      </w:pPr>
    </w:p>
    <w:p>
      <w:pPr>
        <w:pStyle w:val="Heading1"/>
        <w:pBdr>
          <w:bottom w:val="single" w:color="1F3864" w:sz="6" w:space="4"/>
        </w:pBdr>
        <w:spacing w:after="200" w:before="400"/>
      </w:pPr>
      <w:r>
        <w:rPr>
          <w:b/>
          <w:bCs/>
          <w:color w:val="1F3864"/>
          <w:sz w:val="30"/>
          <w:szCs w:val="30"/>
        </w:rPr>
        <w:t xml:space="preserve">1. Overview</w:t>
      </w:r>
    </w:p>
    <w:p>
      <w:pPr>
        <w:spacing w:after="140" w:line="276"/>
      </w:pPr>
      <w:r>
        <w:rPr>
          <w:sz w:val="20"/>
          <w:szCs w:val="20"/>
        </w:rPr>
        <w:t xml:space="preserve">TicketVerse is a full-stack, three-role (User / Organizer / Admin) event ticketing platform. The backend is a Node.js/Express 5 REST API using Sequelize as the ORM against MySQL 8. The frontend is server-served, static, vanilla HTML/CSS/JavaScript — no SPA framework — with one HTML file per screen and small per-page JS controllers that call a shared API helper. Infrastructure is defined as code with Terraform and deployed to AWS via a GitHub Actions CI/CD pipeline.</w:t>
      </w:r>
    </w:p>
    <w:p>
      <w:pPr>
        <w:pStyle w:val="Heading2"/>
        <w:spacing w:after="140" w:before="320"/>
      </w:pPr>
      <w:r>
        <w:rPr>
          <w:b/>
          <w:bCs/>
          <w:color w:val="2E5395"/>
          <w:sz w:val="24"/>
          <w:szCs w:val="24"/>
        </w:rPr>
        <w:t xml:space="preserve">1.1 Tech Stack</w:t>
      </w:r>
    </w:p>
    <w:p>
      <w:pPr>
        <w:pStyle w:val="ListParagraph"/>
        <w:numPr>
          <w:ilvl w:val="0"/>
          <w:numId w:val="2"/>
        </w:numPr>
        <w:spacing w:after="50"/>
      </w:pPr>
      <w:r>
        <w:rPr>
          <w:rFonts w:ascii="Consolas" w:cs="Consolas" w:eastAsia="Consolas" w:hAnsi="Consolas"/>
          <w:sz w:val="19"/>
          <w:szCs w:val="19"/>
        </w:rPr>
        <w:t xml:space="preserve">Runtime: </w:t>
      </w:r>
      <w:r>
        <w:rPr>
          <w:sz w:val="20"/>
          <w:szCs w:val="20"/>
        </w:rPr>
        <w:t xml:space="preserve">Node.js ≥ 22 (CommonJS modules)</w:t>
      </w:r>
    </w:p>
    <w:p>
      <w:pPr>
        <w:pStyle w:val="ListParagraph"/>
        <w:numPr>
          <w:ilvl w:val="0"/>
          <w:numId w:val="2"/>
        </w:numPr>
        <w:spacing w:after="50"/>
      </w:pPr>
      <w:r>
        <w:rPr>
          <w:rFonts w:ascii="Consolas" w:cs="Consolas" w:eastAsia="Consolas" w:hAnsi="Consolas"/>
          <w:sz w:val="19"/>
          <w:szCs w:val="19"/>
        </w:rPr>
        <w:t xml:space="preserve">Web framework: </w:t>
      </w:r>
      <w:r>
        <w:rPr>
          <w:sz w:val="20"/>
          <w:szCs w:val="20"/>
        </w:rPr>
        <w:t xml:space="preserve">Express 5</w:t>
      </w:r>
    </w:p>
    <w:p>
      <w:pPr>
        <w:pStyle w:val="ListParagraph"/>
        <w:numPr>
          <w:ilvl w:val="0"/>
          <w:numId w:val="2"/>
        </w:numPr>
        <w:spacing w:after="50"/>
      </w:pPr>
      <w:r>
        <w:rPr>
          <w:rFonts w:ascii="Consolas" w:cs="Consolas" w:eastAsia="Consolas" w:hAnsi="Consolas"/>
          <w:sz w:val="19"/>
          <w:szCs w:val="19"/>
        </w:rPr>
        <w:t xml:space="preserve">ORM / DB: </w:t>
      </w:r>
      <w:r>
        <w:rPr>
          <w:sz w:val="20"/>
          <w:szCs w:val="20"/>
        </w:rPr>
        <w:t xml:space="preserve">Sequelize 6 over MySQL 8 (mysql2 driver), snake_case columns via underscored: true</w:t>
      </w:r>
    </w:p>
    <w:p>
      <w:pPr>
        <w:pStyle w:val="ListParagraph"/>
        <w:numPr>
          <w:ilvl w:val="0"/>
          <w:numId w:val="2"/>
        </w:numPr>
        <w:spacing w:after="50"/>
      </w:pPr>
      <w:r>
        <w:rPr>
          <w:rFonts w:ascii="Consolas" w:cs="Consolas" w:eastAsia="Consolas" w:hAnsi="Consolas"/>
          <w:sz w:val="19"/>
          <w:szCs w:val="19"/>
        </w:rPr>
        <w:t xml:space="preserve">Auth: </w:t>
      </w:r>
      <w:r>
        <w:rPr>
          <w:sz w:val="20"/>
          <w:szCs w:val="20"/>
        </w:rPr>
        <w:t xml:space="preserve">jsonwebtoken (3 independent secrets), bcrypt, cookie-parser, in-memory OTP store</w:t>
      </w:r>
    </w:p>
    <w:p>
      <w:pPr>
        <w:pStyle w:val="ListParagraph"/>
        <w:numPr>
          <w:ilvl w:val="0"/>
          <w:numId w:val="2"/>
        </w:numPr>
        <w:spacing w:after="50"/>
      </w:pPr>
      <w:r>
        <w:rPr>
          <w:rFonts w:ascii="Consolas" w:cs="Consolas" w:eastAsia="Consolas" w:hAnsi="Consolas"/>
          <w:sz w:val="19"/>
          <w:szCs w:val="19"/>
        </w:rPr>
        <w:t xml:space="preserve">Validation: </w:t>
      </w:r>
      <w:r>
        <w:rPr>
          <w:sz w:val="20"/>
          <w:szCs w:val="20"/>
        </w:rPr>
        <w:t xml:space="preserve">express-validator</w:t>
      </w:r>
    </w:p>
    <w:p>
      <w:pPr>
        <w:pStyle w:val="ListParagraph"/>
        <w:numPr>
          <w:ilvl w:val="0"/>
          <w:numId w:val="2"/>
        </w:numPr>
        <w:spacing w:after="50"/>
      </w:pPr>
      <w:r>
        <w:rPr>
          <w:rFonts w:ascii="Consolas" w:cs="Consolas" w:eastAsia="Consolas" w:hAnsi="Consolas"/>
          <w:sz w:val="19"/>
          <w:szCs w:val="19"/>
        </w:rPr>
        <w:t xml:space="preserve">Rate limiting: </w:t>
      </w:r>
      <w:r>
        <w:rPr>
          <w:sz w:val="20"/>
          <w:szCs w:val="20"/>
        </w:rPr>
        <w:t xml:space="preserve">express-rate-limit (global / auth / payment tiers)</w:t>
      </w:r>
    </w:p>
    <w:p>
      <w:pPr>
        <w:pStyle w:val="ListParagraph"/>
        <w:numPr>
          <w:ilvl w:val="0"/>
          <w:numId w:val="2"/>
        </w:numPr>
        <w:spacing w:after="50"/>
      </w:pPr>
      <w:r>
        <w:rPr>
          <w:rFonts w:ascii="Consolas" w:cs="Consolas" w:eastAsia="Consolas" w:hAnsi="Consolas"/>
          <w:sz w:val="19"/>
          <w:szCs w:val="19"/>
        </w:rPr>
        <w:t xml:space="preserve">Scheduling: </w:t>
      </w:r>
      <w:r>
        <w:rPr>
          <w:sz w:val="20"/>
          <w:szCs w:val="20"/>
        </w:rPr>
        <w:t xml:space="preserve">node-cron (seat-hold sweep every minute, reminder emails daily at 09:00)</w:t>
      </w:r>
    </w:p>
    <w:p>
      <w:pPr>
        <w:pStyle w:val="ListParagraph"/>
        <w:numPr>
          <w:ilvl w:val="0"/>
          <w:numId w:val="2"/>
        </w:numPr>
        <w:spacing w:after="50"/>
      </w:pPr>
      <w:r>
        <w:rPr>
          <w:rFonts w:ascii="Consolas" w:cs="Consolas" w:eastAsia="Consolas" w:hAnsi="Consolas"/>
          <w:sz w:val="19"/>
          <w:szCs w:val="19"/>
        </w:rPr>
        <w:t xml:space="preserve">Payments: </w:t>
      </w:r>
      <w:r>
        <w:rPr>
          <w:sz w:val="20"/>
          <w:szCs w:val="20"/>
        </w:rPr>
        <w:t xml:space="preserve">Razorpay Node SDK (orders, signature verification, refunds)</w:t>
      </w:r>
    </w:p>
    <w:p>
      <w:pPr>
        <w:pStyle w:val="ListParagraph"/>
        <w:numPr>
          <w:ilvl w:val="0"/>
          <w:numId w:val="2"/>
        </w:numPr>
        <w:spacing w:after="50"/>
      </w:pPr>
      <w:r>
        <w:rPr>
          <w:rFonts w:ascii="Consolas" w:cs="Consolas" w:eastAsia="Consolas" w:hAnsi="Consolas"/>
          <w:sz w:val="19"/>
          <w:szCs w:val="19"/>
        </w:rPr>
        <w:t xml:space="preserve">Notifications: </w:t>
      </w:r>
      <w:r>
        <w:rPr>
          <w:sz w:val="20"/>
          <w:szCs w:val="20"/>
        </w:rPr>
        <w:t xml:space="preserve">Nodemailer (Gmail SMTP), Twilio (SMS)</w:t>
      </w:r>
    </w:p>
    <w:p>
      <w:pPr>
        <w:pStyle w:val="ListParagraph"/>
        <w:numPr>
          <w:ilvl w:val="0"/>
          <w:numId w:val="2"/>
        </w:numPr>
        <w:spacing w:after="50"/>
      </w:pPr>
      <w:r>
        <w:rPr>
          <w:rFonts w:ascii="Consolas" w:cs="Consolas" w:eastAsia="Consolas" w:hAnsi="Consolas"/>
          <w:sz w:val="19"/>
          <w:szCs w:val="19"/>
        </w:rPr>
        <w:t xml:space="preserve">Documents: </w:t>
      </w:r>
      <w:r>
        <w:rPr>
          <w:sz w:val="20"/>
          <w:szCs w:val="20"/>
        </w:rPr>
        <w:t xml:space="preserve">PDFKit (tickets &amp; invoices), qrcode (QR PNGs)</w:t>
      </w:r>
    </w:p>
    <w:p>
      <w:pPr>
        <w:pStyle w:val="ListParagraph"/>
        <w:numPr>
          <w:ilvl w:val="0"/>
          <w:numId w:val="2"/>
        </w:numPr>
        <w:spacing w:after="50"/>
      </w:pPr>
      <w:r>
        <w:rPr>
          <w:rFonts w:ascii="Consolas" w:cs="Consolas" w:eastAsia="Consolas" w:hAnsi="Consolas"/>
          <w:sz w:val="19"/>
          <w:szCs w:val="19"/>
        </w:rPr>
        <w:t xml:space="preserve">Storage: </w:t>
      </w:r>
      <w:r>
        <w:rPr>
          <w:sz w:val="20"/>
          <w:szCs w:val="20"/>
        </w:rPr>
        <w:t xml:space="preserve">AWS SDK v3 — @aws-sdk/client-s3</w:t>
      </w:r>
    </w:p>
    <w:p>
      <w:pPr>
        <w:pStyle w:val="ListParagraph"/>
        <w:numPr>
          <w:ilvl w:val="0"/>
          <w:numId w:val="2"/>
        </w:numPr>
        <w:spacing w:after="50"/>
      </w:pPr>
      <w:r>
        <w:rPr>
          <w:rFonts w:ascii="Consolas" w:cs="Consolas" w:eastAsia="Consolas" w:hAnsi="Consolas"/>
          <w:sz w:val="19"/>
          <w:szCs w:val="19"/>
        </w:rPr>
        <w:t xml:space="preserve">Testing: </w:t>
      </w:r>
      <w:r>
        <w:rPr>
          <w:sz w:val="20"/>
          <w:szCs w:val="20"/>
        </w:rPr>
        <w:t xml:space="preserve">Jest 30 + Supertest</w:t>
      </w:r>
    </w:p>
    <w:p>
      <w:pPr>
        <w:pStyle w:val="ListParagraph"/>
        <w:numPr>
          <w:ilvl w:val="0"/>
          <w:numId w:val="2"/>
        </w:numPr>
        <w:spacing w:after="50"/>
      </w:pPr>
      <w:r>
        <w:rPr>
          <w:rFonts w:ascii="Consolas" w:cs="Consolas" w:eastAsia="Consolas" w:hAnsi="Consolas"/>
          <w:sz w:val="19"/>
          <w:szCs w:val="19"/>
        </w:rPr>
        <w:t xml:space="preserve">Frontend: </w:t>
      </w:r>
      <w:r>
        <w:rPr>
          <w:sz w:val="20"/>
          <w:szCs w:val="20"/>
        </w:rPr>
        <w:t xml:space="preserve">Vanilla HTML/CSS/JS, shared dashboard-shell CSS + starfield canvas background</w:t>
      </w:r>
    </w:p>
    <w:p>
      <w:pPr>
        <w:pStyle w:val="ListParagraph"/>
        <w:numPr>
          <w:ilvl w:val="0"/>
          <w:numId w:val="2"/>
        </w:numPr>
        <w:spacing w:after="50"/>
      </w:pPr>
      <w:r>
        <w:rPr>
          <w:rFonts w:ascii="Consolas" w:cs="Consolas" w:eastAsia="Consolas" w:hAnsi="Consolas"/>
          <w:sz w:val="19"/>
          <w:szCs w:val="19"/>
        </w:rPr>
        <w:t xml:space="preserve">Containerization: </w:t>
      </w:r>
      <w:r>
        <w:rPr>
          <w:sz w:val="20"/>
          <w:szCs w:val="20"/>
        </w:rPr>
        <w:t xml:space="preserve">Docker + Docker Compose (backend + MySQL)</w:t>
      </w:r>
    </w:p>
    <w:p>
      <w:pPr>
        <w:pStyle w:val="ListParagraph"/>
        <w:numPr>
          <w:ilvl w:val="0"/>
          <w:numId w:val="2"/>
        </w:numPr>
        <w:spacing w:after="50"/>
      </w:pPr>
      <w:r>
        <w:rPr>
          <w:rFonts w:ascii="Consolas" w:cs="Consolas" w:eastAsia="Consolas" w:hAnsi="Consolas"/>
          <w:sz w:val="19"/>
          <w:szCs w:val="19"/>
        </w:rPr>
        <w:t xml:space="preserve">Infrastructure: </w:t>
      </w:r>
      <w:r>
        <w:rPr>
          <w:sz w:val="20"/>
          <w:szCs w:val="20"/>
        </w:rPr>
        <w:t xml:space="preserve">Terraform — VPC, EC2 Auto Scaling Group, ALB, Multi-AZ RDS + read replica, S3, ECR, CloudWatch, IAM (incl. GitHub OIDC)</w:t>
      </w:r>
    </w:p>
    <w:p>
      <w:pPr>
        <w:pStyle w:val="ListParagraph"/>
        <w:numPr>
          <w:ilvl w:val="0"/>
          <w:numId w:val="2"/>
        </w:numPr>
        <w:spacing w:after="50"/>
      </w:pPr>
      <w:r>
        <w:rPr>
          <w:rFonts w:ascii="Consolas" w:cs="Consolas" w:eastAsia="Consolas" w:hAnsi="Consolas"/>
          <w:sz w:val="19"/>
          <w:szCs w:val="19"/>
        </w:rPr>
        <w:t xml:space="preserve">CI/CD: </w:t>
      </w:r>
      <w:r>
        <w:rPr>
          <w:sz w:val="20"/>
          <w:szCs w:val="20"/>
        </w:rPr>
        <w:t xml:space="preserve">GitHub Actions — test (every push) → build/push/deploy (main branch only)</w:t>
      </w:r>
    </w:p>
    <w:p>
      <w:pPr>
        <w:pStyle w:val="Heading1"/>
        <w:pBdr>
          <w:bottom w:val="single" w:color="1F3864" w:sz="6" w:space="4"/>
        </w:pBdr>
        <w:spacing w:after="200" w:before="400"/>
      </w:pPr>
      <w:r>
        <w:rPr>
          <w:b/>
          <w:bCs/>
          <w:color w:val="1F3864"/>
          <w:sz w:val="30"/>
          <w:szCs w:val="30"/>
        </w:rPr>
        <w:t xml:space="preserve">2. Architecture</w:t>
      </w:r>
    </w:p>
    <w:p>
      <w:pPr>
        <w:pStyle w:val="Heading2"/>
        <w:spacing w:after="140" w:before="320"/>
      </w:pPr>
      <w:r>
        <w:rPr>
          <w:b/>
          <w:bCs/>
          <w:color w:val="2E5395"/>
          <w:sz w:val="24"/>
          <w:szCs w:val="24"/>
        </w:rPr>
        <w:t xml:space="preserve">2.1 Layered request flow</w:t>
      </w:r>
    </w:p>
    <w:p>
      <w:pPr>
        <w:spacing w:after="140" w:line="276"/>
      </w:pPr>
      <w:r>
        <w:rPr>
          <w:sz w:val="20"/>
          <w:szCs w:val="20"/>
        </w:rPr>
        <w:t xml:space="preserve">Every API request passes through the same layered pipeline:</w:t>
      </w:r>
    </w:p>
    <w:p>
      <w:pPr>
        <w:shd w:fill="F5F5F5" w:val="clear"/>
        <w:spacing w:after="0"/>
      </w:pPr>
      <w:r>
        <w:rPr>
          <w:rFonts w:ascii="Consolas" w:cs="Consolas" w:eastAsia="Consolas" w:hAnsi="Consolas"/>
          <w:color w:val="1a1a1a"/>
          <w:sz w:val="17"/>
          <w:szCs w:val="17"/>
        </w:rPr>
        <w:t xml:space="preserve">Browser (frontend/*.html + js/*.js)</w:t>
      </w:r>
    </w:p>
    <w:p>
      <w:pPr>
        <w:shd w:fill="F5F5F5" w:val="clear"/>
        <w:spacing w:after="0"/>
      </w:pPr>
      <w:r>
        <w:rPr>
          <w:rFonts w:ascii="Consolas" w:cs="Consolas" w:eastAsia="Consolas" w:hAnsi="Consolas"/>
          <w:color w:val="1a1a1a"/>
          <w:sz w:val="17"/>
          <w:szCs w:val="17"/>
        </w:rPr>
        <w:t xml:space="preserve">   |  fetch() via js/api.js — attaches Authorization: Bearer &lt;token&gt; + cookies</w:t>
      </w:r>
    </w:p>
    <w:p>
      <w:pPr>
        <w:shd w:fill="F5F5F5" w:val="clear"/>
        <w:spacing w:after="0"/>
      </w:pPr>
      <w:r>
        <w:rPr>
          <w:rFonts w:ascii="Consolas" w:cs="Consolas" w:eastAsia="Consolas" w:hAnsi="Consolas"/>
          <w:color w:val="1a1a1a"/>
          <w:sz w:val="17"/>
          <w:szCs w:val="17"/>
        </w:rPr>
        <w:t xml:space="preserve">   v</w:t>
      </w:r>
    </w:p>
    <w:p>
      <w:pPr>
        <w:shd w:fill="F5F5F5" w:val="clear"/>
        <w:spacing w:after="0"/>
      </w:pPr>
      <w:r>
        <w:rPr>
          <w:rFonts w:ascii="Consolas" w:cs="Consolas" w:eastAsia="Consolas" w:hAnsi="Consolas"/>
          <w:color w:val="1a1a1a"/>
          <w:sz w:val="17"/>
          <w:szCs w:val="17"/>
        </w:rPr>
        <w:t xml:space="preserve">app.js</w:t>
      </w:r>
    </w:p>
    <w:p>
      <w:pPr>
        <w:shd w:fill="F5F5F5" w:val="clear"/>
        <w:spacing w:after="0"/>
      </w:pPr>
      <w:r>
        <w:rPr>
          <w:rFonts w:ascii="Consolas" w:cs="Consolas" w:eastAsia="Consolas" w:hAnsi="Consolas"/>
          <w:color w:val="1a1a1a"/>
          <w:sz w:val="17"/>
          <w:szCs w:val="17"/>
        </w:rPr>
        <w:t xml:space="preserve">   |  correlationId -&gt; CORS allow-list -&gt; security headers -&gt; rate limiter -&gt; router</w:t>
      </w:r>
    </w:p>
    <w:p>
      <w:pPr>
        <w:shd w:fill="F5F5F5" w:val="clear"/>
        <w:spacing w:after="0"/>
      </w:pPr>
      <w:r>
        <w:rPr>
          <w:rFonts w:ascii="Consolas" w:cs="Consolas" w:eastAsia="Consolas" w:hAnsi="Consolas"/>
          <w:color w:val="1a1a1a"/>
          <w:sz w:val="17"/>
          <w:szCs w:val="17"/>
        </w:rPr>
        <w:t xml:space="preserve">   v</w:t>
      </w:r>
    </w:p>
    <w:p>
      <w:pPr>
        <w:shd w:fill="F5F5F5" w:val="clear"/>
        <w:spacing w:after="0"/>
      </w:pPr>
      <w:r>
        <w:rPr>
          <w:rFonts w:ascii="Consolas" w:cs="Consolas" w:eastAsia="Consolas" w:hAnsi="Consolas"/>
          <w:color w:val="1a1a1a"/>
          <w:sz w:val="17"/>
          <w:szCs w:val="17"/>
        </w:rPr>
        <w:t xml:space="preserve">routes/*.routes.js</w:t>
      </w:r>
    </w:p>
    <w:p>
      <w:pPr>
        <w:shd w:fill="F5F5F5" w:val="clear"/>
        <w:spacing w:after="0"/>
      </w:pPr>
      <w:r>
        <w:rPr>
          <w:rFonts w:ascii="Consolas" w:cs="Consolas" w:eastAsia="Consolas" w:hAnsi="Consolas"/>
          <w:color w:val="1a1a1a"/>
          <w:sz w:val="17"/>
          <w:szCs w:val="17"/>
        </w:rPr>
        <w:t xml:space="preserve">   |  authenticate / authorizeOrganizer / authorizeAdmin middleware as needed</w:t>
      </w:r>
    </w:p>
    <w:p>
      <w:pPr>
        <w:shd w:fill="F5F5F5" w:val="clear"/>
        <w:spacing w:after="0"/>
      </w:pPr>
      <w:r>
        <w:rPr>
          <w:rFonts w:ascii="Consolas" w:cs="Consolas" w:eastAsia="Consolas" w:hAnsi="Consolas"/>
          <w:color w:val="1a1a1a"/>
          <w:sz w:val="17"/>
          <w:szCs w:val="17"/>
        </w:rPr>
        <w:t xml:space="preserve">   v</w:t>
      </w:r>
    </w:p>
    <w:p>
      <w:pPr>
        <w:shd w:fill="F5F5F5" w:val="clear"/>
        <w:spacing w:after="0"/>
      </w:pPr>
      <w:r>
        <w:rPr>
          <w:rFonts w:ascii="Consolas" w:cs="Consolas" w:eastAsia="Consolas" w:hAnsi="Consolas"/>
          <w:color w:val="1a1a1a"/>
          <w:sz w:val="17"/>
          <w:szCs w:val="17"/>
        </w:rPr>
        <w:t xml:space="preserve">controllers/*.controllers.js   (parse &amp; validate request, shape response, log)</w:t>
      </w:r>
    </w:p>
    <w:p>
      <w:pPr>
        <w:shd w:fill="F5F5F5" w:val="clear"/>
        <w:spacing w:after="0"/>
      </w:pPr>
      <w:r>
        <w:rPr>
          <w:rFonts w:ascii="Consolas" w:cs="Consolas" w:eastAsia="Consolas" w:hAnsi="Consolas"/>
          <w:color w:val="1a1a1a"/>
          <w:sz w:val="17"/>
          <w:szCs w:val="17"/>
        </w:rPr>
        <w:t xml:space="preserve">   v</w:t>
      </w:r>
    </w:p>
    <w:p>
      <w:pPr>
        <w:shd w:fill="F5F5F5" w:val="clear"/>
        <w:spacing w:after="0"/>
      </w:pPr>
      <w:r>
        <w:rPr>
          <w:rFonts w:ascii="Consolas" w:cs="Consolas" w:eastAsia="Consolas" w:hAnsi="Consolas"/>
          <w:color w:val="1a1a1a"/>
          <w:sz w:val="17"/>
          <w:szCs w:val="17"/>
        </w:rPr>
        <w:t xml:space="preserve">services/*.services.js         (business rules, Sequelize transactions, calculations)</w:t>
      </w:r>
    </w:p>
    <w:p>
      <w:pPr>
        <w:shd w:fill="F5F5F5" w:val="clear"/>
        <w:spacing w:after="0"/>
      </w:pPr>
      <w:r>
        <w:rPr>
          <w:rFonts w:ascii="Consolas" w:cs="Consolas" w:eastAsia="Consolas" w:hAnsi="Consolas"/>
          <w:color w:val="1a1a1a"/>
          <w:sz w:val="17"/>
          <w:szCs w:val="17"/>
        </w:rPr>
        <w:t xml:space="preserve">   v</w:t>
      </w:r>
    </w:p>
    <w:p>
      <w:pPr>
        <w:shd w:fill="F5F5F5" w:val="clear"/>
        <w:spacing w:after="0"/>
      </w:pPr>
      <w:r>
        <w:rPr>
          <w:rFonts w:ascii="Consolas" w:cs="Consolas" w:eastAsia="Consolas" w:hAnsi="Consolas"/>
          <w:color w:val="1a1a1a"/>
          <w:sz w:val="17"/>
          <w:szCs w:val="17"/>
        </w:rPr>
        <w:t xml:space="preserve">models/*.js  -&gt;  Sequelize  -&gt;  MySQL (primary, optional read replica for reads)</w:t>
      </w:r>
    </w:p>
    <w:p>
      <w:pPr>
        <w:spacing w:after="140" w:line="276"/>
      </w:pPr>
      <w:r>
        <w:rPr>
          <w:sz w:val="20"/>
          <w:szCs w:val="20"/>
        </w:rPr>
        <w:t xml:space="preserve"/>
      </w:r>
    </w:p>
    <w:p>
      <w:pPr>
        <w:pStyle w:val="Heading2"/>
        <w:spacing w:after="140" w:before="320"/>
      </w:pPr>
      <w:r>
        <w:rPr>
          <w:b/>
          <w:bCs/>
          <w:color w:val="2E5395"/>
          <w:sz w:val="24"/>
          <w:szCs w:val="24"/>
        </w:rPr>
        <w:t xml:space="preserve">2.2 Directory layout</w:t>
      </w:r>
    </w:p>
    <w:p>
      <w:pPr>
        <w:shd w:fill="F5F5F5" w:val="clear"/>
        <w:spacing w:after="0"/>
      </w:pPr>
      <w:r>
        <w:rPr>
          <w:rFonts w:ascii="Consolas" w:cs="Consolas" w:eastAsia="Consolas" w:hAnsi="Consolas"/>
          <w:color w:val="1a1a1a"/>
          <w:sz w:val="17"/>
          <w:szCs w:val="17"/>
        </w:rPr>
        <w:t xml:space="preserve">Ticket-Booking-Application-2-main/</w:t>
      </w:r>
    </w:p>
    <w:p>
      <w:pPr>
        <w:shd w:fill="F5F5F5" w:val="clear"/>
        <w:spacing w:after="0"/>
      </w:pPr>
      <w:r>
        <w:rPr>
          <w:rFonts w:ascii="Consolas" w:cs="Consolas" w:eastAsia="Consolas" w:hAnsi="Consolas"/>
          <w:color w:val="1a1a1a"/>
          <w:sz w:val="17"/>
          <w:szCs w:val="17"/>
        </w:rPr>
        <w:t xml:space="preserve">├── backend/</w:t>
      </w:r>
    </w:p>
    <w:p>
      <w:pPr>
        <w:shd w:fill="F5F5F5" w:val="clear"/>
        <w:spacing w:after="0"/>
      </w:pPr>
      <w:r>
        <w:rPr>
          <w:rFonts w:ascii="Consolas" w:cs="Consolas" w:eastAsia="Consolas" w:hAnsi="Consolas"/>
          <w:color w:val="1a1a1a"/>
          <w:sz w:val="17"/>
          <w:szCs w:val="17"/>
        </w:rPr>
        <w:t xml:space="preserve">│   ├── Dockerfile, jest.config.js, jest.setup.js, package.json</w:t>
      </w:r>
    </w:p>
    <w:p>
      <w:pPr>
        <w:shd w:fill="F5F5F5" w:val="clear"/>
        <w:spacing w:after="0"/>
      </w:pPr>
      <w:r>
        <w:rPr>
          <w:rFonts w:ascii="Consolas" w:cs="Consolas" w:eastAsia="Consolas" w:hAnsi="Consolas"/>
          <w:color w:val="1a1a1a"/>
          <w:sz w:val="17"/>
          <w:szCs w:val="17"/>
        </w:rPr>
        <w:t xml:space="preserve">│   ├── scripts/</w:t>
      </w:r>
    </w:p>
    <w:p>
      <w:pPr>
        <w:shd w:fill="F5F5F5" w:val="clear"/>
        <w:spacing w:after="0"/>
      </w:pPr>
      <w:r>
        <w:rPr>
          <w:rFonts w:ascii="Consolas" w:cs="Consolas" w:eastAsia="Consolas" w:hAnsi="Consolas"/>
          <w:color w:val="1a1a1a"/>
          <w:sz w:val="17"/>
          <w:szCs w:val="17"/>
        </w:rPr>
        <w:t xml:space="preserve">│   └── src/</w:t>
      </w:r>
    </w:p>
    <w:p>
      <w:pPr>
        <w:shd w:fill="F5F5F5" w:val="clear"/>
        <w:spacing w:after="0"/>
      </w:pPr>
      <w:r>
        <w:rPr>
          <w:rFonts w:ascii="Consolas" w:cs="Consolas" w:eastAsia="Consolas" w:hAnsi="Consolas"/>
          <w:color w:val="1a1a1a"/>
          <w:sz w:val="17"/>
          <w:szCs w:val="17"/>
        </w:rPr>
        <w:t xml:space="preserve">│       ├── app.js            Express app: middleware + all route mounts + static pages</w:t>
      </w:r>
    </w:p>
    <w:p>
      <w:pPr>
        <w:shd w:fill="F5F5F5" w:val="clear"/>
        <w:spacing w:after="0"/>
      </w:pPr>
      <w:r>
        <w:rPr>
          <w:rFonts w:ascii="Consolas" w:cs="Consolas" w:eastAsia="Consolas" w:hAnsi="Consolas"/>
          <w:color w:val="1a1a1a"/>
          <w:sz w:val="17"/>
          <w:szCs w:val="17"/>
        </w:rPr>
        <w:t xml:space="preserve">│       ├── server.js         HTTP/HTTPS bootstrap, DB connect + sync</w:t>
      </w:r>
    </w:p>
    <w:p>
      <w:pPr>
        <w:shd w:fill="F5F5F5" w:val="clear"/>
        <w:spacing w:after="0"/>
      </w:pPr>
      <w:r>
        <w:rPr>
          <w:rFonts w:ascii="Consolas" w:cs="Consolas" w:eastAsia="Consolas" w:hAnsi="Consolas"/>
          <w:color w:val="1a1a1a"/>
          <w:sz w:val="17"/>
          <w:szCs w:val="17"/>
        </w:rPr>
        <w:t xml:space="preserve">│       ├── config/           database.js, database-replica.js, logger.js, s3.js</w:t>
      </w:r>
    </w:p>
    <w:p>
      <w:pPr>
        <w:shd w:fill="F5F5F5" w:val="clear"/>
        <w:spacing w:after="0"/>
      </w:pPr>
      <w:r>
        <w:rPr>
          <w:rFonts w:ascii="Consolas" w:cs="Consolas" w:eastAsia="Consolas" w:hAnsi="Consolas"/>
          <w:color w:val="1a1a1a"/>
          <w:sz w:val="17"/>
          <w:szCs w:val="17"/>
        </w:rPr>
        <w:t xml:space="preserve">│       ├── controllers/      17 modules — one per resource</w:t>
      </w:r>
    </w:p>
    <w:p>
      <w:pPr>
        <w:shd w:fill="F5F5F5" w:val="clear"/>
        <w:spacing w:after="0"/>
      </w:pPr>
      <w:r>
        <w:rPr>
          <w:rFonts w:ascii="Consolas" w:cs="Consolas" w:eastAsia="Consolas" w:hAnsi="Consolas"/>
          <w:color w:val="1a1a1a"/>
          <w:sz w:val="17"/>
          <w:szCs w:val="17"/>
        </w:rPr>
        <w:t xml:space="preserve">│       ├── services/         19 modules — business logic, DB transactions</w:t>
      </w:r>
    </w:p>
    <w:p>
      <w:pPr>
        <w:shd w:fill="F5F5F5" w:val="clear"/>
        <w:spacing w:after="0"/>
      </w:pPr>
      <w:r>
        <w:rPr>
          <w:rFonts w:ascii="Consolas" w:cs="Consolas" w:eastAsia="Consolas" w:hAnsi="Consolas"/>
          <w:color w:val="1a1a1a"/>
          <w:sz w:val="17"/>
          <w:szCs w:val="17"/>
        </w:rPr>
        <w:t xml:space="preserve">│       ├── models/           13 Sequelize models + index.js (associations)</w:t>
      </w:r>
    </w:p>
    <w:p>
      <w:pPr>
        <w:shd w:fill="F5F5F5" w:val="clear"/>
        <w:spacing w:after="0"/>
      </w:pPr>
      <w:r>
        <w:rPr>
          <w:rFonts w:ascii="Consolas" w:cs="Consolas" w:eastAsia="Consolas" w:hAnsi="Consolas"/>
          <w:color w:val="1a1a1a"/>
          <w:sz w:val="17"/>
          <w:szCs w:val="17"/>
        </w:rPr>
        <w:t xml:space="preserve">│       ├── routes/           17 Express routers</w:t>
      </w:r>
    </w:p>
    <w:p>
      <w:pPr>
        <w:shd w:fill="F5F5F5" w:val="clear"/>
        <w:spacing w:after="0"/>
      </w:pPr>
      <w:r>
        <w:rPr>
          <w:rFonts w:ascii="Consolas" w:cs="Consolas" w:eastAsia="Consolas" w:hAnsi="Consolas"/>
          <w:color w:val="1a1a1a"/>
          <w:sz w:val="17"/>
          <w:szCs w:val="17"/>
        </w:rPr>
        <w:t xml:space="preserve">│       ├── middleware/       auth, authorizeOrganizer, authorizeAdmin,</w:t>
      </w:r>
    </w:p>
    <w:p>
      <w:pPr>
        <w:shd w:fill="F5F5F5" w:val="clear"/>
        <w:spacing w:after="0"/>
      </w:pPr>
      <w:r>
        <w:rPr>
          <w:rFonts w:ascii="Consolas" w:cs="Consolas" w:eastAsia="Consolas" w:hAnsi="Consolas"/>
          <w:color w:val="1a1a1a"/>
          <w:sz w:val="17"/>
          <w:szCs w:val="17"/>
        </w:rPr>
        <w:t xml:space="preserve">│       │                     correlationId, error handler, validator</w:t>
      </w:r>
    </w:p>
    <w:p>
      <w:pPr>
        <w:shd w:fill="F5F5F5" w:val="clear"/>
        <w:spacing w:after="0"/>
      </w:pPr>
      <w:r>
        <w:rPr>
          <w:rFonts w:ascii="Consolas" w:cs="Consolas" w:eastAsia="Consolas" w:hAnsi="Consolas"/>
          <w:color w:val="1a1a1a"/>
          <w:sz w:val="17"/>
          <w:szCs w:val="17"/>
        </w:rPr>
        <w:t xml:space="preserve">│       ├── validators/       express-validator chains (auth)</w:t>
      </w:r>
    </w:p>
    <w:p>
      <w:pPr>
        <w:shd w:fill="F5F5F5" w:val="clear"/>
        <w:spacing w:after="0"/>
      </w:pPr>
      <w:r>
        <w:rPr>
          <w:rFonts w:ascii="Consolas" w:cs="Consolas" w:eastAsia="Consolas" w:hAnsi="Consolas"/>
          <w:color w:val="1a1a1a"/>
          <w:sz w:val="17"/>
          <w:szCs w:val="17"/>
        </w:rPr>
        <w:t xml:space="preserve">│       └── __tests__/        Jest + Supertest suites</w:t>
      </w:r>
    </w:p>
    <w:p>
      <w:pPr>
        <w:shd w:fill="F5F5F5" w:val="clear"/>
        <w:spacing w:after="0"/>
      </w:pPr>
      <w:r>
        <w:rPr>
          <w:rFonts w:ascii="Consolas" w:cs="Consolas" w:eastAsia="Consolas" w:hAnsi="Consolas"/>
          <w:color w:val="1a1a1a"/>
          <w:sz w:val="17"/>
          <w:szCs w:val="17"/>
        </w:rPr>
        <w:t xml:space="preserve">├── frontend/                 22 HTML pages + css/ + js/</w:t>
      </w:r>
    </w:p>
    <w:p>
      <w:pPr>
        <w:shd w:fill="F5F5F5" w:val="clear"/>
        <w:spacing w:after="0"/>
      </w:pPr>
      <w:r>
        <w:rPr>
          <w:rFonts w:ascii="Consolas" w:cs="Consolas" w:eastAsia="Consolas" w:hAnsi="Consolas"/>
          <w:color w:val="1a1a1a"/>
          <w:sz w:val="17"/>
          <w:szCs w:val="17"/>
        </w:rPr>
        <w:t xml:space="preserve">├── db/                       master_schema.sql, migration.sql</w:t>
      </w:r>
    </w:p>
    <w:p>
      <w:pPr>
        <w:shd w:fill="F5F5F5" w:val="clear"/>
        <w:spacing w:after="0"/>
      </w:pPr>
      <w:r>
        <w:rPr>
          <w:rFonts w:ascii="Consolas" w:cs="Consolas" w:eastAsia="Consolas" w:hAnsi="Consolas"/>
          <w:color w:val="1a1a1a"/>
          <w:sz w:val="17"/>
          <w:szCs w:val="17"/>
        </w:rPr>
        <w:t xml:space="preserve">├── terraform/                AWS infrastructure as code</w:t>
      </w:r>
    </w:p>
    <w:p>
      <w:pPr>
        <w:shd w:fill="F5F5F5" w:val="clear"/>
        <w:spacing w:after="0"/>
      </w:pPr>
      <w:r>
        <w:rPr>
          <w:rFonts w:ascii="Consolas" w:cs="Consolas" w:eastAsia="Consolas" w:hAnsi="Consolas"/>
          <w:color w:val="1a1a1a"/>
          <w:sz w:val="17"/>
          <w:szCs w:val="17"/>
        </w:rPr>
        <w:t xml:space="preserve">├── docker-compose.yml</w:t>
      </w:r>
    </w:p>
    <w:p>
      <w:pPr>
        <w:shd w:fill="F5F5F5" w:val="clear"/>
        <w:spacing w:after="0"/>
      </w:pPr>
      <w:r>
        <w:rPr>
          <w:rFonts w:ascii="Consolas" w:cs="Consolas" w:eastAsia="Consolas" w:hAnsi="Consolas"/>
          <w:color w:val="1a1a1a"/>
          <w:sz w:val="17"/>
          <w:szCs w:val="17"/>
        </w:rPr>
        <w:t xml:space="preserve">└── .github/workflows/        CI/CD pipeline</w:t>
      </w:r>
    </w:p>
    <w:p>
      <w:pPr>
        <w:pStyle w:val="Heading2"/>
        <w:spacing w:after="140" w:before="320"/>
      </w:pPr>
      <w:r>
        <w:rPr>
          <w:b/>
          <w:bCs/>
          <w:color w:val="2E5395"/>
          <w:sz w:val="24"/>
          <w:szCs w:val="24"/>
        </w:rPr>
        <w:t xml:space="preserve">2.3 Multi-tab / multi-user session design</w:t>
      </w:r>
    </w:p>
    <w:p>
      <w:pPr>
        <w:spacing w:after="140" w:line="276"/>
      </w:pPr>
      <w:r>
        <w:rPr>
          <w:sz w:val="20"/>
          <w:szCs w:val="20"/>
        </w:rPr>
        <w:t xml:space="preserve">Because a browser shares a single cookie jar per origin across all open tabs, TicketVerse cannot rely on cookies alone to keep two different logged-in users (e.g. an admin and a customer) isolated across tabs on the same machine. The frontend therefore layers three mechanisms on top of the httpOnly cookies:</w:t>
      </w:r>
    </w:p>
    <w:p>
      <w:pPr>
        <w:pStyle w:val="ListParagraph"/>
        <w:numPr>
          <w:ilvl w:val="0"/>
          <w:numId w:val="2"/>
        </w:numPr>
        <w:spacing w:after="50"/>
      </w:pPr>
      <w:r>
        <w:rPr>
          <w:rFonts w:ascii="Consolas" w:cs="Consolas" w:eastAsia="Consolas" w:hAnsi="Consolas"/>
          <w:sz w:val="19"/>
          <w:szCs w:val="19"/>
        </w:rPr>
        <w:t xml:space="preserve">sessionStorage </w:t>
      </w:r>
      <w:r>
        <w:rPr>
          <w:sz w:val="20"/>
          <w:szCs w:val="20"/>
        </w:rPr>
        <w:t xml:space="preserve">(per-tab, not shared) holds a copy of the access token, role, and userId, refreshed from GET /auth/me on every page load.</w:t>
      </w:r>
    </w:p>
    <w:p>
      <w:pPr>
        <w:pStyle w:val="ListParagraph"/>
        <w:numPr>
          <w:ilvl w:val="0"/>
          <w:numId w:val="2"/>
        </w:numPr>
        <w:spacing w:after="50"/>
      </w:pPr>
      <w:r>
        <w:rPr>
          <w:rFonts w:ascii="Consolas" w:cs="Consolas" w:eastAsia="Consolas" w:hAnsi="Consolas"/>
          <w:sz w:val="19"/>
          <w:szCs w:val="19"/>
        </w:rPr>
        <w:t xml:space="preserve">Authorization: Bearer </w:t>
      </w:r>
      <w:r>
        <w:rPr>
          <w:sz w:val="20"/>
          <w:szCs w:val="20"/>
        </w:rPr>
        <w:t xml:space="preserve">header, populated from sessionStorage, sent on every API call by js/api.js — this makes each tab's identity independent of whichever cookie the browser happens to be presenting.</w:t>
      </w:r>
    </w:p>
    <w:p>
      <w:pPr>
        <w:pStyle w:val="ListParagraph"/>
        <w:numPr>
          <w:ilvl w:val="0"/>
          <w:numId w:val="2"/>
        </w:numPr>
        <w:spacing w:after="50"/>
      </w:pPr>
      <w:r>
        <w:rPr>
          <w:rFonts w:ascii="Consolas" w:cs="Consolas" w:eastAsia="Consolas" w:hAnsi="Consolas"/>
          <w:sz w:val="19"/>
          <w:szCs w:val="19"/>
        </w:rPr>
        <w:t xml:space="preserve">BroadcastChannel </w:t>
      </w:r>
      <w:r>
        <w:rPr>
          <w:sz w:val="20"/>
          <w:szCs w:val="20"/>
        </w:rPr>
        <w:t xml:space="preserve">(js/auth-channel.js) synchronises logout across tabs belonging to the same user, matched by userId, without affecting other users' tabs.</w:t>
      </w:r>
    </w:p>
    <w:p>
      <w:pPr>
        <w:pStyle w:val="Heading1"/>
        <w:pBdr>
          <w:bottom w:val="single" w:color="1F3864" w:sz="6" w:space="4"/>
        </w:pBdr>
        <w:spacing w:after="200" w:before="400"/>
      </w:pPr>
      <w:r>
        <w:rPr>
          <w:b/>
          <w:bCs/>
          <w:color w:val="1F3864"/>
          <w:sz w:val="30"/>
          <w:szCs w:val="30"/>
        </w:rPr>
        <w:t xml:space="preserve">3. Database Schema</w:t>
      </w:r>
    </w:p>
    <w:p>
      <w:pPr>
        <w:spacing w:after="140" w:line="276"/>
      </w:pPr>
      <w:r>
        <w:rPr>
          <w:sz w:val="20"/>
          <w:szCs w:val="20"/>
        </w:rPr>
        <w:t xml:space="preserve">The schema lives in two files: db/master_schema.sql (a complete, idempotent build for a fresh database) and db/migration.sql (incremental ALTER/CREATE statements for upgrading an existing database). Sequelize additionally runs sequelize.sync({ alter: true }) on server start as a safety net. All tables use underscored (snake_case) columns; Sequelize model attribute names are camelCase and mapped automatically.</w:t>
      </w:r>
    </w:p>
    <w:p>
      <w:pPr>
        <w:pStyle w:val="Heading2"/>
        <w:spacing w:after="140" w:before="320"/>
      </w:pPr>
      <w:r>
        <w:rPr>
          <w:b/>
          <w:bCs/>
          <w:color w:val="2E5395"/>
          <w:sz w:val="24"/>
          <w:szCs w:val="24"/>
        </w:rPr>
        <w:t xml:space="preserve">3.1 Tables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5700"/>
      </w:tblGrid>
      <w:tr>
        <w:trPr>
          <w:tblHeader/>
        </w:trPr>
        <w:tc>
          <w:tcPr>
            <w:tcW w:type="dxa" w:w="1900"/>
            <w:shd w:fill="1F3864" w:val="clear"/>
            <w:vAlign w:val="center"/>
          </w:tcPr>
          <w:p>
            <w:r>
              <w:rPr>
                <w:b/>
                <w:bCs/>
                <w:color w:val="FFFFFF"/>
                <w:sz w:val="18"/>
                <w:szCs w:val="18"/>
              </w:rPr>
              <w:t xml:space="preserve">Table</w:t>
            </w:r>
          </w:p>
        </w:tc>
        <w:tc>
          <w:tcPr>
            <w:tcW w:type="dxa" w:w="1900"/>
            <w:shd w:fill="1F3864" w:val="clear"/>
            <w:vAlign w:val="center"/>
          </w:tcPr>
          <w:p>
            <w:r>
              <w:rPr>
                <w:b/>
                <w:bCs/>
                <w:color w:val="FFFFFF"/>
                <w:sz w:val="18"/>
                <w:szCs w:val="18"/>
              </w:rPr>
              <w:t xml:space="preserve">Sequelize Model</w:t>
            </w:r>
          </w:p>
        </w:tc>
        <w:tc>
          <w:tcPr>
            <w:tcW w:type="dxa" w:w="5700"/>
            <w:shd w:fill="1F3864" w:val="clear"/>
            <w:vAlign w:val="center"/>
          </w:tcPr>
          <w:p>
            <w:r>
              <w:rPr>
                <w:b/>
                <w:bCs/>
                <w:color w:val="FFFFFF"/>
                <w:sz w:val="18"/>
                <w:szCs w:val="18"/>
              </w:rPr>
              <w:t xml:space="preserve">Purpose</w:t>
            </w:r>
          </w:p>
        </w:tc>
      </w:tr>
      <w:tr>
        <w:tc>
          <w:tcPr>
            <w:tcW w:type="dxa" w:w="1900"/>
            <w:shd w:fill="FFFFFF" w:val="clear"/>
          </w:tcPr>
          <w:p>
            <w:pPr>
              <w:spacing w:after="0"/>
            </w:pPr>
            <w:r>
              <w:rPr>
                <w:sz w:val="18"/>
                <w:szCs w:val="18"/>
              </w:rPr>
              <w:t xml:space="preserve">users</w:t>
            </w:r>
          </w:p>
        </w:tc>
        <w:tc>
          <w:tcPr>
            <w:tcW w:type="dxa" w:w="1900"/>
            <w:shd w:fill="FFFFFF" w:val="clear"/>
          </w:tcPr>
          <w:p>
            <w:pPr>
              <w:spacing w:after="0"/>
            </w:pPr>
            <w:r>
              <w:rPr>
                <w:rFonts w:ascii="Consolas" w:cs="Consolas" w:eastAsia="Consolas" w:hAnsi="Consolas"/>
                <w:sz w:val="19"/>
                <w:szCs w:val="19"/>
              </w:rPr>
              <w:t xml:space="preserve">User</w:t>
            </w:r>
          </w:p>
        </w:tc>
        <w:tc>
          <w:tcPr>
            <w:tcW w:type="dxa" w:w="5700"/>
            <w:shd w:fill="FFFFFF" w:val="clear"/>
          </w:tcPr>
          <w:p>
            <w:pPr>
              <w:spacing w:after="0"/>
            </w:pPr>
            <w:r>
              <w:rPr>
                <w:sz w:val="18"/>
                <w:szCs w:val="18"/>
              </w:rPr>
              <w:t xml:space="preserve">All accounts (role: user / organizer / admin). Holds name, email, password_hash, phone, avatar_url, bio, bank_details (JSON), role.</w:t>
            </w:r>
          </w:p>
        </w:tc>
      </w:tr>
      <w:tr>
        <w:tc>
          <w:tcPr>
            <w:tcW w:type="dxa" w:w="1900"/>
            <w:shd w:fill="F2F2F2" w:val="clear"/>
          </w:tcPr>
          <w:p>
            <w:pPr>
              <w:spacing w:after="0"/>
            </w:pPr>
            <w:r>
              <w:rPr>
                <w:sz w:val="18"/>
                <w:szCs w:val="18"/>
              </w:rPr>
              <w:t xml:space="preserve">refresh_tokens</w:t>
            </w:r>
          </w:p>
        </w:tc>
        <w:tc>
          <w:tcPr>
            <w:tcW w:type="dxa" w:w="1900"/>
            <w:shd w:fill="F2F2F2" w:val="clear"/>
          </w:tcPr>
          <w:p>
            <w:pPr>
              <w:spacing w:after="0"/>
            </w:pPr>
            <w:r>
              <w:rPr>
                <w:rFonts w:ascii="Consolas" w:cs="Consolas" w:eastAsia="Consolas" w:hAnsi="Consolas"/>
                <w:sz w:val="19"/>
                <w:szCs w:val="19"/>
              </w:rPr>
              <w:t xml:space="preserve">RefreshToken</w:t>
            </w:r>
          </w:p>
        </w:tc>
        <w:tc>
          <w:tcPr>
            <w:tcW w:type="dxa" w:w="5700"/>
            <w:shd w:fill="F2F2F2" w:val="clear"/>
          </w:tcPr>
          <w:p>
            <w:pPr>
              <w:spacing w:after="0"/>
            </w:pPr>
            <w:r>
              <w:rPr>
                <w:sz w:val="18"/>
                <w:szCs w:val="18"/>
              </w:rPr>
              <w:t xml:space="preserve">One active hashed refresh token per user (single-session policy); rotated on every /auth/refresh call.</w:t>
            </w:r>
          </w:p>
        </w:tc>
      </w:tr>
      <w:tr>
        <w:tc>
          <w:tcPr>
            <w:tcW w:type="dxa" w:w="1900"/>
            <w:shd w:fill="FFFFFF" w:val="clear"/>
          </w:tcPr>
          <w:p>
            <w:pPr>
              <w:spacing w:after="0"/>
            </w:pPr>
            <w:r>
              <w:rPr>
                <w:sz w:val="18"/>
                <w:szCs w:val="18"/>
              </w:rPr>
              <w:t xml:space="preserve">events</w:t>
            </w:r>
          </w:p>
        </w:tc>
        <w:tc>
          <w:tcPr>
            <w:tcW w:type="dxa" w:w="1900"/>
            <w:shd w:fill="FFFFFF" w:val="clear"/>
          </w:tcPr>
          <w:p>
            <w:pPr>
              <w:spacing w:after="0"/>
            </w:pPr>
            <w:r>
              <w:rPr>
                <w:rFonts w:ascii="Consolas" w:cs="Consolas" w:eastAsia="Consolas" w:hAnsi="Consolas"/>
                <w:sz w:val="19"/>
                <w:szCs w:val="19"/>
              </w:rPr>
              <w:t xml:space="preserve">Event</w:t>
            </w:r>
          </w:p>
        </w:tc>
        <w:tc>
          <w:tcPr>
            <w:tcW w:type="dxa" w:w="5700"/>
            <w:shd w:fill="FFFFFF" w:val="clear"/>
          </w:tcPr>
          <w:p>
            <w:pPr>
              <w:spacing w:after="0"/>
            </w:pPr>
            <w:r>
              <w:rPr>
                <w:sz w:val="18"/>
                <w:szCs w:val="18"/>
              </w:rPr>
              <w:t xml:space="preserve">Event catalog. Holds organizer_id (null = platform event), pricing, capacity, category, images, moderation fields (status, moderation_note, moderated_at/by), is_featured, average_rating/review_count.</w:t>
            </w:r>
          </w:p>
        </w:tc>
      </w:tr>
      <w:tr>
        <w:tc>
          <w:tcPr>
            <w:tcW w:type="dxa" w:w="1900"/>
            <w:shd w:fill="F2F2F2" w:val="clear"/>
          </w:tcPr>
          <w:p>
            <w:pPr>
              <w:spacing w:after="0"/>
            </w:pPr>
            <w:r>
              <w:rPr>
                <w:sz w:val="18"/>
                <w:szCs w:val="18"/>
              </w:rPr>
              <w:t xml:space="preserve">seats</w:t>
            </w:r>
          </w:p>
        </w:tc>
        <w:tc>
          <w:tcPr>
            <w:tcW w:type="dxa" w:w="1900"/>
            <w:shd w:fill="F2F2F2" w:val="clear"/>
          </w:tcPr>
          <w:p>
            <w:pPr>
              <w:spacing w:after="0"/>
            </w:pPr>
            <w:r>
              <w:rPr>
                <w:rFonts w:ascii="Consolas" w:cs="Consolas" w:eastAsia="Consolas" w:hAnsi="Consolas"/>
                <w:sz w:val="19"/>
                <w:szCs w:val="19"/>
              </w:rPr>
              <w:t xml:space="preserve">Seat</w:t>
            </w:r>
          </w:p>
        </w:tc>
        <w:tc>
          <w:tcPr>
            <w:tcW w:type="dxa" w:w="5700"/>
            <w:shd w:fill="F2F2F2" w:val="clear"/>
          </w:tcPr>
          <w:p>
            <w:pPr>
              <w:spacing w:after="0"/>
            </w:pPr>
            <w:r>
              <w:rPr>
                <w:sz w:val="18"/>
                <w:szCs w:val="18"/>
              </w:rPr>
              <w:t xml:space="preserve">One row per physical seat per event: seat_number, seat_tier, tier_price, status (available/held/booked), held_until, held_by_user_id.</w:t>
            </w:r>
          </w:p>
        </w:tc>
      </w:tr>
      <w:tr>
        <w:tc>
          <w:tcPr>
            <w:tcW w:type="dxa" w:w="1900"/>
            <w:shd w:fill="FFFFFF" w:val="clear"/>
          </w:tcPr>
          <w:p>
            <w:pPr>
              <w:spacing w:after="0"/>
            </w:pPr>
            <w:r>
              <w:rPr>
                <w:sz w:val="18"/>
                <w:szCs w:val="18"/>
              </w:rPr>
              <w:t xml:space="preserve">organizer_profiles</w:t>
            </w:r>
          </w:p>
        </w:tc>
        <w:tc>
          <w:tcPr>
            <w:tcW w:type="dxa" w:w="1900"/>
            <w:shd w:fill="FFFFFF" w:val="clear"/>
          </w:tcPr>
          <w:p>
            <w:pPr>
              <w:spacing w:after="0"/>
            </w:pPr>
            <w:r>
              <w:rPr>
                <w:rFonts w:ascii="Consolas" w:cs="Consolas" w:eastAsia="Consolas" w:hAnsi="Consolas"/>
                <w:sz w:val="19"/>
                <w:szCs w:val="19"/>
              </w:rPr>
              <w:t xml:space="preserve">OrganizerProfile</w:t>
            </w:r>
          </w:p>
        </w:tc>
        <w:tc>
          <w:tcPr>
            <w:tcW w:type="dxa" w:w="5700"/>
            <w:shd w:fill="FFFFFF" w:val="clear"/>
          </w:tcPr>
          <w:p>
            <w:pPr>
              <w:spacing w:after="0"/>
            </w:pPr>
            <w:r>
              <w:rPr>
                <w:sz w:val="18"/>
                <w:szCs w:val="18"/>
              </w:rPr>
              <w:t xml:space="preserve">Business details for organizer accounts and their admin approval status (pending/approved/rejected) + rejection_reason.</w:t>
            </w:r>
          </w:p>
        </w:tc>
      </w:tr>
      <w:tr>
        <w:tc>
          <w:tcPr>
            <w:tcW w:type="dxa" w:w="1900"/>
            <w:shd w:fill="F2F2F2" w:val="clear"/>
          </w:tcPr>
          <w:p>
            <w:pPr>
              <w:spacing w:after="0"/>
            </w:pPr>
            <w:r>
              <w:rPr>
                <w:sz w:val="18"/>
                <w:szCs w:val="18"/>
              </w:rPr>
              <w:t xml:space="preserve">bookings</w:t>
            </w:r>
          </w:p>
        </w:tc>
        <w:tc>
          <w:tcPr>
            <w:tcW w:type="dxa" w:w="1900"/>
            <w:shd w:fill="F2F2F2" w:val="clear"/>
          </w:tcPr>
          <w:p>
            <w:pPr>
              <w:spacing w:after="0"/>
            </w:pPr>
            <w:r>
              <w:rPr>
                <w:rFonts w:ascii="Consolas" w:cs="Consolas" w:eastAsia="Consolas" w:hAnsi="Consolas"/>
                <w:sz w:val="19"/>
                <w:szCs w:val="19"/>
              </w:rPr>
              <w:t xml:space="preserve">Booking</w:t>
            </w:r>
          </w:p>
        </w:tc>
        <w:tc>
          <w:tcPr>
            <w:tcW w:type="dxa" w:w="5700"/>
            <w:shd w:fill="F2F2F2" w:val="clear"/>
          </w:tcPr>
          <w:p>
            <w:pPr>
              <w:spacing w:after="0"/>
            </w:pPr>
            <w:r>
              <w:rPr>
                <w:sz w:val="18"/>
                <w:szCs w:val="18"/>
              </w:rPr>
              <w:t xml:space="preserve">One row per ticket purchase: pricing breakdown (ticket/convenience/GST/discount), payment_status, cancellation fields, S3 keys for ticket/invoices, qr_token, checked_in flags, reminder_sent.</w:t>
            </w:r>
          </w:p>
        </w:tc>
      </w:tr>
      <w:tr>
        <w:tc>
          <w:tcPr>
            <w:tcW w:type="dxa" w:w="1900"/>
            <w:shd w:fill="FFFFFF" w:val="clear"/>
          </w:tcPr>
          <w:p>
            <w:pPr>
              <w:spacing w:after="0"/>
            </w:pPr>
            <w:r>
              <w:rPr>
                <w:sz w:val="18"/>
                <w:szCs w:val="18"/>
              </w:rPr>
              <w:t xml:space="preserve">cancellation_policies</w:t>
            </w:r>
          </w:p>
        </w:tc>
        <w:tc>
          <w:tcPr>
            <w:tcW w:type="dxa" w:w="1900"/>
            <w:shd w:fill="FFFFFF" w:val="clear"/>
          </w:tcPr>
          <w:p>
            <w:pPr>
              <w:spacing w:after="0"/>
            </w:pPr>
            <w:r>
              <w:rPr>
                <w:rFonts w:ascii="Consolas" w:cs="Consolas" w:eastAsia="Consolas" w:hAnsi="Consolas"/>
                <w:sz w:val="19"/>
                <w:szCs w:val="19"/>
              </w:rPr>
              <w:t xml:space="preserve">CancellationPolicy</w:t>
            </w:r>
          </w:p>
        </w:tc>
        <w:tc>
          <w:tcPr>
            <w:tcW w:type="dxa" w:w="5700"/>
            <w:shd w:fill="FFFFFF" w:val="clear"/>
          </w:tcPr>
          <w:p>
            <w:pPr>
              <w:spacing w:after="0"/>
            </w:pPr>
            <w:r>
              <w:rPr>
                <w:sz w:val="18"/>
                <w:szCs w:val="18"/>
              </w:rPr>
              <w:t xml:space="preserve">One row per event: JSON tiers array of {hours_before, refund_percent} and is_cancellation_allowed.</w:t>
            </w:r>
          </w:p>
        </w:tc>
      </w:tr>
      <w:tr>
        <w:tc>
          <w:tcPr>
            <w:tcW w:type="dxa" w:w="1900"/>
            <w:shd w:fill="F2F2F2" w:val="clear"/>
          </w:tcPr>
          <w:p>
            <w:pPr>
              <w:spacing w:after="0"/>
            </w:pPr>
            <w:r>
              <w:rPr>
                <w:sz w:val="18"/>
                <w:szCs w:val="18"/>
              </w:rPr>
              <w:t xml:space="preserve">payouts</w:t>
            </w:r>
          </w:p>
        </w:tc>
        <w:tc>
          <w:tcPr>
            <w:tcW w:type="dxa" w:w="1900"/>
            <w:shd w:fill="F2F2F2" w:val="clear"/>
          </w:tcPr>
          <w:p>
            <w:pPr>
              <w:spacing w:after="0"/>
            </w:pPr>
            <w:r>
              <w:rPr>
                <w:rFonts w:ascii="Consolas" w:cs="Consolas" w:eastAsia="Consolas" w:hAnsi="Consolas"/>
                <w:sz w:val="19"/>
                <w:szCs w:val="19"/>
              </w:rPr>
              <w:t xml:space="preserve">Payout</w:t>
            </w:r>
          </w:p>
        </w:tc>
        <w:tc>
          <w:tcPr>
            <w:tcW w:type="dxa" w:w="5700"/>
            <w:shd w:fill="F2F2F2" w:val="clear"/>
          </w:tcPr>
          <w:p>
            <w:pPr>
              <w:spacing w:after="0"/>
            </w:pPr>
            <w:r>
              <w:rPr>
                <w:sz w:val="18"/>
                <w:szCs w:val="18"/>
              </w:rPr>
              <w:t xml:space="preserve">Organizer settlement records: amount, platform_fee, net_amount, status (pending/processing/paid/failed), requested_by/initiated_by.</w:t>
            </w:r>
          </w:p>
        </w:tc>
      </w:tr>
      <w:tr>
        <w:tc>
          <w:tcPr>
            <w:tcW w:type="dxa" w:w="1900"/>
            <w:shd w:fill="FFFFFF" w:val="clear"/>
          </w:tcPr>
          <w:p>
            <w:pPr>
              <w:spacing w:after="0"/>
            </w:pPr>
            <w:r>
              <w:rPr>
                <w:sz w:val="18"/>
                <w:szCs w:val="18"/>
              </w:rPr>
              <w:t xml:space="preserve">event_categories</w:t>
            </w:r>
          </w:p>
        </w:tc>
        <w:tc>
          <w:tcPr>
            <w:tcW w:type="dxa" w:w="1900"/>
            <w:shd w:fill="FFFFFF" w:val="clear"/>
          </w:tcPr>
          <w:p>
            <w:pPr>
              <w:spacing w:after="0"/>
            </w:pPr>
            <w:r>
              <w:rPr>
                <w:rFonts w:ascii="Consolas" w:cs="Consolas" w:eastAsia="Consolas" w:hAnsi="Consolas"/>
                <w:sz w:val="19"/>
                <w:szCs w:val="19"/>
              </w:rPr>
              <w:t xml:space="preserve">EventCategory</w:t>
            </w:r>
          </w:p>
        </w:tc>
        <w:tc>
          <w:tcPr>
            <w:tcW w:type="dxa" w:w="5700"/>
            <w:shd w:fill="FFFFFF" w:val="clear"/>
          </w:tcPr>
          <w:p>
            <w:pPr>
              <w:spacing w:after="0"/>
            </w:pPr>
            <w:r>
              <w:rPr>
                <w:sz w:val="18"/>
                <w:szCs w:val="18"/>
              </w:rPr>
              <w:t xml:space="preserve">Admin-managed category list: name, slug, icon_emoji, image_url, sort_order, is_active.</w:t>
            </w:r>
          </w:p>
        </w:tc>
      </w:tr>
      <w:tr>
        <w:tc>
          <w:tcPr>
            <w:tcW w:type="dxa" w:w="1900"/>
            <w:shd w:fill="F2F2F2" w:val="clear"/>
          </w:tcPr>
          <w:p>
            <w:pPr>
              <w:spacing w:after="0"/>
            </w:pPr>
            <w:r>
              <w:rPr>
                <w:sz w:val="18"/>
                <w:szCs w:val="18"/>
              </w:rPr>
              <w:t xml:space="preserve">coupons</w:t>
            </w:r>
          </w:p>
        </w:tc>
        <w:tc>
          <w:tcPr>
            <w:tcW w:type="dxa" w:w="1900"/>
            <w:shd w:fill="F2F2F2" w:val="clear"/>
          </w:tcPr>
          <w:p>
            <w:pPr>
              <w:spacing w:after="0"/>
            </w:pPr>
            <w:r>
              <w:rPr>
                <w:rFonts w:ascii="Consolas" w:cs="Consolas" w:eastAsia="Consolas" w:hAnsi="Consolas"/>
                <w:sz w:val="19"/>
                <w:szCs w:val="19"/>
              </w:rPr>
              <w:t xml:space="preserve">Coupon</w:t>
            </w:r>
          </w:p>
        </w:tc>
        <w:tc>
          <w:tcPr>
            <w:tcW w:type="dxa" w:w="5700"/>
            <w:shd w:fill="F2F2F2" w:val="clear"/>
          </w:tcPr>
          <w:p>
            <w:pPr>
              <w:spacing w:after="0"/>
            </w:pPr>
            <w:r>
              <w:rPr>
                <w:sz w:val="18"/>
                <w:szCs w:val="18"/>
              </w:rPr>
              <w:t xml:space="preserve">Discount codes: discount_type (percent/flat), discount_value, max_discount, min_amount, usage_limit/usage_count, per_user_limit, valid_from/to, status.</w:t>
            </w:r>
          </w:p>
        </w:tc>
      </w:tr>
      <w:tr>
        <w:tc>
          <w:tcPr>
            <w:tcW w:type="dxa" w:w="1900"/>
            <w:shd w:fill="FFFFFF" w:val="clear"/>
          </w:tcPr>
          <w:p>
            <w:pPr>
              <w:spacing w:after="0"/>
            </w:pPr>
            <w:r>
              <w:rPr>
                <w:sz w:val="18"/>
                <w:szCs w:val="18"/>
              </w:rPr>
              <w:t xml:space="preserve">reviews</w:t>
            </w:r>
          </w:p>
        </w:tc>
        <w:tc>
          <w:tcPr>
            <w:tcW w:type="dxa" w:w="1900"/>
            <w:shd w:fill="FFFFFF" w:val="clear"/>
          </w:tcPr>
          <w:p>
            <w:pPr>
              <w:spacing w:after="0"/>
            </w:pPr>
            <w:r>
              <w:rPr>
                <w:rFonts w:ascii="Consolas" w:cs="Consolas" w:eastAsia="Consolas" w:hAnsi="Consolas"/>
                <w:sz w:val="19"/>
                <w:szCs w:val="19"/>
              </w:rPr>
              <w:t xml:space="preserve">Review</w:t>
            </w:r>
          </w:p>
        </w:tc>
        <w:tc>
          <w:tcPr>
            <w:tcW w:type="dxa" w:w="5700"/>
            <w:shd w:fill="FFFFFF" w:val="clear"/>
          </w:tcPr>
          <w:p>
            <w:pPr>
              <w:spacing w:after="0"/>
            </w:pPr>
            <w:r>
              <w:rPr>
                <w:sz w:val="18"/>
                <w:szCs w:val="18"/>
              </w:rPr>
              <w:t xml:space="preserve">One review per (user, event): rating (1–5), review_text, verified_booking flag.</w:t>
            </w:r>
          </w:p>
        </w:tc>
      </w:tr>
      <w:tr>
        <w:tc>
          <w:tcPr>
            <w:tcW w:type="dxa" w:w="1900"/>
            <w:shd w:fill="F2F2F2" w:val="clear"/>
          </w:tcPr>
          <w:p>
            <w:pPr>
              <w:spacing w:after="0"/>
            </w:pPr>
            <w:r>
              <w:rPr>
                <w:sz w:val="18"/>
                <w:szCs w:val="18"/>
              </w:rPr>
              <w:t xml:space="preserve">wishlists</w:t>
            </w:r>
          </w:p>
        </w:tc>
        <w:tc>
          <w:tcPr>
            <w:tcW w:type="dxa" w:w="1900"/>
            <w:shd w:fill="F2F2F2" w:val="clear"/>
          </w:tcPr>
          <w:p>
            <w:pPr>
              <w:spacing w:after="0"/>
            </w:pPr>
            <w:r>
              <w:rPr>
                <w:rFonts w:ascii="Consolas" w:cs="Consolas" w:eastAsia="Consolas" w:hAnsi="Consolas"/>
                <w:sz w:val="19"/>
                <w:szCs w:val="19"/>
              </w:rPr>
              <w:t xml:space="preserve">Wishlist</w:t>
            </w:r>
          </w:p>
        </w:tc>
        <w:tc>
          <w:tcPr>
            <w:tcW w:type="dxa" w:w="5700"/>
            <w:shd w:fill="F2F2F2" w:val="clear"/>
          </w:tcPr>
          <w:p>
            <w:pPr>
              <w:spacing w:after="0"/>
            </w:pPr>
            <w:r>
              <w:rPr>
                <w:sz w:val="18"/>
                <w:szCs w:val="18"/>
              </w:rPr>
              <w:t xml:space="preserve">Saved events per user, with an optional notify_on_availability flag.</w:t>
            </w:r>
          </w:p>
        </w:tc>
      </w:tr>
      <w:tr>
        <w:tc>
          <w:tcPr>
            <w:tcW w:type="dxa" w:w="1900"/>
            <w:shd w:fill="FFFFFF" w:val="clear"/>
          </w:tcPr>
          <w:p>
            <w:pPr>
              <w:spacing w:after="0"/>
            </w:pPr>
            <w:r>
              <w:rPr>
                <w:sz w:val="18"/>
                <w:szCs w:val="18"/>
              </w:rPr>
              <w:t xml:space="preserve">waitlist</w:t>
            </w:r>
          </w:p>
        </w:tc>
        <w:tc>
          <w:tcPr>
            <w:tcW w:type="dxa" w:w="1900"/>
            <w:shd w:fill="FFFFFF" w:val="clear"/>
          </w:tcPr>
          <w:p>
            <w:pPr>
              <w:spacing w:after="0"/>
            </w:pPr>
            <w:r>
              <w:rPr>
                <w:rFonts w:ascii="Consolas" w:cs="Consolas" w:eastAsia="Consolas" w:hAnsi="Consolas"/>
                <w:sz w:val="19"/>
                <w:szCs w:val="19"/>
              </w:rPr>
              <w:t xml:space="preserve">WaitlistEntry</w:t>
            </w:r>
          </w:p>
        </w:tc>
        <w:tc>
          <w:tcPr>
            <w:tcW w:type="dxa" w:w="5700"/>
            <w:shd w:fill="FFFFFF" w:val="clear"/>
          </w:tcPr>
          <w:p>
            <w:pPr>
              <w:spacing w:after="0"/>
            </w:pPr>
            <w:r>
              <w:rPr>
                <w:sz w:val="18"/>
                <w:szCs w:val="18"/>
              </w:rPr>
              <w:t xml:space="preserve">Queue for sold-out events: tickets_wanted, status (waiting/notified), joined_at/notified_at.</w:t>
            </w:r>
          </w:p>
        </w:tc>
      </w:tr>
    </w:tbl>
    <w:p>
      <w:pPr>
        <w:pStyle w:val="Heading2"/>
        <w:spacing w:after="140" w:before="320"/>
      </w:pPr>
      <w:r>
        <w:rPr>
          <w:b/>
          <w:bCs/>
          <w:color w:val="2E5395"/>
          <w:sz w:val="24"/>
          <w:szCs w:val="24"/>
        </w:rPr>
        <w:t xml:space="preserve">3.2 Key associations (models/index.js)</w:t>
      </w:r>
    </w:p>
    <w:p>
      <w:pPr>
        <w:pStyle w:val="ListParagraph"/>
        <w:numPr>
          <w:ilvl w:val="0"/>
          <w:numId w:val="2"/>
        </w:numPr>
        <w:spacing w:after="50"/>
      </w:pPr>
      <w:r>
        <w:rPr>
          <w:sz w:val="20"/>
          <w:szCs w:val="20"/>
        </w:rPr>
        <w:t xml:space="preserve">User 1—N Event as OrganizerEvents (organizer_id) / Event belongsTo User as Organizer</w:t>
      </w:r>
    </w:p>
    <w:p>
      <w:pPr>
        <w:pStyle w:val="ListParagraph"/>
        <w:numPr>
          <w:ilvl w:val="0"/>
          <w:numId w:val="2"/>
        </w:numPr>
        <w:spacing w:after="50"/>
      </w:pPr>
      <w:r>
        <w:rPr>
          <w:sz w:val="20"/>
          <w:szCs w:val="20"/>
        </w:rPr>
        <w:t xml:space="preserve">User 1—N Event as ModeratedEvents (moderated_by) / Event belongsTo User as Moderator</w:t>
      </w:r>
    </w:p>
    <w:p>
      <w:pPr>
        <w:pStyle w:val="ListParagraph"/>
        <w:numPr>
          <w:ilvl w:val="0"/>
          <w:numId w:val="2"/>
        </w:numPr>
        <w:spacing w:after="50"/>
      </w:pPr>
      <w:r>
        <w:rPr>
          <w:sz w:val="20"/>
          <w:szCs w:val="20"/>
        </w:rPr>
        <w:t xml:space="preserve">User 1—1 OrganizerProfile, User 1—N Booking, User 1—N RefreshToken</w:t>
      </w:r>
    </w:p>
    <w:p>
      <w:pPr>
        <w:pStyle w:val="ListParagraph"/>
        <w:numPr>
          <w:ilvl w:val="0"/>
          <w:numId w:val="2"/>
        </w:numPr>
        <w:spacing w:after="50"/>
      </w:pPr>
      <w:r>
        <w:rPr>
          <w:sz w:val="20"/>
          <w:szCs w:val="20"/>
        </w:rPr>
        <w:t xml:space="preserve">Event 1—N Booking, Event 1—N Seat, Event 1—1 CancellationPolicy</w:t>
      </w:r>
    </w:p>
    <w:p>
      <w:pPr>
        <w:pStyle w:val="ListParagraph"/>
        <w:numPr>
          <w:ilvl w:val="0"/>
          <w:numId w:val="2"/>
        </w:numPr>
        <w:spacing w:after="50"/>
      </w:pPr>
      <w:r>
        <w:rPr>
          <w:sz w:val="20"/>
          <w:szCs w:val="20"/>
        </w:rPr>
        <w:t xml:space="preserve">User 1—N Payout as ReceivedPayouts (organizer_id) and InitiatedPayouts (initiated_by); Event 1—N Payout</w:t>
      </w:r>
    </w:p>
    <w:p>
      <w:pPr>
        <w:pStyle w:val="ListParagraph"/>
        <w:numPr>
          <w:ilvl w:val="0"/>
          <w:numId w:val="2"/>
        </w:numPr>
        <w:spacing w:after="50"/>
      </w:pPr>
      <w:r>
        <w:rPr>
          <w:sz w:val="20"/>
          <w:szCs w:val="20"/>
        </w:rPr>
        <w:t xml:space="preserve">Event 1—N Review / Wishlist / WaitlistEntry; User 1—N Review / Wishlist / WaitlistEntry</w:t>
      </w:r>
    </w:p>
    <w:p>
      <w:pPr>
        <w:pStyle w:val="Heading2"/>
        <w:spacing w:after="140" w:before="320"/>
      </w:pPr>
      <w:r>
        <w:rPr>
          <w:b/>
          <w:bCs/>
          <w:color w:val="2E5395"/>
          <w:sz w:val="24"/>
          <w:szCs w:val="24"/>
        </w:rPr>
        <w:t xml:space="preserve">3.3 Connection configuration</w:t>
      </w:r>
    </w:p>
    <w:p>
      <w:pPr>
        <w:spacing w:after="140" w:line="276"/>
      </w:pPr>
      <w:r>
        <w:rPr>
          <w:sz w:val="20"/>
          <w:szCs w:val="20"/>
        </w:rPr>
        <w:t xml:space="preserve">config/database.js validates that DB_HOST, DB_NAME, DB_USER, and DB_PASSWORD are all set before constructing the Sequelize instance, exiting the process with a clear error message otherwise — this avoids the confusing 'User.hasMany is not a subclass of Model' failure mode that occurs when Sequelize tries to define models against an undefined connection. config/database-replica.js opens a second, read-oriented Sequelize connection to DB_HOST_REPLICA, falling back to the primary host automatically when that variable is unset (the default for local development and CI).</w:t>
      </w:r>
    </w:p>
    <w:p>
      <w:pPr>
        <w:pStyle w:val="Heading1"/>
        <w:pBdr>
          <w:bottom w:val="single" w:color="1F3864" w:sz="6" w:space="4"/>
        </w:pBdr>
        <w:spacing w:after="200" w:before="400"/>
      </w:pPr>
      <w:r>
        <w:rPr>
          <w:b/>
          <w:bCs/>
          <w:color w:val="1F3864"/>
          <w:sz w:val="30"/>
          <w:szCs w:val="30"/>
        </w:rPr>
        <w:t xml:space="preserve">4. Models Reference</w:t>
      </w:r>
    </w:p>
    <w:p>
      <w:pPr>
        <w:spacing w:after="140" w:line="276"/>
      </w:pPr>
      <w:r>
        <w:rPr>
          <w:sz w:val="20"/>
          <w:szCs w:val="20"/>
        </w:rPr>
        <w:t xml:space="preserve">Every model file follows the same shape: a Sequelize.define() call listing columns and validators, exported directly. Associations are centralized in models/index.js rather than in the individual model files, so a model file alone does not show its relationships — see section 3.2.</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7500"/>
      </w:tblGrid>
      <w:tr>
        <w:trPr>
          <w:tblHeader/>
        </w:trPr>
        <w:tc>
          <w:tcPr>
            <w:tcW w:type="dxa" w:w="2000"/>
            <w:shd w:fill="1F3864" w:val="clear"/>
            <w:vAlign w:val="center"/>
          </w:tcPr>
          <w:p>
            <w:r>
              <w:rPr>
                <w:b/>
                <w:bCs/>
                <w:color w:val="FFFFFF"/>
                <w:sz w:val="18"/>
                <w:szCs w:val="18"/>
              </w:rPr>
              <w:t xml:space="preserve">Model</w:t>
            </w:r>
          </w:p>
        </w:tc>
        <w:tc>
          <w:tcPr>
            <w:tcW w:type="dxa" w:w="7500"/>
            <w:shd w:fill="1F3864" w:val="clear"/>
            <w:vAlign w:val="center"/>
          </w:tcPr>
          <w:p>
            <w:r>
              <w:rPr>
                <w:b/>
                <w:bCs/>
                <w:color w:val="FFFFFF"/>
                <w:sz w:val="18"/>
                <w:szCs w:val="18"/>
              </w:rPr>
              <w:t xml:space="preserve">Notable fields / behavior</w:t>
            </w:r>
          </w:p>
        </w:tc>
      </w:tr>
      <w:tr>
        <w:tc>
          <w:tcPr>
            <w:tcW w:type="dxa" w:w="2000"/>
            <w:shd w:fill="FFFFFF" w:val="clear"/>
          </w:tcPr>
          <w:p>
            <w:pPr>
              <w:spacing w:after="0"/>
            </w:pPr>
            <w:r>
              <w:rPr>
                <w:sz w:val="18"/>
                <w:szCs w:val="18"/>
              </w:rPr>
              <w:t xml:space="preserve">User</w:t>
            </w:r>
          </w:p>
        </w:tc>
        <w:tc>
          <w:tcPr>
            <w:tcW w:type="dxa" w:w="7500"/>
            <w:shd w:fill="FFFFFF" w:val="clear"/>
          </w:tcPr>
          <w:p>
            <w:pPr>
              <w:spacing w:after="0"/>
            </w:pPr>
            <w:r>
              <w:rPr>
                <w:sz w:val="18"/>
                <w:szCs w:val="18"/>
              </w:rPr>
              <w:t xml:space="preserve">password_hash (bcrypt), role enum, bank_details stored as JSON for payout bank/UPI details.</w:t>
            </w:r>
          </w:p>
        </w:tc>
      </w:tr>
      <w:tr>
        <w:tc>
          <w:tcPr>
            <w:tcW w:type="dxa" w:w="2000"/>
            <w:shd w:fill="F2F2F2" w:val="clear"/>
          </w:tcPr>
          <w:p>
            <w:pPr>
              <w:spacing w:after="0"/>
            </w:pPr>
            <w:r>
              <w:rPr>
                <w:sz w:val="18"/>
                <w:szCs w:val="18"/>
              </w:rPr>
              <w:t xml:space="preserve">RefreshToken</w:t>
            </w:r>
          </w:p>
        </w:tc>
        <w:tc>
          <w:tcPr>
            <w:tcW w:type="dxa" w:w="7500"/>
            <w:shd w:fill="F2F2F2" w:val="clear"/>
          </w:tcPr>
          <w:p>
            <w:pPr>
              <w:spacing w:after="0"/>
            </w:pPr>
            <w:r>
              <w:rPr>
                <w:sz w:val="18"/>
                <w:szCs w:val="18"/>
              </w:rPr>
              <w:t xml:space="preserve">token_hash (SHA-256 of the opaque token — the raw token is never stored), expires_at.</w:t>
            </w:r>
          </w:p>
        </w:tc>
      </w:tr>
      <w:tr>
        <w:tc>
          <w:tcPr>
            <w:tcW w:type="dxa" w:w="2000"/>
            <w:shd w:fill="FFFFFF" w:val="clear"/>
          </w:tcPr>
          <w:p>
            <w:pPr>
              <w:spacing w:after="0"/>
            </w:pPr>
            <w:r>
              <w:rPr>
                <w:sz w:val="18"/>
                <w:szCs w:val="18"/>
              </w:rPr>
              <w:t xml:space="preserve">Event</w:t>
            </w:r>
          </w:p>
        </w:tc>
        <w:tc>
          <w:tcPr>
            <w:tcW w:type="dxa" w:w="7500"/>
            <w:shd w:fill="FFFFFF" w:val="clear"/>
          </w:tcPr>
          <w:p>
            <w:pPr>
              <w:spacing w:after="0"/>
            </w:pPr>
            <w:r>
              <w:rPr>
                <w:sz w:val="18"/>
                <w:szCs w:val="18"/>
              </w:rPr>
              <w:t xml:space="preserve">status enum (pending/approved/rejected), is_featured, average_rating/review_count kept in sync by review.services.js.</w:t>
            </w:r>
          </w:p>
        </w:tc>
      </w:tr>
      <w:tr>
        <w:tc>
          <w:tcPr>
            <w:tcW w:type="dxa" w:w="2000"/>
            <w:shd w:fill="F2F2F2" w:val="clear"/>
          </w:tcPr>
          <w:p>
            <w:pPr>
              <w:spacing w:after="0"/>
            </w:pPr>
            <w:r>
              <w:rPr>
                <w:sz w:val="18"/>
                <w:szCs w:val="18"/>
              </w:rPr>
              <w:t xml:space="preserve">Seat</w:t>
            </w:r>
          </w:p>
        </w:tc>
        <w:tc>
          <w:tcPr>
            <w:tcW w:type="dxa" w:w="7500"/>
            <w:shd w:fill="F2F2F2" w:val="clear"/>
          </w:tcPr>
          <w:p>
            <w:pPr>
              <w:spacing w:after="0"/>
            </w:pPr>
            <w:r>
              <w:rPr>
                <w:sz w:val="18"/>
                <w:szCs w:val="18"/>
              </w:rPr>
              <w:t xml:space="preserve">status enum (available/held/booked), held_until + held_by_user_id support the 10-minute hold feature.</w:t>
            </w:r>
          </w:p>
        </w:tc>
      </w:tr>
      <w:tr>
        <w:tc>
          <w:tcPr>
            <w:tcW w:type="dxa" w:w="2000"/>
            <w:shd w:fill="FFFFFF" w:val="clear"/>
          </w:tcPr>
          <w:p>
            <w:pPr>
              <w:spacing w:after="0"/>
            </w:pPr>
            <w:r>
              <w:rPr>
                <w:sz w:val="18"/>
                <w:szCs w:val="18"/>
              </w:rPr>
              <w:t xml:space="preserve">OrganizerProfile</w:t>
            </w:r>
          </w:p>
        </w:tc>
        <w:tc>
          <w:tcPr>
            <w:tcW w:type="dxa" w:w="7500"/>
            <w:shd w:fill="FFFFFF" w:val="clear"/>
          </w:tcPr>
          <w:p>
            <w:pPr>
              <w:spacing w:after="0"/>
            </w:pPr>
            <w:r>
              <w:rPr>
                <w:sz w:val="18"/>
                <w:szCs w:val="18"/>
              </w:rPr>
              <w:t xml:space="preserve">status enum (pending/approved/rejected), rejection_reason.</w:t>
            </w:r>
          </w:p>
        </w:tc>
      </w:tr>
      <w:tr>
        <w:tc>
          <w:tcPr>
            <w:tcW w:type="dxa" w:w="2000"/>
            <w:shd w:fill="F2F2F2" w:val="clear"/>
          </w:tcPr>
          <w:p>
            <w:pPr>
              <w:spacing w:after="0"/>
            </w:pPr>
            <w:r>
              <w:rPr>
                <w:sz w:val="18"/>
                <w:szCs w:val="18"/>
              </w:rPr>
              <w:t xml:space="preserve">CancellationPolicy</w:t>
            </w:r>
          </w:p>
        </w:tc>
        <w:tc>
          <w:tcPr>
            <w:tcW w:type="dxa" w:w="7500"/>
            <w:shd w:fill="F2F2F2" w:val="clear"/>
          </w:tcPr>
          <w:p>
            <w:pPr>
              <w:spacing w:after="0"/>
            </w:pPr>
            <w:r>
              <w:rPr>
                <w:sz w:val="18"/>
                <w:szCs w:val="18"/>
              </w:rPr>
              <w:t xml:space="preserve">tiers stored as a JSON array; upserted per event by the owning organizer.</w:t>
            </w:r>
          </w:p>
        </w:tc>
      </w:tr>
      <w:tr>
        <w:tc>
          <w:tcPr>
            <w:tcW w:type="dxa" w:w="2000"/>
            <w:shd w:fill="FFFFFF" w:val="clear"/>
          </w:tcPr>
          <w:p>
            <w:pPr>
              <w:spacing w:after="0"/>
            </w:pPr>
            <w:r>
              <w:rPr>
                <w:sz w:val="18"/>
                <w:szCs w:val="18"/>
              </w:rPr>
              <w:t xml:space="preserve">Payout</w:t>
            </w:r>
          </w:p>
        </w:tc>
        <w:tc>
          <w:tcPr>
            <w:tcW w:type="dxa" w:w="7500"/>
            <w:shd w:fill="FFFFFF" w:val="clear"/>
          </w:tcPr>
          <w:p>
            <w:pPr>
              <w:spacing w:after="0"/>
            </w:pPr>
            <w:r>
              <w:rPr>
                <w:sz w:val="18"/>
                <w:szCs w:val="18"/>
              </w:rPr>
              <w:t xml:space="preserve">platform_fee/net_amount computed at creation time (10% platform fee), requested_by vs initiated_by distinguish organizer requests from admin-created records.</w:t>
            </w:r>
          </w:p>
        </w:tc>
      </w:tr>
      <w:tr>
        <w:tc>
          <w:tcPr>
            <w:tcW w:type="dxa" w:w="2000"/>
            <w:shd w:fill="F2F2F2" w:val="clear"/>
          </w:tcPr>
          <w:p>
            <w:pPr>
              <w:spacing w:after="0"/>
            </w:pPr>
            <w:r>
              <w:rPr>
                <w:sz w:val="18"/>
                <w:szCs w:val="18"/>
              </w:rPr>
              <w:t xml:space="preserve">EventCategory</w:t>
            </w:r>
          </w:p>
        </w:tc>
        <w:tc>
          <w:tcPr>
            <w:tcW w:type="dxa" w:w="7500"/>
            <w:shd w:fill="F2F2F2" w:val="clear"/>
          </w:tcPr>
          <w:p>
            <w:pPr>
              <w:spacing w:after="0"/>
            </w:pPr>
            <w:r>
              <w:rPr>
                <w:sz w:val="18"/>
                <w:szCs w:val="18"/>
              </w:rPr>
              <w:t xml:space="preserve">slug auto-derived from name (spaces replaced with underscores) in the controller, not the model.</w:t>
            </w:r>
          </w:p>
        </w:tc>
      </w:tr>
      <w:tr>
        <w:tc>
          <w:tcPr>
            <w:tcW w:type="dxa" w:w="2000"/>
            <w:shd w:fill="FFFFFF" w:val="clear"/>
          </w:tcPr>
          <w:p>
            <w:pPr>
              <w:spacing w:after="0"/>
            </w:pPr>
            <w:r>
              <w:rPr>
                <w:sz w:val="18"/>
                <w:szCs w:val="18"/>
              </w:rPr>
              <w:t xml:space="preserve">Coupon</w:t>
            </w:r>
          </w:p>
        </w:tc>
        <w:tc>
          <w:tcPr>
            <w:tcW w:type="dxa" w:w="7500"/>
            <w:shd w:fill="FFFFFF" w:val="clear"/>
          </w:tcPr>
          <w:p>
            <w:pPr>
              <w:spacing w:after="0"/>
            </w:pPr>
            <w:r>
              <w:rPr>
                <w:sz w:val="18"/>
                <w:szCs w:val="18"/>
              </w:rPr>
              <w:t xml:space="preserve">usage_count incremented atomically inside the booking transaction via a conditional UPDATE.</w:t>
            </w:r>
          </w:p>
        </w:tc>
      </w:tr>
      <w:tr>
        <w:tc>
          <w:tcPr>
            <w:tcW w:type="dxa" w:w="2000"/>
            <w:shd w:fill="F2F2F2" w:val="clear"/>
          </w:tcPr>
          <w:p>
            <w:pPr>
              <w:spacing w:after="0"/>
            </w:pPr>
            <w:r>
              <w:rPr>
                <w:sz w:val="18"/>
                <w:szCs w:val="18"/>
              </w:rPr>
              <w:t xml:space="preserve">Review</w:t>
            </w:r>
          </w:p>
        </w:tc>
        <w:tc>
          <w:tcPr>
            <w:tcW w:type="dxa" w:w="7500"/>
            <w:shd w:fill="F2F2F2" w:val="clear"/>
          </w:tcPr>
          <w:p>
            <w:pPr>
              <w:spacing w:after="0"/>
            </w:pPr>
            <w:r>
              <w:rPr>
                <w:rFonts w:ascii="Consolas" w:cs="Consolas" w:eastAsia="Consolas" w:hAnsi="Consolas"/>
                <w:sz w:val="19"/>
                <w:szCs w:val="19"/>
              </w:rPr>
              <w:t xml:space="preserve">Unique per (user_id, event_id); only creatable against a paid, active booking.</w:t>
            </w:r>
          </w:p>
        </w:tc>
      </w:tr>
      <w:tr>
        <w:tc>
          <w:tcPr>
            <w:tcW w:type="dxa" w:w="2000"/>
            <w:shd w:fill="FFFFFF" w:val="clear"/>
          </w:tcPr>
          <w:p>
            <w:pPr>
              <w:spacing w:after="0"/>
            </w:pPr>
            <w:r>
              <w:rPr>
                <w:sz w:val="18"/>
                <w:szCs w:val="18"/>
              </w:rPr>
              <w:t xml:space="preserve">Wishlist</w:t>
            </w:r>
          </w:p>
        </w:tc>
        <w:tc>
          <w:tcPr>
            <w:tcW w:type="dxa" w:w="7500"/>
            <w:shd w:fill="FFFFFF" w:val="clear"/>
          </w:tcPr>
          <w:p>
            <w:pPr>
              <w:spacing w:after="0"/>
            </w:pPr>
            <w:r>
              <w:rPr>
                <w:sz w:val="18"/>
                <w:szCs w:val="18"/>
              </w:rPr>
              <w:t xml:space="preserve">findOrCreate semantics — re-saving updates notify_on_availability rather than erroring.</w:t>
            </w:r>
          </w:p>
        </w:tc>
      </w:tr>
      <w:tr>
        <w:tc>
          <w:tcPr>
            <w:tcW w:type="dxa" w:w="2000"/>
            <w:shd w:fill="F2F2F2" w:val="clear"/>
          </w:tcPr>
          <w:p>
            <w:pPr>
              <w:spacing w:after="0"/>
            </w:pPr>
            <w:r>
              <w:rPr>
                <w:sz w:val="18"/>
                <w:szCs w:val="18"/>
              </w:rPr>
              <w:t xml:space="preserve">WaitlistEntry</w:t>
            </w:r>
          </w:p>
        </w:tc>
        <w:tc>
          <w:tcPr>
            <w:tcW w:type="dxa" w:w="7500"/>
            <w:shd w:fill="F2F2F2" w:val="clear"/>
          </w:tcPr>
          <w:p>
            <w:pPr>
              <w:spacing w:after="0"/>
            </w:pPr>
            <w:r>
              <w:rPr>
                <w:sz w:val="18"/>
                <w:szCs w:val="18"/>
              </w:rPr>
              <w:t xml:space="preserve">status transitions waiting -&gt; notified when a freed seat count satisfies tickets_wanted.</w:t>
            </w:r>
          </w:p>
        </w:tc>
      </w:tr>
    </w:tbl>
    <w:p>
      <w:pPr>
        <w:pStyle w:val="Heading1"/>
        <w:pBdr>
          <w:bottom w:val="single" w:color="1F3864" w:sz="6" w:space="4"/>
        </w:pBdr>
        <w:spacing w:after="200" w:before="400"/>
      </w:pPr>
      <w:r>
        <w:rPr>
          <w:b/>
          <w:bCs/>
          <w:color w:val="1F3864"/>
          <w:sz w:val="30"/>
          <w:szCs w:val="30"/>
        </w:rPr>
        <w:t xml:space="preserve">5. Middleware Reference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rPr>
          <w:tblHeader/>
        </w:trPr>
        <w:tc>
          <w:tcPr>
            <w:tcW w:type="dxa" w:w="2600"/>
            <w:shd w:fill="1F3864" w:val="clear"/>
            <w:vAlign w:val="center"/>
          </w:tcPr>
          <w:p>
            <w:r>
              <w:rPr>
                <w:b/>
                <w:bCs/>
                <w:color w:val="FFFFFF"/>
                <w:sz w:val="19"/>
                <w:szCs w:val="19"/>
              </w:rPr>
              <w:t xml:space="preserve">Function</w:t>
            </w:r>
          </w:p>
        </w:tc>
        <w:tc>
          <w:tcPr>
            <w:tcW w:type="dxa" w:w="6900"/>
            <w:shd w:fill="1F3864" w:val="clear"/>
            <w:vAlign w:val="center"/>
          </w:tcPr>
          <w:p>
            <w:r>
              <w:rPr>
                <w:b/>
                <w:bCs/>
                <w:color w:val="FFFFFF"/>
                <w:sz w:val="19"/>
                <w:szCs w:val="19"/>
              </w:rPr>
              <w:t xml:space="preserve">Purpose &amp; Logic</w:t>
            </w:r>
          </w:p>
        </w:tc>
      </w:tr>
      <w:tr>
        <w:tc>
          <w:tcPr>
            <w:tcW w:type="dxa" w:w="2600"/>
            <w:shd w:fill="FFFFFF" w:val="clear"/>
          </w:tcPr>
          <w:p>
            <w:r>
              <w:rPr>
                <w:rFonts w:ascii="Consolas" w:cs="Consolas" w:eastAsia="Consolas" w:hAnsi="Consolas"/>
                <w:b/>
                <w:bCs/>
                <w:color w:val="1F3864"/>
                <w:sz w:val="19"/>
                <w:szCs w:val="19"/>
              </w:rPr>
              <w:t xml:space="preserve">authenticate</w:t>
            </w:r>
          </w:p>
        </w:tc>
        <w:tc>
          <w:tcPr>
            <w:tcW w:type="dxa" w:w="6900"/>
            <w:shd w:fill="FFFFFF" w:val="clear"/>
          </w:tcPr>
          <w:p>
            <w:pPr>
              <w:spacing w:after="0"/>
            </w:pPr>
            <w:r>
              <w:rPr>
                <w:sz w:val="19"/>
                <w:szCs w:val="19"/>
              </w:rPr>
              <w:t xml:space="preserve">Reads a JWT from the Authorization: Bearer header (preferred) or the token httpOnly cookie (fallback), verifies it against JWT_ACCESS_SECRET, and attaches the decoded { id, role } as req.user. On failure it clears the cookie and returns 401 — used on nearly every protected route.</w:t>
            </w:r>
          </w:p>
        </w:tc>
      </w:tr>
      <w:tr>
        <w:tc>
          <w:tcPr>
            <w:tcW w:type="dxa" w:w="2600"/>
            <w:shd w:fill="F2F2F2" w:val="clear"/>
          </w:tcPr>
          <w:p>
            <w:r>
              <w:rPr>
                <w:rFonts w:ascii="Consolas" w:cs="Consolas" w:eastAsia="Consolas" w:hAnsi="Consolas"/>
                <w:b/>
                <w:bCs/>
                <w:color w:val="1F3864"/>
                <w:sz w:val="19"/>
                <w:szCs w:val="19"/>
              </w:rPr>
              <w:t xml:space="preserve">authorizeOrganizer</w:t>
            </w:r>
          </w:p>
        </w:tc>
        <w:tc>
          <w:tcPr>
            <w:tcW w:type="dxa" w:w="6900"/>
            <w:shd w:fill="F2F2F2" w:val="clear"/>
          </w:tcPr>
          <w:p>
            <w:pPr>
              <w:spacing w:after="0"/>
            </w:pPr>
            <w:r>
              <w:rPr>
                <w:sz w:val="19"/>
                <w:szCs w:val="19"/>
              </w:rPr>
              <w:t xml:space="preserve">Requires req.user.role to be organizer or admin. For organizers, loads their OrganizerProfile and rejects with 403 if it is missing, pending, or rejected (returning the rejection reason). Attaches req.organizerProfile for downstream handlers. Admins bypass the approval check entirely, allowing support/override access to organizer-scoped routes.</w:t>
            </w:r>
          </w:p>
        </w:tc>
      </w:tr>
      <w:tr>
        <w:tc>
          <w:tcPr>
            <w:tcW w:type="dxa" w:w="2600"/>
            <w:shd w:fill="FFFFFF" w:val="clear"/>
          </w:tcPr>
          <w:p>
            <w:r>
              <w:rPr>
                <w:rFonts w:ascii="Consolas" w:cs="Consolas" w:eastAsia="Consolas" w:hAnsi="Consolas"/>
                <w:b/>
                <w:bCs/>
                <w:color w:val="1F3864"/>
                <w:sz w:val="19"/>
                <w:szCs w:val="19"/>
              </w:rPr>
              <w:t xml:space="preserve">authorizeadmin (isAdmin)</w:t>
            </w:r>
          </w:p>
        </w:tc>
        <w:tc>
          <w:tcPr>
            <w:tcW w:type="dxa" w:w="6900"/>
            <w:shd w:fill="FFFFFF" w:val="clear"/>
          </w:tcPr>
          <w:p>
            <w:pPr>
              <w:spacing w:after="0"/>
            </w:pPr>
            <w:r>
              <w:rPr>
                <w:sz w:val="19"/>
                <w:szCs w:val="19"/>
              </w:rPr>
              <w:t xml:space="preserve">Simple role check — requires req.user.role === 'admin', otherwise 403.</w:t>
            </w:r>
          </w:p>
        </w:tc>
      </w:tr>
      <w:tr>
        <w:tc>
          <w:tcPr>
            <w:tcW w:type="dxa" w:w="2600"/>
            <w:shd w:fill="F2F2F2" w:val="clear"/>
          </w:tcPr>
          <w:p>
            <w:r>
              <w:rPr>
                <w:rFonts w:ascii="Consolas" w:cs="Consolas" w:eastAsia="Consolas" w:hAnsi="Consolas"/>
                <w:b/>
                <w:bCs/>
                <w:color w:val="1F3864"/>
                <w:sz w:val="19"/>
                <w:szCs w:val="19"/>
              </w:rPr>
              <w:t xml:space="preserve">correlationId</w:t>
            </w:r>
          </w:p>
        </w:tc>
        <w:tc>
          <w:tcPr>
            <w:tcW w:type="dxa" w:w="6900"/>
            <w:shd w:fill="F2F2F2" w:val="clear"/>
          </w:tcPr>
          <w:p>
            <w:pPr>
              <w:spacing w:after="0"/>
            </w:pPr>
            <w:r>
              <w:rPr>
                <w:sz w:val="19"/>
                <w:szCs w:val="19"/>
              </w:rPr>
              <w:t xml:space="preserve">Reads X-Correlation-ID from the request or generates a UUID, attaches it to req.correlationId, and echoes it back on the response header so a caller can trace a request through the logs end to end.</w:t>
            </w:r>
          </w:p>
        </w:tc>
      </w:tr>
      <w:tr>
        <w:tc>
          <w:tcPr>
            <w:tcW w:type="dxa" w:w="2600"/>
            <w:shd w:fill="FFFFFF" w:val="clear"/>
          </w:tcPr>
          <w:p>
            <w:r>
              <w:rPr>
                <w:rFonts w:ascii="Consolas" w:cs="Consolas" w:eastAsia="Consolas" w:hAnsi="Consolas"/>
                <w:b/>
                <w:bCs/>
                <w:color w:val="1F3864"/>
                <w:sz w:val="19"/>
                <w:szCs w:val="19"/>
              </w:rPr>
              <w:t xml:space="preserve">validate</w:t>
            </w:r>
          </w:p>
        </w:tc>
        <w:tc>
          <w:tcPr>
            <w:tcW w:type="dxa" w:w="6900"/>
            <w:shd w:fill="FFFFFF" w:val="clear"/>
          </w:tcPr>
          <w:p>
            <w:pPr>
              <w:spacing w:after="0"/>
            </w:pPr>
            <w:r>
              <w:rPr>
                <w:sz w:val="19"/>
                <w:szCs w:val="19"/>
              </w:rPr>
              <w:t xml:space="preserve">Runs express-validator's validationResult(); on any failing rule, responds 400 with an array of messages instead of calling next().</w:t>
            </w:r>
          </w:p>
        </w:tc>
      </w:tr>
      <w:tr>
        <w:tc>
          <w:tcPr>
            <w:tcW w:type="dxa" w:w="2600"/>
            <w:shd w:fill="F2F2F2" w:val="clear"/>
          </w:tcPr>
          <w:p>
            <w:r>
              <w:rPr>
                <w:rFonts w:ascii="Consolas" w:cs="Consolas" w:eastAsia="Consolas" w:hAnsi="Consolas"/>
                <w:b/>
                <w:bCs/>
                <w:color w:val="1F3864"/>
                <w:sz w:val="19"/>
                <w:szCs w:val="19"/>
              </w:rPr>
              <w:t xml:space="preserve">errorHandler</w:t>
            </w:r>
          </w:p>
        </w:tc>
        <w:tc>
          <w:tcPr>
            <w:tcW w:type="dxa" w:w="6900"/>
            <w:shd w:fill="F2F2F2" w:val="clear"/>
          </w:tcPr>
          <w:p>
            <w:pPr>
              <w:spacing w:after="0"/>
            </w:pPr>
            <w:r>
              <w:rPr>
                <w:sz w:val="19"/>
                <w:szCs w:val="19"/>
              </w:rPr>
              <w:t xml:space="preserve">Final Express error-handling middleware. Reads err.statusCode (default 500), logs the error with method/URL/user/correlation context, and returns a JSON { error } body. Stack traces are included only outside production.</w:t>
            </w:r>
          </w:p>
        </w:tc>
      </w:tr>
    </w:tbl>
    <w:p>
      <w:pPr>
        <w:pStyle w:val="Heading2"/>
        <w:spacing w:after="140" w:before="320"/>
      </w:pPr>
      <w:r>
        <w:rPr>
          <w:b/>
          <w:bCs/>
          <w:color w:val="2E5395"/>
          <w:sz w:val="24"/>
          <w:szCs w:val="24"/>
        </w:rPr>
        <w:t xml:space="preserve">5.1 Rate limiting &amp; security headers (app.js)</w:t>
      </w:r>
    </w:p>
    <w:p>
      <w:pPr>
        <w:pStyle w:val="ListParagraph"/>
        <w:numPr>
          <w:ilvl w:val="0"/>
          <w:numId w:val="2"/>
        </w:numPr>
        <w:spacing w:after="50"/>
      </w:pPr>
      <w:r>
        <w:rPr>
          <w:sz w:val="20"/>
          <w:szCs w:val="20"/>
        </w:rPr>
        <w:t xml:space="preserve">globalLimiter — 100 requests / 15 min, applied to most routers.</w:t>
      </w:r>
    </w:p>
    <w:p>
      <w:pPr>
        <w:pStyle w:val="ListParagraph"/>
        <w:numPr>
          <w:ilvl w:val="0"/>
          <w:numId w:val="2"/>
        </w:numPr>
        <w:spacing w:after="50"/>
      </w:pPr>
      <w:r>
        <w:rPr>
          <w:sz w:val="20"/>
          <w:szCs w:val="20"/>
        </w:rPr>
        <w:t xml:space="preserve">authLimiter — 10 requests / 15 min, applied to the entire /auth router (brute-force protection on login/signup/OTP).</w:t>
      </w:r>
    </w:p>
    <w:p>
      <w:pPr>
        <w:pStyle w:val="ListParagraph"/>
        <w:numPr>
          <w:ilvl w:val="0"/>
          <w:numId w:val="2"/>
        </w:numPr>
        <w:spacing w:after="50"/>
      </w:pPr>
      <w:r>
        <w:rPr>
          <w:sz w:val="20"/>
          <w:szCs w:val="20"/>
        </w:rPr>
        <w:t xml:space="preserve">paymentLimiter — 20 requests / 15 min, applied to /payments.</w:t>
      </w:r>
    </w:p>
    <w:p>
      <w:pPr>
        <w:pStyle w:val="ListParagraph"/>
        <w:numPr>
          <w:ilvl w:val="0"/>
          <w:numId w:val="2"/>
        </w:numPr>
        <w:spacing w:after="50"/>
      </w:pPr>
      <w:r>
        <w:rPr>
          <w:sz w:val="20"/>
          <w:szCs w:val="20"/>
        </w:rPr>
        <w:t xml:space="preserve">Security headers set on every response: Strict-Transport-Security, X-Frame-Options: DENY, X-Content-Type-Options: nosniff, X-XSS-Protection, plus no-store/no-cache Cache-Control headers so authenticated pages are never cached by the browser.</w:t>
      </w:r>
    </w:p>
    <w:p>
      <w:pPr>
        <w:pStyle w:val="ListParagraph"/>
        <w:numPr>
          <w:ilvl w:val="0"/>
          <w:numId w:val="2"/>
        </w:numPr>
        <w:spacing w:after="50"/>
      </w:pPr>
      <w:r>
        <w:rPr>
          <w:sz w:val="20"/>
          <w:szCs w:val="20"/>
        </w:rPr>
        <w:t xml:space="preserve">CORS allow-list built from HTTPS_PORT/HTTP_PORT-derived localhost origins plus FRONTEND_URL — any other Origin is rejected with an error passed to Express's CORS error path.</w:t>
      </w:r>
    </w:p>
    <w:p>
      <w:pPr>
        <w:pStyle w:val="Heading1"/>
        <w:pBdr>
          <w:bottom w:val="single" w:color="1F3864" w:sz="6" w:space="4"/>
        </w:pBdr>
        <w:spacing w:after="200" w:before="400"/>
      </w:pPr>
      <w:r>
        <w:rPr>
          <w:b/>
          <w:bCs/>
          <w:color w:val="1F3864"/>
          <w:sz w:val="30"/>
          <w:szCs w:val="30"/>
        </w:rPr>
        <w:t xml:space="preserve">6. API Reference</w:t>
      </w:r>
    </w:p>
    <w:p>
      <w:pPr>
        <w:spacing w:after="140" w:line="276"/>
      </w:pPr>
      <w:r>
        <w:rPr>
          <w:sz w:val="20"/>
          <w:szCs w:val="20"/>
        </w:rPr>
        <w:t xml:space="preserve">All 17 routers are mounted in app.js. Prefixes and representative endpoints are listed below; parameters in the Path column are route parameters (e.g. :id).</w:t>
      </w:r>
    </w:p>
    <w:p>
      <w:pPr>
        <w:pStyle w:val="Heading2"/>
        <w:spacing w:after="140" w:before="320"/>
      </w:pPr>
      <w:r>
        <w:rPr>
          <w:b/>
          <w:bCs/>
          <w:color w:val="2E5395"/>
          <w:sz w:val="24"/>
          <w:szCs w:val="24"/>
        </w:rPr>
        <w:t xml:space="preserve">6.1 Auth — /auth (auth.routes.js)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1300"/>
        <w:gridCol w:w="4600"/>
      </w:tblGrid>
      <w:tr>
        <w:trPr>
          <w:tblHeader/>
        </w:trPr>
        <w:tc>
          <w:tcPr>
            <w:tcW w:type="dxa" w:w="900"/>
            <w:shd w:fill="1F3864" w:val="clear"/>
            <w:vAlign w:val="center"/>
          </w:tcPr>
          <w:p>
            <w:r>
              <w:rPr>
                <w:b/>
                <w:bCs/>
                <w:color w:val="FFFFFF"/>
                <w:sz w:val="18"/>
                <w:szCs w:val="18"/>
              </w:rPr>
              <w:t xml:space="preserve">Method</w:t>
            </w:r>
          </w:p>
        </w:tc>
        <w:tc>
          <w:tcPr>
            <w:tcW w:type="dxa" w:w="2600"/>
            <w:shd w:fill="1F3864" w:val="clear"/>
            <w:vAlign w:val="center"/>
          </w:tcPr>
          <w:p>
            <w:r>
              <w:rPr>
                <w:b/>
                <w:bCs/>
                <w:color w:val="FFFFFF"/>
                <w:sz w:val="18"/>
                <w:szCs w:val="18"/>
              </w:rPr>
              <w:t xml:space="preserve">Path</w:t>
            </w:r>
          </w:p>
        </w:tc>
        <w:tc>
          <w:tcPr>
            <w:tcW w:type="dxa" w:w="1300"/>
            <w:shd w:fill="1F3864" w:val="clear"/>
            <w:vAlign w:val="center"/>
          </w:tcPr>
          <w:p>
            <w:r>
              <w:rPr>
                <w:b/>
                <w:bCs/>
                <w:color w:val="FFFFFF"/>
                <w:sz w:val="18"/>
                <w:szCs w:val="18"/>
              </w:rPr>
              <w:t xml:space="preserve">Auth</w:t>
            </w:r>
          </w:p>
        </w:tc>
        <w:tc>
          <w:tcPr>
            <w:tcW w:type="dxa" w:w="4600"/>
            <w:shd w:fill="1F3864" w:val="clear"/>
            <w:vAlign w:val="center"/>
          </w:tcPr>
          <w:p>
            <w:r>
              <w:rPr>
                <w:b/>
                <w:bCs/>
                <w:color w:val="FFFFFF"/>
                <w:sz w:val="18"/>
                <w:szCs w:val="18"/>
              </w:rPr>
              <w:t xml:space="preserve">Description</w:t>
            </w:r>
          </w:p>
        </w:tc>
      </w:tr>
      <w:tr>
        <w:tc>
          <w:tcPr>
            <w:tcW w:type="dxa" w:w="900"/>
            <w:shd w:fill="FFFFFF" w:val="clear"/>
          </w:tcPr>
          <w:p>
            <w:pPr>
              <w:spacing w:after="0"/>
            </w:pPr>
            <w:r>
              <w:rPr>
                <w:sz w:val="18"/>
                <w:szCs w:val="18"/>
              </w:rPr>
              <w:t xml:space="preserve">POST</w:t>
            </w:r>
          </w:p>
        </w:tc>
        <w:tc>
          <w:tcPr>
            <w:tcW w:type="dxa" w:w="2600"/>
            <w:shd w:fill="FFFFFF" w:val="clear"/>
          </w:tcPr>
          <w:p>
            <w:pPr>
              <w:spacing w:after="0"/>
            </w:pPr>
            <w:r>
              <w:rPr>
                <w:rFonts w:ascii="Consolas" w:cs="Consolas" w:eastAsia="Consolas" w:hAnsi="Consolas"/>
                <w:sz w:val="19"/>
                <w:szCs w:val="19"/>
              </w:rPr>
              <w:t xml:space="preserve">/signup-request</w:t>
            </w:r>
          </w:p>
        </w:tc>
        <w:tc>
          <w:tcPr>
            <w:tcW w:type="dxa" w:w="1300"/>
            <w:shd w:fill="FFFFFF" w:val="clear"/>
          </w:tcPr>
          <w:p>
            <w:pPr>
              <w:spacing w:after="0"/>
            </w:pPr>
            <w:r>
              <w:rPr>
                <w:sz w:val="18"/>
                <w:szCs w:val="18"/>
              </w:rPr>
              <w:t xml:space="preserve">Public</w:t>
            </w:r>
          </w:p>
        </w:tc>
        <w:tc>
          <w:tcPr>
            <w:tcW w:type="dxa" w:w="4600"/>
            <w:shd w:fill="FFFFFF" w:val="clear"/>
          </w:tcPr>
          <w:p>
            <w:pPr>
              <w:spacing w:after="0"/>
            </w:pPr>
            <w:r>
              <w:rPr>
                <w:sz w:val="18"/>
                <w:szCs w:val="18"/>
              </w:rPr>
              <w:t xml:space="preserve">Validate signup fields, send a signup OTP by email.</w:t>
            </w:r>
          </w:p>
        </w:tc>
      </w:tr>
      <w:tr>
        <w:tc>
          <w:tcPr>
            <w:tcW w:type="dxa" w:w="900"/>
            <w:shd w:fill="F2F2F2" w:val="clear"/>
          </w:tcPr>
          <w:p>
            <w:pPr>
              <w:spacing w:after="0"/>
            </w:pPr>
            <w:r>
              <w:rPr>
                <w:sz w:val="18"/>
                <w:szCs w:val="18"/>
              </w:rPr>
              <w:t xml:space="preserve">POST</w:t>
            </w:r>
          </w:p>
        </w:tc>
        <w:tc>
          <w:tcPr>
            <w:tcW w:type="dxa" w:w="2600"/>
            <w:shd w:fill="F2F2F2" w:val="clear"/>
          </w:tcPr>
          <w:p>
            <w:pPr>
              <w:spacing w:after="0"/>
            </w:pPr>
            <w:r>
              <w:rPr>
                <w:rFonts w:ascii="Consolas" w:cs="Consolas" w:eastAsia="Consolas" w:hAnsi="Consolas"/>
                <w:sz w:val="19"/>
                <w:szCs w:val="19"/>
              </w:rPr>
              <w:t xml:space="preserve">/signup-verify</w:t>
            </w:r>
          </w:p>
        </w:tc>
        <w:tc>
          <w:tcPr>
            <w:tcW w:type="dxa" w:w="1300"/>
            <w:shd w:fill="F2F2F2" w:val="clear"/>
          </w:tcPr>
          <w:p>
            <w:pPr>
              <w:spacing w:after="0"/>
            </w:pPr>
            <w:r>
              <w:rPr>
                <w:sz w:val="18"/>
                <w:szCs w:val="18"/>
              </w:rPr>
              <w:t xml:space="preserve">Public</w:t>
            </w:r>
          </w:p>
        </w:tc>
        <w:tc>
          <w:tcPr>
            <w:tcW w:type="dxa" w:w="4600"/>
            <w:shd w:fill="F2F2F2" w:val="clear"/>
          </w:tcPr>
          <w:p>
            <w:pPr>
              <w:spacing w:after="0"/>
            </w:pPr>
            <w:r>
              <w:rPr>
                <w:sz w:val="18"/>
                <w:szCs w:val="18"/>
              </w:rPr>
              <w:t xml:space="preserve">Verify OTP, create the user account.</w:t>
            </w:r>
          </w:p>
        </w:tc>
      </w:tr>
      <w:tr>
        <w:tc>
          <w:tcPr>
            <w:tcW w:type="dxa" w:w="900"/>
            <w:shd w:fill="FFFFFF" w:val="clear"/>
          </w:tcPr>
          <w:p>
            <w:pPr>
              <w:spacing w:after="0"/>
            </w:pPr>
            <w:r>
              <w:rPr>
                <w:sz w:val="18"/>
                <w:szCs w:val="18"/>
              </w:rPr>
              <w:t xml:space="preserve">POST</w:t>
            </w:r>
          </w:p>
        </w:tc>
        <w:tc>
          <w:tcPr>
            <w:tcW w:type="dxa" w:w="2600"/>
            <w:shd w:fill="FFFFFF" w:val="clear"/>
          </w:tcPr>
          <w:p>
            <w:pPr>
              <w:spacing w:after="0"/>
            </w:pPr>
            <w:r>
              <w:rPr>
                <w:rFonts w:ascii="Consolas" w:cs="Consolas" w:eastAsia="Consolas" w:hAnsi="Consolas"/>
                <w:sz w:val="19"/>
                <w:szCs w:val="19"/>
              </w:rPr>
              <w:t xml:space="preserve">/login-request</w:t>
            </w:r>
          </w:p>
        </w:tc>
        <w:tc>
          <w:tcPr>
            <w:tcW w:type="dxa" w:w="1300"/>
            <w:shd w:fill="FFFFFF" w:val="clear"/>
          </w:tcPr>
          <w:p>
            <w:pPr>
              <w:spacing w:after="0"/>
            </w:pPr>
            <w:r>
              <w:rPr>
                <w:sz w:val="18"/>
                <w:szCs w:val="18"/>
              </w:rPr>
              <w:t xml:space="preserve">Public</w:t>
            </w:r>
          </w:p>
        </w:tc>
        <w:tc>
          <w:tcPr>
            <w:tcW w:type="dxa" w:w="4600"/>
            <w:shd w:fill="FFFFFF" w:val="clear"/>
          </w:tcPr>
          <w:p>
            <w:pPr>
              <w:spacing w:after="0"/>
            </w:pPr>
            <w:r>
              <w:rPr>
                <w:sz w:val="18"/>
                <w:szCs w:val="18"/>
              </w:rPr>
              <w:t xml:space="preserve">Validate credentials, send a login OTP by email.</w:t>
            </w:r>
          </w:p>
        </w:tc>
      </w:tr>
      <w:tr>
        <w:tc>
          <w:tcPr>
            <w:tcW w:type="dxa" w:w="900"/>
            <w:shd w:fill="F2F2F2" w:val="clear"/>
          </w:tcPr>
          <w:p>
            <w:pPr>
              <w:spacing w:after="0"/>
            </w:pPr>
            <w:r>
              <w:rPr>
                <w:sz w:val="18"/>
                <w:szCs w:val="18"/>
              </w:rPr>
              <w:t xml:space="preserve">POST</w:t>
            </w:r>
          </w:p>
        </w:tc>
        <w:tc>
          <w:tcPr>
            <w:tcW w:type="dxa" w:w="2600"/>
            <w:shd w:fill="F2F2F2" w:val="clear"/>
          </w:tcPr>
          <w:p>
            <w:pPr>
              <w:spacing w:after="0"/>
            </w:pPr>
            <w:r>
              <w:rPr>
                <w:rFonts w:ascii="Consolas" w:cs="Consolas" w:eastAsia="Consolas" w:hAnsi="Consolas"/>
                <w:sz w:val="19"/>
                <w:szCs w:val="19"/>
              </w:rPr>
              <w:t xml:space="preserve">/login-verify</w:t>
            </w:r>
          </w:p>
        </w:tc>
        <w:tc>
          <w:tcPr>
            <w:tcW w:type="dxa" w:w="1300"/>
            <w:shd w:fill="F2F2F2" w:val="clear"/>
          </w:tcPr>
          <w:p>
            <w:pPr>
              <w:spacing w:after="0"/>
            </w:pPr>
            <w:r>
              <w:rPr>
                <w:sz w:val="18"/>
                <w:szCs w:val="18"/>
              </w:rPr>
              <w:t xml:space="preserve">Public</w:t>
            </w:r>
          </w:p>
        </w:tc>
        <w:tc>
          <w:tcPr>
            <w:tcW w:type="dxa" w:w="4600"/>
            <w:shd w:fill="F2F2F2" w:val="clear"/>
          </w:tcPr>
          <w:p>
            <w:pPr>
              <w:spacing w:after="0"/>
            </w:pPr>
            <w:r>
              <w:rPr>
                <w:sz w:val="18"/>
                <w:szCs w:val="18"/>
              </w:rPr>
              <w:t xml:space="preserve">Verify OTP, issue access token, refresh token cookie, and session token.</w:t>
            </w:r>
          </w:p>
        </w:tc>
      </w:tr>
      <w:tr>
        <w:tc>
          <w:tcPr>
            <w:tcW w:type="dxa" w:w="900"/>
            <w:shd w:fill="FFFFFF" w:val="clear"/>
          </w:tcPr>
          <w:p>
            <w:pPr>
              <w:spacing w:after="0"/>
            </w:pPr>
            <w:r>
              <w:rPr>
                <w:sz w:val="18"/>
                <w:szCs w:val="18"/>
              </w:rPr>
              <w:t xml:space="preserve">POST</w:t>
            </w:r>
          </w:p>
        </w:tc>
        <w:tc>
          <w:tcPr>
            <w:tcW w:type="dxa" w:w="2600"/>
            <w:shd w:fill="FFFFFF" w:val="clear"/>
          </w:tcPr>
          <w:p>
            <w:pPr>
              <w:spacing w:after="0"/>
            </w:pPr>
            <w:r>
              <w:rPr>
                <w:rFonts w:ascii="Consolas" w:cs="Consolas" w:eastAsia="Consolas" w:hAnsi="Consolas"/>
                <w:sz w:val="19"/>
                <w:szCs w:val="19"/>
              </w:rPr>
              <w:t xml:space="preserve">/organizer-signup-request</w:t>
            </w:r>
          </w:p>
        </w:tc>
        <w:tc>
          <w:tcPr>
            <w:tcW w:type="dxa" w:w="1300"/>
            <w:shd w:fill="FFFFFF" w:val="clear"/>
          </w:tcPr>
          <w:p>
            <w:pPr>
              <w:spacing w:after="0"/>
            </w:pPr>
            <w:r>
              <w:rPr>
                <w:sz w:val="18"/>
                <w:szCs w:val="18"/>
              </w:rPr>
              <w:t xml:space="preserve">Public</w:t>
            </w:r>
          </w:p>
        </w:tc>
        <w:tc>
          <w:tcPr>
            <w:tcW w:type="dxa" w:w="4600"/>
            <w:shd w:fill="FFFFFF" w:val="clear"/>
          </w:tcPr>
          <w:p>
            <w:pPr>
              <w:spacing w:after="0"/>
            </w:pPr>
            <w:r>
              <w:rPr>
                <w:sz w:val="18"/>
                <w:szCs w:val="18"/>
              </w:rPr>
              <w:t xml:space="preserve">Submit business details, send an organizer-signup OTP.</w:t>
            </w:r>
          </w:p>
        </w:tc>
      </w:tr>
      <w:tr>
        <w:tc>
          <w:tcPr>
            <w:tcW w:type="dxa" w:w="900"/>
            <w:shd w:fill="F2F2F2" w:val="clear"/>
          </w:tcPr>
          <w:p>
            <w:pPr>
              <w:spacing w:after="0"/>
            </w:pPr>
            <w:r>
              <w:rPr>
                <w:sz w:val="18"/>
                <w:szCs w:val="18"/>
              </w:rPr>
              <w:t xml:space="preserve">POST</w:t>
            </w:r>
          </w:p>
        </w:tc>
        <w:tc>
          <w:tcPr>
            <w:tcW w:type="dxa" w:w="2600"/>
            <w:shd w:fill="F2F2F2" w:val="clear"/>
          </w:tcPr>
          <w:p>
            <w:pPr>
              <w:spacing w:after="0"/>
            </w:pPr>
            <w:r>
              <w:rPr>
                <w:rFonts w:ascii="Consolas" w:cs="Consolas" w:eastAsia="Consolas" w:hAnsi="Consolas"/>
                <w:sz w:val="19"/>
                <w:szCs w:val="19"/>
              </w:rPr>
              <w:t xml:space="preserve">/organizer-signup-verify</w:t>
            </w:r>
          </w:p>
        </w:tc>
        <w:tc>
          <w:tcPr>
            <w:tcW w:type="dxa" w:w="1300"/>
            <w:shd w:fill="F2F2F2" w:val="clear"/>
          </w:tcPr>
          <w:p>
            <w:pPr>
              <w:spacing w:after="0"/>
            </w:pPr>
            <w:r>
              <w:rPr>
                <w:sz w:val="18"/>
                <w:szCs w:val="18"/>
              </w:rPr>
              <w:t xml:space="preserve">Public</w:t>
            </w:r>
          </w:p>
        </w:tc>
        <w:tc>
          <w:tcPr>
            <w:tcW w:type="dxa" w:w="4600"/>
            <w:shd w:fill="F2F2F2" w:val="clear"/>
          </w:tcPr>
          <w:p>
            <w:pPr>
              <w:spacing w:after="0"/>
            </w:pPr>
            <w:r>
              <w:rPr>
                <w:sz w:val="18"/>
                <w:szCs w:val="18"/>
              </w:rPr>
              <w:t xml:space="preserve">Verify OTP; creates a user (role=organizer) plus a pending OrganizerProfile.</w:t>
            </w:r>
          </w:p>
        </w:tc>
      </w:tr>
      <w:tr>
        <w:tc>
          <w:tcPr>
            <w:tcW w:type="dxa" w:w="900"/>
            <w:shd w:fill="FFFFFF" w:val="clear"/>
          </w:tcPr>
          <w:p>
            <w:pPr>
              <w:spacing w:after="0"/>
            </w:pPr>
            <w:r>
              <w:rPr>
                <w:sz w:val="18"/>
                <w:szCs w:val="18"/>
              </w:rPr>
              <w:t xml:space="preserve">POST</w:t>
            </w:r>
          </w:p>
        </w:tc>
        <w:tc>
          <w:tcPr>
            <w:tcW w:type="dxa" w:w="2600"/>
            <w:shd w:fill="FFFFFF" w:val="clear"/>
          </w:tcPr>
          <w:p>
            <w:pPr>
              <w:spacing w:after="0"/>
            </w:pPr>
            <w:r>
              <w:rPr>
                <w:rFonts w:ascii="Consolas" w:cs="Consolas" w:eastAsia="Consolas" w:hAnsi="Consolas"/>
                <w:sz w:val="19"/>
                <w:szCs w:val="19"/>
              </w:rPr>
              <w:t xml:space="preserve">/refresh</w:t>
            </w:r>
          </w:p>
        </w:tc>
        <w:tc>
          <w:tcPr>
            <w:tcW w:type="dxa" w:w="1300"/>
            <w:shd w:fill="FFFFFF" w:val="clear"/>
          </w:tcPr>
          <w:p>
            <w:pPr>
              <w:spacing w:after="0"/>
            </w:pPr>
            <w:r>
              <w:rPr>
                <w:sz w:val="18"/>
                <w:szCs w:val="18"/>
              </w:rPr>
              <w:t xml:space="preserve">Cookie</w:t>
            </w:r>
          </w:p>
        </w:tc>
        <w:tc>
          <w:tcPr>
            <w:tcW w:type="dxa" w:w="4600"/>
            <w:shd w:fill="FFFFFF" w:val="clear"/>
          </w:tcPr>
          <w:p>
            <w:pPr>
              <w:spacing w:after="0"/>
            </w:pPr>
            <w:r>
              <w:rPr>
                <w:sz w:val="18"/>
                <w:szCs w:val="18"/>
              </w:rPr>
              <w:t xml:space="preserve">Rotate the refresh token and issue a fresh token set.</w:t>
            </w:r>
          </w:p>
        </w:tc>
      </w:tr>
      <w:tr>
        <w:tc>
          <w:tcPr>
            <w:tcW w:type="dxa" w:w="900"/>
            <w:shd w:fill="F2F2F2" w:val="clear"/>
          </w:tcPr>
          <w:p>
            <w:pPr>
              <w:spacing w:after="0"/>
            </w:pPr>
            <w:r>
              <w:rPr>
                <w:sz w:val="18"/>
                <w:szCs w:val="18"/>
              </w:rPr>
              <w:t xml:space="preserve">POST</w:t>
            </w:r>
          </w:p>
        </w:tc>
        <w:tc>
          <w:tcPr>
            <w:tcW w:type="dxa" w:w="2600"/>
            <w:shd w:fill="F2F2F2" w:val="clear"/>
          </w:tcPr>
          <w:p>
            <w:pPr>
              <w:spacing w:after="0"/>
            </w:pPr>
            <w:r>
              <w:rPr>
                <w:rFonts w:ascii="Consolas" w:cs="Consolas" w:eastAsia="Consolas" w:hAnsi="Consolas"/>
                <w:sz w:val="19"/>
                <w:szCs w:val="19"/>
              </w:rPr>
              <w:t xml:space="preserve">/logout</w:t>
            </w:r>
          </w:p>
        </w:tc>
        <w:tc>
          <w:tcPr>
            <w:tcW w:type="dxa" w:w="1300"/>
            <w:shd w:fill="F2F2F2" w:val="clear"/>
          </w:tcPr>
          <w:p>
            <w:pPr>
              <w:spacing w:after="0"/>
            </w:pPr>
            <w:r>
              <w:rPr>
                <w:sz w:val="18"/>
                <w:szCs w:val="18"/>
              </w:rPr>
              <w:t xml:space="preserve">Auth</w:t>
            </w:r>
          </w:p>
        </w:tc>
        <w:tc>
          <w:tcPr>
            <w:tcW w:type="dxa" w:w="4600"/>
            <w:shd w:fill="F2F2F2" w:val="clear"/>
          </w:tcPr>
          <w:p>
            <w:pPr>
              <w:spacing w:after="0"/>
            </w:pPr>
            <w:r>
              <w:rPr>
                <w:sz w:val="18"/>
                <w:szCs w:val="18"/>
              </w:rPr>
              <w:t xml:space="preserve">Revoke the refresh token, clear both cookies.</w:t>
            </w:r>
          </w:p>
        </w:tc>
      </w:tr>
      <w:tr>
        <w:tc>
          <w:tcPr>
            <w:tcW w:type="dxa" w:w="900"/>
            <w:shd w:fill="FFFFFF" w:val="clear"/>
          </w:tcPr>
          <w:p>
            <w:pPr>
              <w:spacing w:after="0"/>
            </w:pPr>
            <w:r>
              <w:rPr>
                <w:sz w:val="18"/>
                <w:szCs w:val="18"/>
              </w:rPr>
              <w:t xml:space="preserve">GET</w:t>
            </w:r>
          </w:p>
        </w:tc>
        <w:tc>
          <w:tcPr>
            <w:tcW w:type="dxa" w:w="2600"/>
            <w:shd w:fill="FFFFFF" w:val="clear"/>
          </w:tcPr>
          <w:p>
            <w:pPr>
              <w:spacing w:after="0"/>
            </w:pPr>
            <w:r>
              <w:rPr>
                <w:rFonts w:ascii="Consolas" w:cs="Consolas" w:eastAsia="Consolas" w:hAnsi="Consolas"/>
                <w:sz w:val="19"/>
                <w:szCs w:val="19"/>
              </w:rPr>
              <w:t xml:space="preserve">/me</w:t>
            </w:r>
          </w:p>
        </w:tc>
        <w:tc>
          <w:tcPr>
            <w:tcW w:type="dxa" w:w="1300"/>
            <w:shd w:fill="FFFFFF" w:val="clear"/>
          </w:tcPr>
          <w:p>
            <w:pPr>
              <w:spacing w:after="0"/>
            </w:pPr>
            <w:r>
              <w:rPr>
                <w:sz w:val="18"/>
                <w:szCs w:val="18"/>
              </w:rPr>
              <w:t xml:space="preserve">Auth</w:t>
            </w:r>
          </w:p>
        </w:tc>
        <w:tc>
          <w:tcPr>
            <w:tcW w:type="dxa" w:w="4600"/>
            <w:shd w:fill="FFFFFF" w:val="clear"/>
          </w:tcPr>
          <w:p>
            <w:pPr>
              <w:spacing w:after="0"/>
            </w:pPr>
            <w:r>
              <w:rPr>
                <w:sz w:val="18"/>
                <w:szCs w:val="18"/>
              </w:rPr>
              <w:t xml:space="preserve">Registered directly in app.js under globalLimiter (not authLimiter). Returns { userId, role }.</w:t>
            </w:r>
          </w:p>
        </w:tc>
      </w:tr>
    </w:tbl>
    <w:p>
      <w:pPr>
        <w:pStyle w:val="Heading2"/>
        <w:spacing w:after="140" w:before="320"/>
      </w:pPr>
      <w:r>
        <w:rPr>
          <w:b/>
          <w:bCs/>
          <w:color w:val="2E5395"/>
          <w:sz w:val="24"/>
          <w:szCs w:val="24"/>
        </w:rPr>
        <w:t xml:space="preserve">6.2 Events — /events (event.routes.js)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1300"/>
        <w:gridCol w:w="5200"/>
      </w:tblGrid>
      <w:tr>
        <w:trPr>
          <w:tblHeader/>
        </w:trPr>
        <w:tc>
          <w:tcPr>
            <w:tcW w:type="dxa" w:w="900"/>
            <w:shd w:fill="1F3864" w:val="clear"/>
            <w:vAlign w:val="center"/>
          </w:tcPr>
          <w:p>
            <w:r>
              <w:rPr>
                <w:b/>
                <w:bCs/>
                <w:color w:val="FFFFFF"/>
                <w:sz w:val="18"/>
                <w:szCs w:val="18"/>
              </w:rPr>
              <w:t xml:space="preserve">Method</w:t>
            </w:r>
          </w:p>
        </w:tc>
        <w:tc>
          <w:tcPr>
            <w:tcW w:type="dxa" w:w="2000"/>
            <w:shd w:fill="1F3864" w:val="clear"/>
            <w:vAlign w:val="center"/>
          </w:tcPr>
          <w:p>
            <w:r>
              <w:rPr>
                <w:b/>
                <w:bCs/>
                <w:color w:val="FFFFFF"/>
                <w:sz w:val="18"/>
                <w:szCs w:val="18"/>
              </w:rPr>
              <w:t xml:space="preserve">Path</w:t>
            </w:r>
          </w:p>
        </w:tc>
        <w:tc>
          <w:tcPr>
            <w:tcW w:type="dxa" w:w="1300"/>
            <w:shd w:fill="1F3864" w:val="clear"/>
            <w:vAlign w:val="center"/>
          </w:tcPr>
          <w:p>
            <w:r>
              <w:rPr>
                <w:b/>
                <w:bCs/>
                <w:color w:val="FFFFFF"/>
                <w:sz w:val="18"/>
                <w:szCs w:val="18"/>
              </w:rPr>
              <w:t xml:space="preserve">Auth</w:t>
            </w:r>
          </w:p>
        </w:tc>
        <w:tc>
          <w:tcPr>
            <w:tcW w:type="dxa" w:w="5200"/>
            <w:shd w:fill="1F3864" w:val="clear"/>
            <w:vAlign w:val="center"/>
          </w:tcPr>
          <w:p>
            <w:r>
              <w:rPr>
                <w:b/>
                <w:bCs/>
                <w:color w:val="FFFFFF"/>
                <w:sz w:val="18"/>
                <w:szCs w:val="18"/>
              </w:rPr>
              <w:t xml:space="preserve">Description</w:t>
            </w:r>
          </w:p>
        </w:tc>
      </w:tr>
      <w:tr>
        <w:tc>
          <w:tcPr>
            <w:tcW w:type="dxa" w:w="900"/>
            <w:shd w:fill="FFFFFF" w:val="clear"/>
          </w:tcPr>
          <w:p>
            <w:pPr>
              <w:spacing w:after="0"/>
            </w:pPr>
            <w:r>
              <w:rPr>
                <w:sz w:val="18"/>
                <w:szCs w:val="18"/>
              </w:rPr>
              <w:t xml:space="preserve">GET</w:t>
            </w:r>
          </w:p>
        </w:tc>
        <w:tc>
          <w:tcPr>
            <w:tcW w:type="dxa" w:w="2000"/>
            <w:shd w:fill="FFFFFF" w:val="clear"/>
          </w:tcPr>
          <w:p>
            <w:pPr>
              <w:spacing w:after="0"/>
            </w:pPr>
            <w:r>
              <w:rPr>
                <w:rFonts w:ascii="Consolas" w:cs="Consolas" w:eastAsia="Consolas" w:hAnsi="Consolas"/>
                <w:sz w:val="19"/>
                <w:szCs w:val="19"/>
              </w:rPr>
              <w:t xml:space="preserve">/featured</w:t>
            </w:r>
          </w:p>
        </w:tc>
        <w:tc>
          <w:tcPr>
            <w:tcW w:type="dxa" w:w="1300"/>
            <w:shd w:fill="FFFFFF" w:val="clear"/>
          </w:tcPr>
          <w:p>
            <w:pPr>
              <w:spacing w:after="0"/>
            </w:pPr>
            <w:r>
              <w:rPr>
                <w:sz w:val="18"/>
                <w:szCs w:val="18"/>
              </w:rPr>
              <w:t xml:space="preserve">Public</w:t>
            </w:r>
          </w:p>
        </w:tc>
        <w:tc>
          <w:tcPr>
            <w:tcW w:type="dxa" w:w="5200"/>
            <w:shd w:fill="FFFFFF" w:val="clear"/>
          </w:tcPr>
          <w:p>
            <w:pPr>
              <w:spacing w:after="0"/>
            </w:pPr>
            <w:r>
              <w:rPr>
                <w:sz w:val="18"/>
                <w:szCs w:val="18"/>
              </w:rPr>
              <w:t xml:space="preserve">Admin-curated, approved, upcoming events.</w:t>
            </w:r>
          </w:p>
        </w:tc>
      </w:tr>
      <w:tr>
        <w:tc>
          <w:tcPr>
            <w:tcW w:type="dxa" w:w="900"/>
            <w:shd w:fill="F2F2F2" w:val="clear"/>
          </w:tcPr>
          <w:p>
            <w:pPr>
              <w:spacing w:after="0"/>
            </w:pPr>
            <w:r>
              <w:rPr>
                <w:sz w:val="18"/>
                <w:szCs w:val="18"/>
              </w:rPr>
              <w:t xml:space="preserve">GET</w:t>
            </w:r>
          </w:p>
        </w:tc>
        <w:tc>
          <w:tcPr>
            <w:tcW w:type="dxa" w:w="2000"/>
            <w:shd w:fill="F2F2F2" w:val="clear"/>
          </w:tcPr>
          <w:p>
            <w:pPr>
              <w:spacing w:after="0"/>
            </w:pPr>
            <w:r>
              <w:rPr>
                <w:rFonts w:ascii="Consolas" w:cs="Consolas" w:eastAsia="Consolas" w:hAnsi="Consolas"/>
                <w:sz w:val="19"/>
                <w:szCs w:val="19"/>
              </w:rPr>
              <w:t xml:space="preserve">/trending</w:t>
            </w:r>
          </w:p>
        </w:tc>
        <w:tc>
          <w:tcPr>
            <w:tcW w:type="dxa" w:w="1300"/>
            <w:shd w:fill="F2F2F2" w:val="clear"/>
          </w:tcPr>
          <w:p>
            <w:pPr>
              <w:spacing w:after="0"/>
            </w:pPr>
            <w:r>
              <w:rPr>
                <w:sz w:val="18"/>
                <w:szCs w:val="18"/>
              </w:rPr>
              <w:t xml:space="preserve">Public</w:t>
            </w:r>
          </w:p>
        </w:tc>
        <w:tc>
          <w:tcPr>
            <w:tcW w:type="dxa" w:w="5200"/>
            <w:shd w:fill="F2F2F2" w:val="clear"/>
          </w:tcPr>
          <w:p>
            <w:pPr>
              <w:spacing w:after="0"/>
            </w:pPr>
            <w:r>
              <w:rPr>
                <w:sz w:val="18"/>
                <w:szCs w:val="18"/>
              </w:rPr>
              <w:t xml:space="preserve">Approved events ranked by paid-booking volume in the last 30 days.</w:t>
            </w:r>
          </w:p>
        </w:tc>
      </w:tr>
      <w:tr>
        <w:tc>
          <w:tcPr>
            <w:tcW w:type="dxa" w:w="900"/>
            <w:shd w:fill="FFFFFF" w:val="clear"/>
          </w:tcPr>
          <w:p>
            <w:pPr>
              <w:spacing w:after="0"/>
            </w:pPr>
            <w:r>
              <w:rPr>
                <w:sz w:val="18"/>
                <w:szCs w:val="18"/>
              </w:rPr>
              <w:t xml:space="preserve">GET</w:t>
            </w:r>
          </w:p>
        </w:tc>
        <w:tc>
          <w:tcPr>
            <w:tcW w:type="dxa" w:w="2000"/>
            <w:shd w:fill="FFFFFF" w:val="clear"/>
          </w:tcPr>
          <w:p>
            <w:pPr>
              <w:spacing w:after="0"/>
            </w:pPr>
            <w:r>
              <w:rPr>
                <w:rFonts w:ascii="Consolas" w:cs="Consolas" w:eastAsia="Consolas" w:hAnsi="Consolas"/>
                <w:sz w:val="19"/>
                <w:szCs w:val="19"/>
              </w:rPr>
              <w:t xml:space="preserve">/</w:t>
            </w:r>
          </w:p>
        </w:tc>
        <w:tc>
          <w:tcPr>
            <w:tcW w:type="dxa" w:w="1300"/>
            <w:shd w:fill="FFFFFF" w:val="clear"/>
          </w:tcPr>
          <w:p>
            <w:pPr>
              <w:spacing w:after="0"/>
            </w:pPr>
            <w:r>
              <w:rPr>
                <w:sz w:val="18"/>
                <w:szCs w:val="18"/>
              </w:rPr>
              <w:t xml:space="preserve">Auth</w:t>
            </w:r>
          </w:p>
        </w:tc>
        <w:tc>
          <w:tcPr>
            <w:tcW w:type="dxa" w:w="5200"/>
            <w:shd w:fill="FFFFFF" w:val="clear"/>
          </w:tcPr>
          <w:p>
            <w:pPr>
              <w:spacing w:after="0"/>
            </w:pPr>
            <w:r>
              <w:rPr>
                <w:sz w:val="18"/>
                <w:szCs w:val="18"/>
              </w:rPr>
              <w:t xml:space="preserve">All approved events, optional ?category= filter.</w:t>
            </w:r>
          </w:p>
        </w:tc>
      </w:tr>
      <w:tr>
        <w:tc>
          <w:tcPr>
            <w:tcW w:type="dxa" w:w="900"/>
            <w:shd w:fill="F2F2F2" w:val="clear"/>
          </w:tcPr>
          <w:p>
            <w:pPr>
              <w:spacing w:after="0"/>
            </w:pPr>
            <w:r>
              <w:rPr>
                <w:sz w:val="18"/>
                <w:szCs w:val="18"/>
              </w:rPr>
              <w:t xml:space="preserve">POST</w:t>
            </w:r>
          </w:p>
        </w:tc>
        <w:tc>
          <w:tcPr>
            <w:tcW w:type="dxa" w:w="2000"/>
            <w:shd w:fill="F2F2F2" w:val="clear"/>
          </w:tcPr>
          <w:p>
            <w:pPr>
              <w:spacing w:after="0"/>
            </w:pPr>
            <w:r>
              <w:rPr>
                <w:rFonts w:ascii="Consolas" w:cs="Consolas" w:eastAsia="Consolas" w:hAnsi="Consolas"/>
                <w:sz w:val="19"/>
                <w:szCs w:val="19"/>
              </w:rPr>
              <w:t xml:space="preserve">/</w:t>
            </w:r>
          </w:p>
        </w:tc>
        <w:tc>
          <w:tcPr>
            <w:tcW w:type="dxa" w:w="1300"/>
            <w:shd w:fill="F2F2F2" w:val="clear"/>
          </w:tcPr>
          <w:p>
            <w:pPr>
              <w:spacing w:after="0"/>
            </w:pPr>
            <w:r>
              <w:rPr>
                <w:sz w:val="18"/>
                <w:szCs w:val="18"/>
              </w:rPr>
              <w:t xml:space="preserve">Admin</w:t>
            </w:r>
          </w:p>
        </w:tc>
        <w:tc>
          <w:tcPr>
            <w:tcW w:type="dxa" w:w="5200"/>
            <w:shd w:fill="F2F2F2" w:val="clear"/>
          </w:tcPr>
          <w:p>
            <w:pPr>
              <w:spacing w:after="0"/>
            </w:pPr>
            <w:r>
              <w:rPr>
                <w:sz w:val="18"/>
                <w:szCs w:val="18"/>
              </w:rPr>
              <w:t xml:space="preserve">Create a platform event — auto-approved, generates the seat map.</w:t>
            </w:r>
          </w:p>
        </w:tc>
      </w:tr>
      <w:tr>
        <w:tc>
          <w:tcPr>
            <w:tcW w:type="dxa" w:w="900"/>
            <w:shd w:fill="FFFFFF" w:val="clear"/>
          </w:tcPr>
          <w:p>
            <w:pPr>
              <w:spacing w:after="0"/>
            </w:pPr>
            <w:r>
              <w:rPr>
                <w:sz w:val="18"/>
                <w:szCs w:val="18"/>
              </w:rPr>
              <w:t xml:space="preserve">PUT</w:t>
            </w:r>
          </w:p>
        </w:tc>
        <w:tc>
          <w:tcPr>
            <w:tcW w:type="dxa" w:w="2000"/>
            <w:shd w:fill="FFFFFF" w:val="clear"/>
          </w:tcPr>
          <w:p>
            <w:pPr>
              <w:spacing w:after="0"/>
            </w:pPr>
            <w:r>
              <w:rPr>
                <w:rFonts w:ascii="Consolas" w:cs="Consolas" w:eastAsia="Consolas" w:hAnsi="Consolas"/>
                <w:sz w:val="19"/>
                <w:szCs w:val="19"/>
              </w:rPr>
              <w:t xml:space="preserve">/:id</w:t>
            </w:r>
          </w:p>
        </w:tc>
        <w:tc>
          <w:tcPr>
            <w:tcW w:type="dxa" w:w="1300"/>
            <w:shd w:fill="FFFFFF" w:val="clear"/>
          </w:tcPr>
          <w:p>
            <w:pPr>
              <w:spacing w:after="0"/>
            </w:pPr>
            <w:r>
              <w:rPr>
                <w:sz w:val="18"/>
                <w:szCs w:val="18"/>
              </w:rPr>
              <w:t xml:space="preserve">Admin</w:t>
            </w:r>
          </w:p>
        </w:tc>
        <w:tc>
          <w:tcPr>
            <w:tcW w:type="dxa" w:w="5200"/>
            <w:shd w:fill="FFFFFF" w:val="clear"/>
          </w:tcPr>
          <w:p>
            <w:pPr>
              <w:spacing w:after="0"/>
            </w:pPr>
            <w:r>
              <w:rPr>
                <w:sz w:val="18"/>
                <w:szCs w:val="18"/>
              </w:rPr>
              <w:t xml:space="preserve">Update any event (no ownership check).</w:t>
            </w:r>
          </w:p>
        </w:tc>
      </w:tr>
      <w:tr>
        <w:tc>
          <w:tcPr>
            <w:tcW w:type="dxa" w:w="900"/>
            <w:shd w:fill="F2F2F2" w:val="clear"/>
          </w:tcPr>
          <w:p>
            <w:pPr>
              <w:spacing w:after="0"/>
            </w:pPr>
            <w:r>
              <w:rPr>
                <w:sz w:val="18"/>
                <w:szCs w:val="18"/>
              </w:rPr>
              <w:t xml:space="preserve">DELETE</w:t>
            </w:r>
          </w:p>
        </w:tc>
        <w:tc>
          <w:tcPr>
            <w:tcW w:type="dxa" w:w="2000"/>
            <w:shd w:fill="F2F2F2" w:val="clear"/>
          </w:tcPr>
          <w:p>
            <w:pPr>
              <w:spacing w:after="0"/>
            </w:pPr>
            <w:r>
              <w:rPr>
                <w:rFonts w:ascii="Consolas" w:cs="Consolas" w:eastAsia="Consolas" w:hAnsi="Consolas"/>
                <w:sz w:val="19"/>
                <w:szCs w:val="19"/>
              </w:rPr>
              <w:t xml:space="preserve">/:id</w:t>
            </w:r>
          </w:p>
        </w:tc>
        <w:tc>
          <w:tcPr>
            <w:tcW w:type="dxa" w:w="1300"/>
            <w:shd w:fill="F2F2F2" w:val="clear"/>
          </w:tcPr>
          <w:p>
            <w:pPr>
              <w:spacing w:after="0"/>
            </w:pPr>
            <w:r>
              <w:rPr>
                <w:sz w:val="18"/>
                <w:szCs w:val="18"/>
              </w:rPr>
              <w:t xml:space="preserve">Admin</w:t>
            </w:r>
          </w:p>
        </w:tc>
        <w:tc>
          <w:tcPr>
            <w:tcW w:type="dxa" w:w="5200"/>
            <w:shd w:fill="F2F2F2" w:val="clear"/>
          </w:tcPr>
          <w:p>
            <w:pPr>
              <w:spacing w:after="0"/>
            </w:pPr>
            <w:r>
              <w:rPr>
                <w:sz w:val="18"/>
                <w:szCs w:val="18"/>
              </w:rPr>
              <w:t xml:space="preserve">Delete any event.</w:t>
            </w:r>
          </w:p>
        </w:tc>
      </w:tr>
    </w:tbl>
    <w:p>
      <w:pPr>
        <w:pStyle w:val="Heading2"/>
        <w:spacing w:after="140" w:before="320"/>
      </w:pPr>
      <w:r>
        <w:rPr>
          <w:b/>
          <w:bCs/>
          <w:color w:val="2E5395"/>
          <w:sz w:val="24"/>
          <w:szCs w:val="24"/>
        </w:rPr>
        <w:t xml:space="preserve">6.3 Search — /search (search.routes.js)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1300"/>
        <w:gridCol w:w="5200"/>
      </w:tblGrid>
      <w:tr>
        <w:trPr>
          <w:tblHeader/>
        </w:trPr>
        <w:tc>
          <w:tcPr>
            <w:tcW w:type="dxa" w:w="900"/>
            <w:shd w:fill="1F3864" w:val="clear"/>
            <w:vAlign w:val="center"/>
          </w:tcPr>
          <w:p>
            <w:r>
              <w:rPr>
                <w:b/>
                <w:bCs/>
                <w:color w:val="FFFFFF"/>
                <w:sz w:val="18"/>
                <w:szCs w:val="18"/>
              </w:rPr>
              <w:t xml:space="preserve">Method</w:t>
            </w:r>
          </w:p>
        </w:tc>
        <w:tc>
          <w:tcPr>
            <w:tcW w:type="dxa" w:w="2000"/>
            <w:shd w:fill="1F3864" w:val="clear"/>
            <w:vAlign w:val="center"/>
          </w:tcPr>
          <w:p>
            <w:r>
              <w:rPr>
                <w:b/>
                <w:bCs/>
                <w:color w:val="FFFFFF"/>
                <w:sz w:val="18"/>
                <w:szCs w:val="18"/>
              </w:rPr>
              <w:t xml:space="preserve">Path</w:t>
            </w:r>
          </w:p>
        </w:tc>
        <w:tc>
          <w:tcPr>
            <w:tcW w:type="dxa" w:w="1300"/>
            <w:shd w:fill="1F3864" w:val="clear"/>
            <w:vAlign w:val="center"/>
          </w:tcPr>
          <w:p>
            <w:r>
              <w:rPr>
                <w:b/>
                <w:bCs/>
                <w:color w:val="FFFFFF"/>
                <w:sz w:val="18"/>
                <w:szCs w:val="18"/>
              </w:rPr>
              <w:t xml:space="preserve">Auth</w:t>
            </w:r>
          </w:p>
        </w:tc>
        <w:tc>
          <w:tcPr>
            <w:tcW w:type="dxa" w:w="5200"/>
            <w:shd w:fill="1F3864" w:val="clear"/>
            <w:vAlign w:val="center"/>
          </w:tcPr>
          <w:p>
            <w:r>
              <w:rPr>
                <w:b/>
                <w:bCs/>
                <w:color w:val="FFFFFF"/>
                <w:sz w:val="18"/>
                <w:szCs w:val="18"/>
              </w:rPr>
              <w:t xml:space="preserve">Description</w:t>
            </w:r>
          </w:p>
        </w:tc>
      </w:tr>
      <w:tr>
        <w:tc>
          <w:tcPr>
            <w:tcW w:type="dxa" w:w="900"/>
            <w:shd w:fill="FFFFFF" w:val="clear"/>
          </w:tcPr>
          <w:p>
            <w:pPr>
              <w:spacing w:after="0"/>
            </w:pPr>
            <w:r>
              <w:rPr>
                <w:sz w:val="18"/>
                <w:szCs w:val="18"/>
              </w:rPr>
              <w:t xml:space="preserve">GET</w:t>
            </w:r>
          </w:p>
        </w:tc>
        <w:tc>
          <w:tcPr>
            <w:tcW w:type="dxa" w:w="2000"/>
            <w:shd w:fill="FFFFFF" w:val="clear"/>
          </w:tcPr>
          <w:p>
            <w:pPr>
              <w:spacing w:after="0"/>
            </w:pPr>
            <w:r>
              <w:rPr>
                <w:rFonts w:ascii="Consolas" w:cs="Consolas" w:eastAsia="Consolas" w:hAnsi="Consolas"/>
                <w:sz w:val="19"/>
                <w:szCs w:val="19"/>
              </w:rPr>
              <w:t xml:space="preserve">/</w:t>
            </w:r>
          </w:p>
        </w:tc>
        <w:tc>
          <w:tcPr>
            <w:tcW w:type="dxa" w:w="1300"/>
            <w:shd w:fill="FFFFFF" w:val="clear"/>
          </w:tcPr>
          <w:p>
            <w:pPr>
              <w:spacing w:after="0"/>
            </w:pPr>
            <w:r>
              <w:rPr>
                <w:sz w:val="18"/>
                <w:szCs w:val="18"/>
              </w:rPr>
              <w:t xml:space="preserve">Public</w:t>
            </w:r>
          </w:p>
        </w:tc>
        <w:tc>
          <w:tcPr>
            <w:tcW w:type="dxa" w:w="5200"/>
            <w:shd w:fill="FFFFFF" w:val="clear"/>
          </w:tcPr>
          <w:p>
            <w:pPr>
              <w:spacing w:after="0"/>
            </w:pPr>
            <w:r>
              <w:rPr>
                <w:sz w:val="18"/>
                <w:szCs w:val="18"/>
              </w:rPr>
              <w:t xml:space="preserve">Full-text search (MySQL MATCH…AGAINST, LIKE fallback) across title/description/location/city.</w:t>
            </w:r>
          </w:p>
        </w:tc>
      </w:tr>
      <w:tr>
        <w:tc>
          <w:tcPr>
            <w:tcW w:type="dxa" w:w="900"/>
            <w:shd w:fill="F2F2F2" w:val="clear"/>
          </w:tcPr>
          <w:p>
            <w:pPr>
              <w:spacing w:after="0"/>
            </w:pPr>
            <w:r>
              <w:rPr>
                <w:sz w:val="18"/>
                <w:szCs w:val="18"/>
              </w:rPr>
              <w:t xml:space="preserve">GET</w:t>
            </w:r>
          </w:p>
        </w:tc>
        <w:tc>
          <w:tcPr>
            <w:tcW w:type="dxa" w:w="2000"/>
            <w:shd w:fill="F2F2F2" w:val="clear"/>
          </w:tcPr>
          <w:p>
            <w:pPr>
              <w:spacing w:after="0"/>
            </w:pPr>
            <w:r>
              <w:rPr>
                <w:rFonts w:ascii="Consolas" w:cs="Consolas" w:eastAsia="Consolas" w:hAnsi="Consolas"/>
                <w:sz w:val="19"/>
                <w:szCs w:val="19"/>
              </w:rPr>
              <w:t xml:space="preserve">/events</w:t>
            </w:r>
          </w:p>
        </w:tc>
        <w:tc>
          <w:tcPr>
            <w:tcW w:type="dxa" w:w="1300"/>
            <w:shd w:fill="F2F2F2" w:val="clear"/>
          </w:tcPr>
          <w:p>
            <w:pPr>
              <w:spacing w:after="0"/>
            </w:pPr>
            <w:r>
              <w:rPr>
                <w:sz w:val="18"/>
                <w:szCs w:val="18"/>
              </w:rPr>
              <w:t xml:space="preserve">Public</w:t>
            </w:r>
          </w:p>
        </w:tc>
        <w:tc>
          <w:tcPr>
            <w:tcW w:type="dxa" w:w="5200"/>
            <w:shd w:fill="F2F2F2" w:val="clear"/>
          </w:tcPr>
          <w:p>
            <w:pPr>
              <w:spacing w:after="0"/>
            </w:pPr>
            <w:r>
              <w:rPr>
                <w:sz w:val="18"/>
                <w:szCs w:val="18"/>
              </w:rPr>
              <w:t xml:space="preserve">Filtered listing — city, category, price range, date range, optional text query.</w:t>
            </w:r>
          </w:p>
        </w:tc>
      </w:tr>
      <w:tr>
        <w:tc>
          <w:tcPr>
            <w:tcW w:type="dxa" w:w="900"/>
            <w:shd w:fill="FFFFFF" w:val="clear"/>
          </w:tcPr>
          <w:p>
            <w:pPr>
              <w:spacing w:after="0"/>
            </w:pPr>
            <w:r>
              <w:rPr>
                <w:sz w:val="18"/>
                <w:szCs w:val="18"/>
              </w:rPr>
              <w:t xml:space="preserve">GET</w:t>
            </w:r>
          </w:p>
        </w:tc>
        <w:tc>
          <w:tcPr>
            <w:tcW w:type="dxa" w:w="2000"/>
            <w:shd w:fill="FFFFFF" w:val="clear"/>
          </w:tcPr>
          <w:p>
            <w:pPr>
              <w:spacing w:after="0"/>
            </w:pPr>
            <w:r>
              <w:rPr>
                <w:rFonts w:ascii="Consolas" w:cs="Consolas" w:eastAsia="Consolas" w:hAnsi="Consolas"/>
                <w:sz w:val="19"/>
                <w:szCs w:val="19"/>
              </w:rPr>
              <w:t xml:space="preserve">/cities</w:t>
            </w:r>
          </w:p>
        </w:tc>
        <w:tc>
          <w:tcPr>
            <w:tcW w:type="dxa" w:w="1300"/>
            <w:shd w:fill="FFFFFF" w:val="clear"/>
          </w:tcPr>
          <w:p>
            <w:pPr>
              <w:spacing w:after="0"/>
            </w:pPr>
            <w:r>
              <w:rPr>
                <w:sz w:val="18"/>
                <w:szCs w:val="18"/>
              </w:rPr>
              <w:t xml:space="preserve">Public</w:t>
            </w:r>
          </w:p>
        </w:tc>
        <w:tc>
          <w:tcPr>
            <w:tcW w:type="dxa" w:w="5200"/>
            <w:shd w:fill="FFFFFF" w:val="clear"/>
          </w:tcPr>
          <w:p>
            <w:pPr>
              <w:spacing w:after="0"/>
            </w:pPr>
            <w:r>
              <w:rPr>
                <w:sz w:val="18"/>
                <w:szCs w:val="18"/>
              </w:rPr>
              <w:t xml:space="preserve">Distinct list of cities with approved events, for a filter dropdown.</w:t>
            </w:r>
          </w:p>
        </w:tc>
      </w:tr>
    </w:tbl>
    <w:p>
      <w:pPr>
        <w:pStyle w:val="Heading2"/>
        <w:spacing w:after="140" w:before="320"/>
      </w:pPr>
      <w:r>
        <w:rPr>
          <w:b/>
          <w:bCs/>
          <w:color w:val="2E5395"/>
          <w:sz w:val="24"/>
          <w:szCs w:val="24"/>
        </w:rPr>
        <w:t xml:space="preserve">6.4 Seats — /seats (seat.routes.js)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1300"/>
        <w:gridCol w:w="5200"/>
      </w:tblGrid>
      <w:tr>
        <w:trPr>
          <w:tblHeader/>
        </w:trPr>
        <w:tc>
          <w:tcPr>
            <w:tcW w:type="dxa" w:w="900"/>
            <w:shd w:fill="1F3864" w:val="clear"/>
            <w:vAlign w:val="center"/>
          </w:tcPr>
          <w:p>
            <w:r>
              <w:rPr>
                <w:b/>
                <w:bCs/>
                <w:color w:val="FFFFFF"/>
                <w:sz w:val="18"/>
                <w:szCs w:val="18"/>
              </w:rPr>
              <w:t xml:space="preserve">Method</w:t>
            </w:r>
          </w:p>
        </w:tc>
        <w:tc>
          <w:tcPr>
            <w:tcW w:type="dxa" w:w="2000"/>
            <w:shd w:fill="1F3864" w:val="clear"/>
            <w:vAlign w:val="center"/>
          </w:tcPr>
          <w:p>
            <w:r>
              <w:rPr>
                <w:b/>
                <w:bCs/>
                <w:color w:val="FFFFFF"/>
                <w:sz w:val="18"/>
                <w:szCs w:val="18"/>
              </w:rPr>
              <w:t xml:space="preserve">Path</w:t>
            </w:r>
          </w:p>
        </w:tc>
        <w:tc>
          <w:tcPr>
            <w:tcW w:type="dxa" w:w="1300"/>
            <w:shd w:fill="1F3864" w:val="clear"/>
            <w:vAlign w:val="center"/>
          </w:tcPr>
          <w:p>
            <w:r>
              <w:rPr>
                <w:b/>
                <w:bCs/>
                <w:color w:val="FFFFFF"/>
                <w:sz w:val="18"/>
                <w:szCs w:val="18"/>
              </w:rPr>
              <w:t xml:space="preserve">Auth</w:t>
            </w:r>
          </w:p>
        </w:tc>
        <w:tc>
          <w:tcPr>
            <w:tcW w:type="dxa" w:w="5200"/>
            <w:shd w:fill="1F3864" w:val="clear"/>
            <w:vAlign w:val="center"/>
          </w:tcPr>
          <w:p>
            <w:r>
              <w:rPr>
                <w:b/>
                <w:bCs/>
                <w:color w:val="FFFFFF"/>
                <w:sz w:val="18"/>
                <w:szCs w:val="18"/>
              </w:rPr>
              <w:t xml:space="preserve">Description</w:t>
            </w:r>
          </w:p>
        </w:tc>
      </w:tr>
      <w:tr>
        <w:tc>
          <w:tcPr>
            <w:tcW w:type="dxa" w:w="900"/>
            <w:shd w:fill="FFFFFF" w:val="clear"/>
          </w:tcPr>
          <w:p>
            <w:pPr>
              <w:spacing w:after="0"/>
            </w:pPr>
            <w:r>
              <w:rPr>
                <w:sz w:val="18"/>
                <w:szCs w:val="18"/>
              </w:rPr>
              <w:t xml:space="preserve">GET</w:t>
            </w:r>
          </w:p>
        </w:tc>
        <w:tc>
          <w:tcPr>
            <w:tcW w:type="dxa" w:w="2000"/>
            <w:shd w:fill="FFFFFF" w:val="clear"/>
          </w:tcPr>
          <w:p>
            <w:pPr>
              <w:spacing w:after="0"/>
            </w:pPr>
            <w:r>
              <w:rPr>
                <w:rFonts w:ascii="Consolas" w:cs="Consolas" w:eastAsia="Consolas" w:hAnsi="Consolas"/>
                <w:sz w:val="19"/>
                <w:szCs w:val="19"/>
              </w:rPr>
              <w:t xml:space="preserve">/:eventId</w:t>
            </w:r>
          </w:p>
        </w:tc>
        <w:tc>
          <w:tcPr>
            <w:tcW w:type="dxa" w:w="1300"/>
            <w:shd w:fill="FFFFFF" w:val="clear"/>
          </w:tcPr>
          <w:p>
            <w:pPr>
              <w:spacing w:after="0"/>
            </w:pPr>
            <w:r>
              <w:rPr>
                <w:sz w:val="18"/>
                <w:szCs w:val="18"/>
              </w:rPr>
              <w:t xml:space="preserve">Auth</w:t>
            </w:r>
          </w:p>
        </w:tc>
        <w:tc>
          <w:tcPr>
            <w:tcW w:type="dxa" w:w="5200"/>
            <w:shd w:fill="FFFFFF" w:val="clear"/>
          </w:tcPr>
          <w:p>
            <w:pPr>
              <w:spacing w:after="0"/>
            </w:pPr>
            <w:r>
              <w:rPr>
                <w:sz w:val="18"/>
                <w:szCs w:val="18"/>
              </w:rPr>
              <w:t xml:space="preserve">All seats for an event with status and tier info.</w:t>
            </w:r>
          </w:p>
        </w:tc>
      </w:tr>
      <w:tr>
        <w:tc>
          <w:tcPr>
            <w:tcW w:type="dxa" w:w="900"/>
            <w:shd w:fill="F2F2F2" w:val="clear"/>
          </w:tcPr>
          <w:p>
            <w:pPr>
              <w:spacing w:after="0"/>
            </w:pPr>
            <w:r>
              <w:rPr>
                <w:sz w:val="18"/>
                <w:szCs w:val="18"/>
              </w:rPr>
              <w:t xml:space="preserve">GET</w:t>
            </w:r>
          </w:p>
        </w:tc>
        <w:tc>
          <w:tcPr>
            <w:tcW w:type="dxa" w:w="2000"/>
            <w:shd w:fill="F2F2F2" w:val="clear"/>
          </w:tcPr>
          <w:p>
            <w:pPr>
              <w:spacing w:after="0"/>
            </w:pPr>
            <w:r>
              <w:rPr>
                <w:rFonts w:ascii="Consolas" w:cs="Consolas" w:eastAsia="Consolas" w:hAnsi="Consolas"/>
                <w:sz w:val="19"/>
                <w:szCs w:val="19"/>
              </w:rPr>
              <w:t xml:space="preserve">/:eventId/tiers</w:t>
            </w:r>
          </w:p>
        </w:tc>
        <w:tc>
          <w:tcPr>
            <w:tcW w:type="dxa" w:w="1300"/>
            <w:shd w:fill="F2F2F2" w:val="clear"/>
          </w:tcPr>
          <w:p>
            <w:pPr>
              <w:spacing w:after="0"/>
            </w:pPr>
            <w:r>
              <w:rPr>
                <w:sz w:val="18"/>
                <w:szCs w:val="18"/>
              </w:rPr>
              <w:t xml:space="preserve">Auth</w:t>
            </w:r>
          </w:p>
        </w:tc>
        <w:tc>
          <w:tcPr>
            <w:tcW w:type="dxa" w:w="5200"/>
            <w:shd w:fill="F2F2F2" w:val="clear"/>
          </w:tcPr>
          <w:p>
            <w:pPr>
              <w:spacing w:after="0"/>
            </w:pPr>
            <w:r>
              <w:rPr>
                <w:sz w:val="18"/>
                <w:szCs w:val="18"/>
              </w:rPr>
              <w:t xml:space="preserve">Seats grouped by tier with availability counts (seat-selection UI).</w:t>
            </w:r>
          </w:p>
        </w:tc>
      </w:tr>
      <w:tr>
        <w:tc>
          <w:tcPr>
            <w:tcW w:type="dxa" w:w="900"/>
            <w:shd w:fill="FFFFFF" w:val="clear"/>
          </w:tcPr>
          <w:p>
            <w:pPr>
              <w:spacing w:after="0"/>
            </w:pPr>
            <w:r>
              <w:rPr>
                <w:sz w:val="18"/>
                <w:szCs w:val="18"/>
              </w:rPr>
              <w:t xml:space="preserve">PUT</w:t>
            </w:r>
          </w:p>
        </w:tc>
        <w:tc>
          <w:tcPr>
            <w:tcW w:type="dxa" w:w="2000"/>
            <w:shd w:fill="FFFFFF" w:val="clear"/>
          </w:tcPr>
          <w:p>
            <w:pPr>
              <w:spacing w:after="0"/>
            </w:pPr>
            <w:r>
              <w:rPr>
                <w:rFonts w:ascii="Consolas" w:cs="Consolas" w:eastAsia="Consolas" w:hAnsi="Consolas"/>
                <w:sz w:val="19"/>
                <w:szCs w:val="19"/>
              </w:rPr>
              <w:t xml:space="preserve">/:eventId/tiers</w:t>
            </w:r>
          </w:p>
        </w:tc>
        <w:tc>
          <w:tcPr>
            <w:tcW w:type="dxa" w:w="1300"/>
            <w:shd w:fill="FFFFFF" w:val="clear"/>
          </w:tcPr>
          <w:p>
            <w:pPr>
              <w:spacing w:after="0"/>
            </w:pPr>
            <w:r>
              <w:rPr>
                <w:sz w:val="18"/>
                <w:szCs w:val="18"/>
              </w:rPr>
              <w:t xml:space="preserve">Auth</w:t>
            </w:r>
          </w:p>
        </w:tc>
        <w:tc>
          <w:tcPr>
            <w:tcW w:type="dxa" w:w="5200"/>
            <w:shd w:fill="FFFFFF" w:val="clear"/>
          </w:tcPr>
          <w:p>
            <w:pPr>
              <w:spacing w:after="0"/>
            </w:pPr>
            <w:r>
              <w:rPr>
                <w:sz w:val="18"/>
                <w:szCs w:val="18"/>
              </w:rPr>
              <w:t xml:space="preserve">Assign tier name/price to seat rows (organizer of the event, or admin).</w:t>
            </w:r>
          </w:p>
        </w:tc>
      </w:tr>
      <w:tr>
        <w:tc>
          <w:tcPr>
            <w:tcW w:type="dxa" w:w="900"/>
            <w:shd w:fill="F2F2F2" w:val="clear"/>
          </w:tcPr>
          <w:p>
            <w:pPr>
              <w:spacing w:after="0"/>
            </w:pPr>
            <w:r>
              <w:rPr>
                <w:sz w:val="18"/>
                <w:szCs w:val="18"/>
              </w:rPr>
              <w:t xml:space="preserve">POST</w:t>
            </w:r>
          </w:p>
        </w:tc>
        <w:tc>
          <w:tcPr>
            <w:tcW w:type="dxa" w:w="2000"/>
            <w:shd w:fill="F2F2F2" w:val="clear"/>
          </w:tcPr>
          <w:p>
            <w:pPr>
              <w:spacing w:after="0"/>
            </w:pPr>
            <w:r>
              <w:rPr>
                <w:rFonts w:ascii="Consolas" w:cs="Consolas" w:eastAsia="Consolas" w:hAnsi="Consolas"/>
                <w:sz w:val="19"/>
                <w:szCs w:val="19"/>
              </w:rPr>
              <w:t xml:space="preserve">/:eventId/hold</w:t>
            </w:r>
          </w:p>
        </w:tc>
        <w:tc>
          <w:tcPr>
            <w:tcW w:type="dxa" w:w="1300"/>
            <w:shd w:fill="F2F2F2" w:val="clear"/>
          </w:tcPr>
          <w:p>
            <w:pPr>
              <w:spacing w:after="0"/>
            </w:pPr>
            <w:r>
              <w:rPr>
                <w:sz w:val="18"/>
                <w:szCs w:val="18"/>
              </w:rPr>
              <w:t xml:space="preserve">Auth</w:t>
            </w:r>
          </w:p>
        </w:tc>
        <w:tc>
          <w:tcPr>
            <w:tcW w:type="dxa" w:w="5200"/>
            <w:shd w:fill="F2F2F2" w:val="clear"/>
          </w:tcPr>
          <w:p>
            <w:pPr>
              <w:spacing w:after="0"/>
            </w:pPr>
            <w:r>
              <w:rPr>
                <w:sz w:val="18"/>
                <w:szCs w:val="18"/>
              </w:rPr>
              <w:t xml:space="preserve">Temp-lock specific seat numbers for 10 minutes for the requesting user.</w:t>
            </w:r>
          </w:p>
        </w:tc>
      </w:tr>
    </w:tbl>
    <w:p>
      <w:pPr>
        <w:pStyle w:val="Heading2"/>
        <w:spacing w:after="140" w:before="320"/>
      </w:pPr>
      <w:r>
        <w:rPr>
          <w:b/>
          <w:bCs/>
          <w:color w:val="2E5395"/>
          <w:sz w:val="24"/>
          <w:szCs w:val="24"/>
        </w:rPr>
        <w:t xml:space="preserve">6.5 Payments &amp; Bookings — /payments, /bookings (payment.routes.js, booking.routes.js)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1300"/>
        <w:gridCol w:w="4600"/>
      </w:tblGrid>
      <w:tr>
        <w:trPr>
          <w:tblHeader/>
        </w:trPr>
        <w:tc>
          <w:tcPr>
            <w:tcW w:type="dxa" w:w="900"/>
            <w:shd w:fill="1F3864" w:val="clear"/>
            <w:vAlign w:val="center"/>
          </w:tcPr>
          <w:p>
            <w:r>
              <w:rPr>
                <w:b/>
                <w:bCs/>
                <w:color w:val="FFFFFF"/>
                <w:sz w:val="18"/>
                <w:szCs w:val="18"/>
              </w:rPr>
              <w:t xml:space="preserve">Method</w:t>
            </w:r>
          </w:p>
        </w:tc>
        <w:tc>
          <w:tcPr>
            <w:tcW w:type="dxa" w:w="2600"/>
            <w:shd w:fill="1F3864" w:val="clear"/>
            <w:vAlign w:val="center"/>
          </w:tcPr>
          <w:p>
            <w:r>
              <w:rPr>
                <w:b/>
                <w:bCs/>
                <w:color w:val="FFFFFF"/>
                <w:sz w:val="18"/>
                <w:szCs w:val="18"/>
              </w:rPr>
              <w:t xml:space="preserve">Path</w:t>
            </w:r>
          </w:p>
        </w:tc>
        <w:tc>
          <w:tcPr>
            <w:tcW w:type="dxa" w:w="1300"/>
            <w:shd w:fill="1F3864" w:val="clear"/>
            <w:vAlign w:val="center"/>
          </w:tcPr>
          <w:p>
            <w:r>
              <w:rPr>
                <w:b/>
                <w:bCs/>
                <w:color w:val="FFFFFF"/>
                <w:sz w:val="18"/>
                <w:szCs w:val="18"/>
              </w:rPr>
              <w:t xml:space="preserve">Auth</w:t>
            </w:r>
          </w:p>
        </w:tc>
        <w:tc>
          <w:tcPr>
            <w:tcW w:type="dxa" w:w="4600"/>
            <w:shd w:fill="1F3864" w:val="clear"/>
            <w:vAlign w:val="center"/>
          </w:tcPr>
          <w:p>
            <w:r>
              <w:rPr>
                <w:b/>
                <w:bCs/>
                <w:color w:val="FFFFFF"/>
                <w:sz w:val="18"/>
                <w:szCs w:val="18"/>
              </w:rPr>
              <w:t xml:space="preserve">Description</w:t>
            </w:r>
          </w:p>
        </w:tc>
      </w:tr>
      <w:tr>
        <w:tc>
          <w:tcPr>
            <w:tcW w:type="dxa" w:w="900"/>
            <w:shd w:fill="FFFFFF" w:val="clear"/>
          </w:tcPr>
          <w:p>
            <w:pPr>
              <w:spacing w:after="0"/>
            </w:pPr>
            <w:r>
              <w:rPr>
                <w:sz w:val="18"/>
                <w:szCs w:val="18"/>
              </w:rPr>
              <w:t xml:space="preserve">POST</w:t>
            </w:r>
          </w:p>
        </w:tc>
        <w:tc>
          <w:tcPr>
            <w:tcW w:type="dxa" w:w="2600"/>
            <w:shd w:fill="FFFFFF" w:val="clear"/>
          </w:tcPr>
          <w:p>
            <w:pPr>
              <w:spacing w:after="0"/>
            </w:pPr>
            <w:r>
              <w:rPr>
                <w:rFonts w:ascii="Consolas" w:cs="Consolas" w:eastAsia="Consolas" w:hAnsi="Consolas"/>
                <w:sz w:val="19"/>
                <w:szCs w:val="19"/>
              </w:rPr>
              <w:t xml:space="preserve">/payments/create-order</w:t>
            </w:r>
          </w:p>
        </w:tc>
        <w:tc>
          <w:tcPr>
            <w:tcW w:type="dxa" w:w="1300"/>
            <w:shd w:fill="FFFFFF" w:val="clear"/>
          </w:tcPr>
          <w:p>
            <w:pPr>
              <w:spacing w:after="0"/>
            </w:pPr>
            <w:r>
              <w:rPr>
                <w:sz w:val="18"/>
                <w:szCs w:val="18"/>
              </w:rPr>
              <w:t xml:space="preserve">Auth</w:t>
            </w:r>
          </w:p>
        </w:tc>
        <w:tc>
          <w:tcPr>
            <w:tcW w:type="dxa" w:w="4600"/>
            <w:shd w:fill="FFFFFF" w:val="clear"/>
          </w:tcPr>
          <w:p>
            <w:pPr>
              <w:spacing w:after="0"/>
            </w:pPr>
            <w:r>
              <w:rPr>
                <w:sz w:val="18"/>
                <w:szCs w:val="18"/>
              </w:rPr>
              <w:t xml:space="preserve">Validate seat selection, compute the price breakdown, create a Razorpay order.</w:t>
            </w:r>
          </w:p>
        </w:tc>
      </w:tr>
      <w:tr>
        <w:tc>
          <w:tcPr>
            <w:tcW w:type="dxa" w:w="900"/>
            <w:shd w:fill="F2F2F2" w:val="clear"/>
          </w:tcPr>
          <w:p>
            <w:pPr>
              <w:spacing w:after="0"/>
            </w:pPr>
            <w:r>
              <w:rPr>
                <w:sz w:val="18"/>
                <w:szCs w:val="18"/>
              </w:rPr>
              <w:t xml:space="preserve">POST</w:t>
            </w:r>
          </w:p>
        </w:tc>
        <w:tc>
          <w:tcPr>
            <w:tcW w:type="dxa" w:w="2600"/>
            <w:shd w:fill="F2F2F2" w:val="clear"/>
          </w:tcPr>
          <w:p>
            <w:pPr>
              <w:spacing w:after="0"/>
            </w:pPr>
            <w:r>
              <w:rPr>
                <w:rFonts w:ascii="Consolas" w:cs="Consolas" w:eastAsia="Consolas" w:hAnsi="Consolas"/>
                <w:sz w:val="19"/>
                <w:szCs w:val="19"/>
              </w:rPr>
              <w:t xml:space="preserve">/payments/verify</w:t>
            </w:r>
          </w:p>
        </w:tc>
        <w:tc>
          <w:tcPr>
            <w:tcW w:type="dxa" w:w="1300"/>
            <w:shd w:fill="F2F2F2" w:val="clear"/>
          </w:tcPr>
          <w:p>
            <w:pPr>
              <w:spacing w:after="0"/>
            </w:pPr>
            <w:r>
              <w:rPr>
                <w:sz w:val="18"/>
                <w:szCs w:val="18"/>
              </w:rPr>
              <w:t xml:space="preserve">Auth</w:t>
            </w:r>
          </w:p>
        </w:tc>
        <w:tc>
          <w:tcPr>
            <w:tcW w:type="dxa" w:w="4600"/>
            <w:shd w:fill="F2F2F2" w:val="clear"/>
          </w:tcPr>
          <w:p>
            <w:pPr>
              <w:spacing w:after="0"/>
            </w:pPr>
            <w:r>
              <w:rPr>
                <w:sz w:val="18"/>
                <w:szCs w:val="18"/>
              </w:rPr>
              <w:t xml:space="preserve">Verify the Razorpay signature, confirm the booking in a transaction, generate ticket/invoice PDFs, send email + SMS.</w:t>
            </w:r>
          </w:p>
        </w:tc>
      </w:tr>
      <w:tr>
        <w:tc>
          <w:tcPr>
            <w:tcW w:type="dxa" w:w="900"/>
            <w:shd w:fill="FFFFFF" w:val="clear"/>
          </w:tcPr>
          <w:p>
            <w:pPr>
              <w:spacing w:after="0"/>
            </w:pPr>
            <w:r>
              <w:rPr>
                <w:sz w:val="18"/>
                <w:szCs w:val="18"/>
              </w:rPr>
              <w:t xml:space="preserve">GET</w:t>
            </w:r>
          </w:p>
        </w:tc>
        <w:tc>
          <w:tcPr>
            <w:tcW w:type="dxa" w:w="2600"/>
            <w:shd w:fill="FFFFFF" w:val="clear"/>
          </w:tcPr>
          <w:p>
            <w:pPr>
              <w:spacing w:after="0"/>
            </w:pPr>
            <w:r>
              <w:rPr>
                <w:rFonts w:ascii="Consolas" w:cs="Consolas" w:eastAsia="Consolas" w:hAnsi="Consolas"/>
                <w:sz w:val="19"/>
                <w:szCs w:val="19"/>
              </w:rPr>
              <w:t xml:space="preserve">/bookings/my-bookings</w:t>
            </w:r>
          </w:p>
        </w:tc>
        <w:tc>
          <w:tcPr>
            <w:tcW w:type="dxa" w:w="1300"/>
            <w:shd w:fill="FFFFFF" w:val="clear"/>
          </w:tcPr>
          <w:p>
            <w:pPr>
              <w:spacing w:after="0"/>
            </w:pPr>
            <w:r>
              <w:rPr>
                <w:sz w:val="18"/>
                <w:szCs w:val="18"/>
              </w:rPr>
              <w:t xml:space="preserve">Auth</w:t>
            </w:r>
          </w:p>
        </w:tc>
        <w:tc>
          <w:tcPr>
            <w:tcW w:type="dxa" w:w="4600"/>
            <w:shd w:fill="FFFFFF" w:val="clear"/>
          </w:tcPr>
          <w:p>
            <w:pPr>
              <w:spacing w:after="0"/>
            </w:pPr>
            <w:r>
              <w:rPr>
                <w:sz w:val="18"/>
                <w:szCs w:val="18"/>
              </w:rPr>
              <w:t xml:space="preserve">The caller's booking history.</w:t>
            </w:r>
          </w:p>
        </w:tc>
      </w:tr>
      <w:tr>
        <w:tc>
          <w:tcPr>
            <w:tcW w:type="dxa" w:w="900"/>
            <w:shd w:fill="F2F2F2" w:val="clear"/>
          </w:tcPr>
          <w:p>
            <w:pPr>
              <w:spacing w:after="0"/>
            </w:pPr>
            <w:r>
              <w:rPr>
                <w:sz w:val="18"/>
                <w:szCs w:val="18"/>
              </w:rPr>
              <w:t xml:space="preserve">GET</w:t>
            </w:r>
          </w:p>
        </w:tc>
        <w:tc>
          <w:tcPr>
            <w:tcW w:type="dxa" w:w="2600"/>
            <w:shd w:fill="F2F2F2" w:val="clear"/>
          </w:tcPr>
          <w:p>
            <w:pPr>
              <w:spacing w:after="0"/>
            </w:pPr>
            <w:r>
              <w:rPr>
                <w:rFonts w:ascii="Consolas" w:cs="Consolas" w:eastAsia="Consolas" w:hAnsi="Consolas"/>
                <w:sz w:val="19"/>
                <w:szCs w:val="19"/>
              </w:rPr>
              <w:t xml:space="preserve">/bookings/:id/download-ticket</w:t>
            </w:r>
          </w:p>
        </w:tc>
        <w:tc>
          <w:tcPr>
            <w:tcW w:type="dxa" w:w="1300"/>
            <w:shd w:fill="F2F2F2" w:val="clear"/>
          </w:tcPr>
          <w:p>
            <w:pPr>
              <w:spacing w:after="0"/>
            </w:pPr>
            <w:r>
              <w:rPr>
                <w:sz w:val="18"/>
                <w:szCs w:val="18"/>
              </w:rPr>
              <w:t xml:space="preserve">Auth</w:t>
            </w:r>
          </w:p>
        </w:tc>
        <w:tc>
          <w:tcPr>
            <w:tcW w:type="dxa" w:w="4600"/>
            <w:shd w:fill="F2F2F2" w:val="clear"/>
          </w:tcPr>
          <w:p>
            <w:pPr>
              <w:spacing w:after="0"/>
            </w:pPr>
            <w:r>
              <w:rPr>
                <w:sz w:val="18"/>
                <w:szCs w:val="18"/>
              </w:rPr>
              <w:t xml:space="preserve">Ticket PDF — served from S3 or generated on the fly.</w:t>
            </w:r>
          </w:p>
        </w:tc>
      </w:tr>
      <w:tr>
        <w:tc>
          <w:tcPr>
            <w:tcW w:type="dxa" w:w="900"/>
            <w:shd w:fill="FFFFFF" w:val="clear"/>
          </w:tcPr>
          <w:p>
            <w:pPr>
              <w:spacing w:after="0"/>
            </w:pPr>
            <w:r>
              <w:rPr>
                <w:sz w:val="18"/>
                <w:szCs w:val="18"/>
              </w:rPr>
              <w:t xml:space="preserve">GET</w:t>
            </w:r>
          </w:p>
        </w:tc>
        <w:tc>
          <w:tcPr>
            <w:tcW w:type="dxa" w:w="2600"/>
            <w:shd w:fill="FFFFFF" w:val="clear"/>
          </w:tcPr>
          <w:p>
            <w:pPr>
              <w:spacing w:after="0"/>
            </w:pPr>
            <w:r>
              <w:rPr>
                <w:rFonts w:ascii="Consolas" w:cs="Consolas" w:eastAsia="Consolas" w:hAnsi="Consolas"/>
                <w:sz w:val="19"/>
                <w:szCs w:val="19"/>
              </w:rPr>
              <w:t xml:space="preserve">/bookings/:id/download-invoice</w:t>
            </w:r>
          </w:p>
        </w:tc>
        <w:tc>
          <w:tcPr>
            <w:tcW w:type="dxa" w:w="1300"/>
            <w:shd w:fill="FFFFFF" w:val="clear"/>
          </w:tcPr>
          <w:p>
            <w:pPr>
              <w:spacing w:after="0"/>
            </w:pPr>
            <w:r>
              <w:rPr>
                <w:sz w:val="18"/>
                <w:szCs w:val="18"/>
              </w:rPr>
              <w:t xml:space="preserve">Auth</w:t>
            </w:r>
          </w:p>
        </w:tc>
        <w:tc>
          <w:tcPr>
            <w:tcW w:type="dxa" w:w="4600"/>
            <w:shd w:fill="FFFFFF" w:val="clear"/>
          </w:tcPr>
          <w:p>
            <w:pPr>
              <w:spacing w:after="0"/>
            </w:pPr>
            <w:r>
              <w:rPr>
                <w:sz w:val="18"/>
                <w:szCs w:val="18"/>
              </w:rPr>
              <w:t xml:space="preserve">Booking invoice PDF.</w:t>
            </w:r>
          </w:p>
        </w:tc>
      </w:tr>
      <w:tr>
        <w:tc>
          <w:tcPr>
            <w:tcW w:type="dxa" w:w="900"/>
            <w:shd w:fill="F2F2F2" w:val="clear"/>
          </w:tcPr>
          <w:p>
            <w:pPr>
              <w:spacing w:after="0"/>
            </w:pPr>
            <w:r>
              <w:rPr>
                <w:sz w:val="18"/>
                <w:szCs w:val="18"/>
              </w:rPr>
              <w:t xml:space="preserve">GET</w:t>
            </w:r>
          </w:p>
        </w:tc>
        <w:tc>
          <w:tcPr>
            <w:tcW w:type="dxa" w:w="2600"/>
            <w:shd w:fill="F2F2F2" w:val="clear"/>
          </w:tcPr>
          <w:p>
            <w:pPr>
              <w:spacing w:after="0"/>
            </w:pPr>
            <w:r>
              <w:rPr>
                <w:rFonts w:ascii="Consolas" w:cs="Consolas" w:eastAsia="Consolas" w:hAnsi="Consolas"/>
                <w:sz w:val="19"/>
                <w:szCs w:val="19"/>
              </w:rPr>
              <w:t xml:space="preserve">/bookings/:id/qr</w:t>
            </w:r>
          </w:p>
        </w:tc>
        <w:tc>
          <w:tcPr>
            <w:tcW w:type="dxa" w:w="1300"/>
            <w:shd w:fill="F2F2F2" w:val="clear"/>
          </w:tcPr>
          <w:p>
            <w:pPr>
              <w:spacing w:after="0"/>
            </w:pPr>
            <w:r>
              <w:rPr>
                <w:sz w:val="18"/>
                <w:szCs w:val="18"/>
              </w:rPr>
              <w:t xml:space="preserve">Auth</w:t>
            </w:r>
          </w:p>
        </w:tc>
        <w:tc>
          <w:tcPr>
            <w:tcW w:type="dxa" w:w="4600"/>
            <w:shd w:fill="F2F2F2" w:val="clear"/>
          </w:tcPr>
          <w:p>
            <w:pPr>
              <w:spacing w:after="0"/>
            </w:pPr>
            <w:r>
              <w:rPr>
                <w:sz w:val="18"/>
                <w:szCs w:val="18"/>
              </w:rPr>
              <w:t xml:space="preserve">QR code as a PNG image for the booking's check-in token.</w:t>
            </w:r>
          </w:p>
        </w:tc>
      </w:tr>
    </w:tbl>
    <w:p>
      <w:pPr>
        <w:pStyle w:val="Heading2"/>
        <w:spacing w:after="140" w:before="320"/>
      </w:pPr>
      <w:r>
        <w:rPr>
          <w:b/>
          <w:bCs/>
          <w:color w:val="2E5395"/>
          <w:sz w:val="24"/>
          <w:szCs w:val="24"/>
        </w:rPr>
        <w:t xml:space="preserve">6.6 Cancellations — /cancellations (cancellation.routes.js)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1500"/>
        <w:gridCol w:w="4300"/>
      </w:tblGrid>
      <w:tr>
        <w:trPr>
          <w:tblHeader/>
        </w:trPr>
        <w:tc>
          <w:tcPr>
            <w:tcW w:type="dxa" w:w="900"/>
            <w:shd w:fill="1F3864" w:val="clear"/>
            <w:vAlign w:val="center"/>
          </w:tcPr>
          <w:p>
            <w:r>
              <w:rPr>
                <w:b/>
                <w:bCs/>
                <w:color w:val="FFFFFF"/>
                <w:sz w:val="18"/>
                <w:szCs w:val="18"/>
              </w:rPr>
              <w:t xml:space="preserve">Method</w:t>
            </w:r>
          </w:p>
        </w:tc>
        <w:tc>
          <w:tcPr>
            <w:tcW w:type="dxa" w:w="2400"/>
            <w:shd w:fill="1F3864" w:val="clear"/>
            <w:vAlign w:val="center"/>
          </w:tcPr>
          <w:p>
            <w:r>
              <w:rPr>
                <w:b/>
                <w:bCs/>
                <w:color w:val="FFFFFF"/>
                <w:sz w:val="18"/>
                <w:szCs w:val="18"/>
              </w:rPr>
              <w:t xml:space="preserve">Path</w:t>
            </w:r>
          </w:p>
        </w:tc>
        <w:tc>
          <w:tcPr>
            <w:tcW w:type="dxa" w:w="1500"/>
            <w:shd w:fill="1F3864" w:val="clear"/>
            <w:vAlign w:val="center"/>
          </w:tcPr>
          <w:p>
            <w:r>
              <w:rPr>
                <w:b/>
                <w:bCs/>
                <w:color w:val="FFFFFF"/>
                <w:sz w:val="18"/>
                <w:szCs w:val="18"/>
              </w:rPr>
              <w:t xml:space="preserve">Auth</w:t>
            </w:r>
          </w:p>
        </w:tc>
        <w:tc>
          <w:tcPr>
            <w:tcW w:type="dxa" w:w="4300"/>
            <w:shd w:fill="1F3864" w:val="clear"/>
            <w:vAlign w:val="center"/>
          </w:tcPr>
          <w:p>
            <w:r>
              <w:rPr>
                <w:b/>
                <w:bCs/>
                <w:color w:val="FFFFFF"/>
                <w:sz w:val="18"/>
                <w:szCs w:val="18"/>
              </w:rPr>
              <w:t xml:space="preserve">Description</w:t>
            </w:r>
          </w:p>
        </w:tc>
      </w:tr>
      <w:tr>
        <w:tc>
          <w:tcPr>
            <w:tcW w:type="dxa" w:w="900"/>
            <w:shd w:fill="FFFFFF" w:val="clear"/>
          </w:tcPr>
          <w:p>
            <w:pPr>
              <w:spacing w:after="0"/>
            </w:pPr>
            <w:r>
              <w:rPr>
                <w:sz w:val="18"/>
                <w:szCs w:val="18"/>
              </w:rPr>
              <w:t xml:space="preserve">POST</w:t>
            </w:r>
          </w:p>
        </w:tc>
        <w:tc>
          <w:tcPr>
            <w:tcW w:type="dxa" w:w="2400"/>
            <w:shd w:fill="FFFFFF" w:val="clear"/>
          </w:tcPr>
          <w:p>
            <w:pPr>
              <w:spacing w:after="0"/>
            </w:pPr>
            <w:r>
              <w:rPr>
                <w:rFonts w:ascii="Consolas" w:cs="Consolas" w:eastAsia="Consolas" w:hAnsi="Consolas"/>
                <w:sz w:val="19"/>
                <w:szCs w:val="19"/>
              </w:rPr>
              <w:t xml:space="preserve">/webhook/refund</w:t>
            </w:r>
          </w:p>
        </w:tc>
        <w:tc>
          <w:tcPr>
            <w:tcW w:type="dxa" w:w="1500"/>
            <w:shd w:fill="FFFFFF" w:val="clear"/>
          </w:tcPr>
          <w:p>
            <w:pPr>
              <w:spacing w:after="0"/>
            </w:pPr>
            <w:r>
              <w:rPr>
                <w:sz w:val="18"/>
                <w:szCs w:val="18"/>
              </w:rPr>
              <w:t xml:space="preserve">None (HMAC)</w:t>
            </w:r>
          </w:p>
        </w:tc>
        <w:tc>
          <w:tcPr>
            <w:tcW w:type="dxa" w:w="4300"/>
            <w:shd w:fill="FFFFFF" w:val="clear"/>
          </w:tcPr>
          <w:p>
            <w:pPr>
              <w:spacing w:after="0"/>
            </w:pPr>
            <w:r>
              <w:rPr>
                <w:sz w:val="18"/>
                <w:szCs w:val="18"/>
              </w:rPr>
              <w:t xml:space="preserve">Razorpay refund-completed webhook; verifies X-Razorpay-Signature if RAZORPAY_WEBHOOK_SECRET is set.</w:t>
            </w:r>
          </w:p>
        </w:tc>
      </w:tr>
      <w:tr>
        <w:tc>
          <w:tcPr>
            <w:tcW w:type="dxa" w:w="900"/>
            <w:shd w:fill="F2F2F2" w:val="clear"/>
          </w:tcPr>
          <w:p>
            <w:pPr>
              <w:spacing w:after="0"/>
            </w:pPr>
            <w:r>
              <w:rPr>
                <w:sz w:val="18"/>
                <w:szCs w:val="18"/>
              </w:rPr>
              <w:t xml:space="preserve">GET</w:t>
            </w:r>
          </w:p>
        </w:tc>
        <w:tc>
          <w:tcPr>
            <w:tcW w:type="dxa" w:w="2400"/>
            <w:shd w:fill="F2F2F2" w:val="clear"/>
          </w:tcPr>
          <w:p>
            <w:pPr>
              <w:spacing w:after="0"/>
            </w:pPr>
            <w:r>
              <w:rPr>
                <w:rFonts w:ascii="Consolas" w:cs="Consolas" w:eastAsia="Consolas" w:hAnsi="Consolas"/>
                <w:sz w:val="19"/>
                <w:szCs w:val="19"/>
              </w:rPr>
              <w:t xml:space="preserve">/preview/:bookingId</w:t>
            </w:r>
          </w:p>
        </w:tc>
        <w:tc>
          <w:tcPr>
            <w:tcW w:type="dxa" w:w="1500"/>
            <w:shd w:fill="F2F2F2" w:val="clear"/>
          </w:tcPr>
          <w:p>
            <w:pPr>
              <w:spacing w:after="0"/>
            </w:pPr>
            <w:r>
              <w:rPr>
                <w:sz w:val="18"/>
                <w:szCs w:val="18"/>
              </w:rPr>
              <w:t xml:space="preserve">Auth</w:t>
            </w:r>
          </w:p>
        </w:tc>
        <w:tc>
          <w:tcPr>
            <w:tcW w:type="dxa" w:w="4300"/>
            <w:shd w:fill="F2F2F2" w:val="clear"/>
          </w:tcPr>
          <w:p>
            <w:pPr>
              <w:spacing w:after="0"/>
            </w:pPr>
            <w:r>
              <w:rPr>
                <w:sz w:val="18"/>
                <w:szCs w:val="18"/>
              </w:rPr>
              <w:t xml:space="preserve">Computes the refund the user would receive if they cancel now.</w:t>
            </w:r>
          </w:p>
        </w:tc>
      </w:tr>
      <w:tr>
        <w:tc>
          <w:tcPr>
            <w:tcW w:type="dxa" w:w="900"/>
            <w:shd w:fill="FFFFFF" w:val="clear"/>
          </w:tcPr>
          <w:p>
            <w:pPr>
              <w:spacing w:after="0"/>
            </w:pPr>
            <w:r>
              <w:rPr>
                <w:sz w:val="18"/>
                <w:szCs w:val="18"/>
              </w:rPr>
              <w:t xml:space="preserve">POST</w:t>
            </w:r>
          </w:p>
        </w:tc>
        <w:tc>
          <w:tcPr>
            <w:tcW w:type="dxa" w:w="2400"/>
            <w:shd w:fill="FFFFFF" w:val="clear"/>
          </w:tcPr>
          <w:p>
            <w:pPr>
              <w:spacing w:after="0"/>
            </w:pPr>
            <w:r>
              <w:rPr>
                <w:rFonts w:ascii="Consolas" w:cs="Consolas" w:eastAsia="Consolas" w:hAnsi="Consolas"/>
                <w:sz w:val="19"/>
                <w:szCs w:val="19"/>
              </w:rPr>
              <w:t xml:space="preserve">/:bookingId</w:t>
            </w:r>
          </w:p>
        </w:tc>
        <w:tc>
          <w:tcPr>
            <w:tcW w:type="dxa" w:w="1500"/>
            <w:shd w:fill="FFFFFF" w:val="clear"/>
          </w:tcPr>
          <w:p>
            <w:pPr>
              <w:spacing w:after="0"/>
            </w:pPr>
            <w:r>
              <w:rPr>
                <w:sz w:val="18"/>
                <w:szCs w:val="18"/>
              </w:rPr>
              <w:t xml:space="preserve">Auth</w:t>
            </w:r>
          </w:p>
        </w:tc>
        <w:tc>
          <w:tcPr>
            <w:tcW w:type="dxa" w:w="4300"/>
            <w:shd w:fill="FFFFFF" w:val="clear"/>
          </w:tcPr>
          <w:p>
            <w:pPr>
              <w:spacing w:after="0"/>
            </w:pPr>
            <w:r>
              <w:rPr>
                <w:sz w:val="18"/>
                <w:szCs w:val="18"/>
              </w:rPr>
              <w:t xml:space="preserve">Cancels the booking, initiates a Razorpay refund, generates a cancellation invoice.</w:t>
            </w:r>
          </w:p>
        </w:tc>
      </w:tr>
      <w:tr>
        <w:tc>
          <w:tcPr>
            <w:tcW w:type="dxa" w:w="900"/>
            <w:shd w:fill="F2F2F2" w:val="clear"/>
          </w:tcPr>
          <w:p>
            <w:pPr>
              <w:spacing w:after="0"/>
            </w:pPr>
            <w:r>
              <w:rPr>
                <w:sz w:val="18"/>
                <w:szCs w:val="18"/>
              </w:rPr>
              <w:t xml:space="preserve">GET</w:t>
            </w:r>
          </w:p>
        </w:tc>
        <w:tc>
          <w:tcPr>
            <w:tcW w:type="dxa" w:w="2400"/>
            <w:shd w:fill="F2F2F2" w:val="clear"/>
          </w:tcPr>
          <w:p>
            <w:pPr>
              <w:spacing w:after="0"/>
            </w:pPr>
            <w:r>
              <w:rPr>
                <w:rFonts w:ascii="Consolas" w:cs="Consolas" w:eastAsia="Consolas" w:hAnsi="Consolas"/>
                <w:sz w:val="19"/>
                <w:szCs w:val="19"/>
              </w:rPr>
              <w:t xml:space="preserve">/:bookingId/download-invoice</w:t>
            </w:r>
          </w:p>
        </w:tc>
        <w:tc>
          <w:tcPr>
            <w:tcW w:type="dxa" w:w="1500"/>
            <w:shd w:fill="F2F2F2" w:val="clear"/>
          </w:tcPr>
          <w:p>
            <w:pPr>
              <w:spacing w:after="0"/>
            </w:pPr>
            <w:r>
              <w:rPr>
                <w:sz w:val="18"/>
                <w:szCs w:val="18"/>
              </w:rPr>
              <w:t xml:space="preserve">Auth</w:t>
            </w:r>
          </w:p>
        </w:tc>
        <w:tc>
          <w:tcPr>
            <w:tcW w:type="dxa" w:w="4300"/>
            <w:shd w:fill="F2F2F2" w:val="clear"/>
          </w:tcPr>
          <w:p>
            <w:pPr>
              <w:spacing w:after="0"/>
            </w:pPr>
            <w:r>
              <w:rPr>
                <w:sz w:val="18"/>
                <w:szCs w:val="18"/>
              </w:rPr>
              <w:t xml:space="preserve">Cancellation invoice PDF.</w:t>
            </w:r>
          </w:p>
        </w:tc>
      </w:tr>
      <w:tr>
        <w:tc>
          <w:tcPr>
            <w:tcW w:type="dxa" w:w="900"/>
            <w:shd w:fill="FFFFFF" w:val="clear"/>
          </w:tcPr>
          <w:p>
            <w:pPr>
              <w:spacing w:after="0"/>
            </w:pPr>
            <w:r>
              <w:rPr>
                <w:sz w:val="18"/>
                <w:szCs w:val="18"/>
              </w:rPr>
              <w:t xml:space="preserve">GET</w:t>
            </w:r>
          </w:p>
        </w:tc>
        <w:tc>
          <w:tcPr>
            <w:tcW w:type="dxa" w:w="2400"/>
            <w:shd w:fill="FFFFFF" w:val="clear"/>
          </w:tcPr>
          <w:p>
            <w:pPr>
              <w:spacing w:after="0"/>
            </w:pPr>
            <w:r>
              <w:rPr>
                <w:rFonts w:ascii="Consolas" w:cs="Consolas" w:eastAsia="Consolas" w:hAnsi="Consolas"/>
                <w:sz w:val="19"/>
                <w:szCs w:val="19"/>
              </w:rPr>
              <w:t xml:space="preserve">/policy/:eventId</w:t>
            </w:r>
          </w:p>
        </w:tc>
        <w:tc>
          <w:tcPr>
            <w:tcW w:type="dxa" w:w="1500"/>
            <w:shd w:fill="FFFFFF" w:val="clear"/>
          </w:tcPr>
          <w:p>
            <w:pPr>
              <w:spacing w:after="0"/>
            </w:pPr>
            <w:r>
              <w:rPr>
                <w:sz w:val="18"/>
                <w:szCs w:val="18"/>
              </w:rPr>
              <w:t xml:space="preserve">Auth</w:t>
            </w:r>
          </w:p>
        </w:tc>
        <w:tc>
          <w:tcPr>
            <w:tcW w:type="dxa" w:w="4300"/>
            <w:shd w:fill="FFFFFF" w:val="clear"/>
          </w:tcPr>
          <w:p>
            <w:pPr>
              <w:spacing w:after="0"/>
            </w:pPr>
            <w:r>
              <w:rPr>
                <w:sz w:val="18"/>
                <w:szCs w:val="18"/>
              </w:rPr>
              <w:t xml:space="preserve">Fetch an event's cancellation policy (shared user/organizer read).</w:t>
            </w:r>
          </w:p>
        </w:tc>
      </w:tr>
      <w:tr>
        <w:tc>
          <w:tcPr>
            <w:tcW w:type="dxa" w:w="900"/>
            <w:shd w:fill="F2F2F2" w:val="clear"/>
          </w:tcPr>
          <w:p>
            <w:pPr>
              <w:spacing w:after="0"/>
            </w:pPr>
            <w:r>
              <w:rPr>
                <w:sz w:val="18"/>
                <w:szCs w:val="18"/>
              </w:rPr>
              <w:t xml:space="preserve">PUT</w:t>
            </w:r>
          </w:p>
        </w:tc>
        <w:tc>
          <w:tcPr>
            <w:tcW w:type="dxa" w:w="2400"/>
            <w:shd w:fill="F2F2F2" w:val="clear"/>
          </w:tcPr>
          <w:p>
            <w:pPr>
              <w:spacing w:after="0"/>
            </w:pPr>
            <w:r>
              <w:rPr>
                <w:rFonts w:ascii="Consolas" w:cs="Consolas" w:eastAsia="Consolas" w:hAnsi="Consolas"/>
                <w:sz w:val="19"/>
                <w:szCs w:val="19"/>
              </w:rPr>
              <w:t xml:space="preserve">/policy/:eventId</w:t>
            </w:r>
          </w:p>
        </w:tc>
        <w:tc>
          <w:tcPr>
            <w:tcW w:type="dxa" w:w="1500"/>
            <w:shd w:fill="F2F2F2" w:val="clear"/>
          </w:tcPr>
          <w:p>
            <w:pPr>
              <w:spacing w:after="0"/>
            </w:pPr>
            <w:r>
              <w:rPr>
                <w:sz w:val="18"/>
                <w:szCs w:val="18"/>
              </w:rPr>
              <w:t xml:space="preserve">Organizer</w:t>
            </w:r>
          </w:p>
        </w:tc>
        <w:tc>
          <w:tcPr>
            <w:tcW w:type="dxa" w:w="4300"/>
            <w:shd w:fill="F2F2F2" w:val="clear"/>
          </w:tcPr>
          <w:p>
            <w:pPr>
              <w:spacing w:after="0"/>
            </w:pPr>
            <w:r>
              <w:rPr>
                <w:sz w:val="18"/>
                <w:szCs w:val="18"/>
              </w:rPr>
              <w:t xml:space="preserve">Create/update the event's refund tiers.</w:t>
            </w:r>
          </w:p>
        </w:tc>
      </w:tr>
    </w:tbl>
    <w:p>
      <w:pPr>
        <w:pStyle w:val="Heading2"/>
        <w:spacing w:after="140" w:before="320"/>
      </w:pPr>
      <w:r>
        <w:rPr>
          <w:b/>
          <w:bCs/>
          <w:color w:val="2E5395"/>
          <w:sz w:val="24"/>
          <w:szCs w:val="24"/>
        </w:rPr>
        <w:t xml:space="preserve">6.7 Coupons, Reviews, Wishlist, Waitlist, Check-in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1300"/>
        <w:gridCol w:w="4600"/>
      </w:tblGrid>
      <w:tr>
        <w:trPr>
          <w:tblHeader/>
        </w:trPr>
        <w:tc>
          <w:tcPr>
            <w:tcW w:type="dxa" w:w="900"/>
            <w:shd w:fill="1F3864" w:val="clear"/>
            <w:vAlign w:val="center"/>
          </w:tcPr>
          <w:p>
            <w:r>
              <w:rPr>
                <w:b/>
                <w:bCs/>
                <w:color w:val="FFFFFF"/>
                <w:sz w:val="18"/>
                <w:szCs w:val="18"/>
              </w:rPr>
              <w:t xml:space="preserve">Method</w:t>
            </w:r>
          </w:p>
        </w:tc>
        <w:tc>
          <w:tcPr>
            <w:tcW w:type="dxa" w:w="2600"/>
            <w:shd w:fill="1F3864" w:val="clear"/>
            <w:vAlign w:val="center"/>
          </w:tcPr>
          <w:p>
            <w:r>
              <w:rPr>
                <w:b/>
                <w:bCs/>
                <w:color w:val="FFFFFF"/>
                <w:sz w:val="18"/>
                <w:szCs w:val="18"/>
              </w:rPr>
              <w:t xml:space="preserve">Path</w:t>
            </w:r>
          </w:p>
        </w:tc>
        <w:tc>
          <w:tcPr>
            <w:tcW w:type="dxa" w:w="1300"/>
            <w:shd w:fill="1F3864" w:val="clear"/>
            <w:vAlign w:val="center"/>
          </w:tcPr>
          <w:p>
            <w:r>
              <w:rPr>
                <w:b/>
                <w:bCs/>
                <w:color w:val="FFFFFF"/>
                <w:sz w:val="18"/>
                <w:szCs w:val="18"/>
              </w:rPr>
              <w:t xml:space="preserve">Auth</w:t>
            </w:r>
          </w:p>
        </w:tc>
        <w:tc>
          <w:tcPr>
            <w:tcW w:type="dxa" w:w="4600"/>
            <w:shd w:fill="1F3864" w:val="clear"/>
            <w:vAlign w:val="center"/>
          </w:tcPr>
          <w:p>
            <w:r>
              <w:rPr>
                <w:b/>
                <w:bCs/>
                <w:color w:val="FFFFFF"/>
                <w:sz w:val="18"/>
                <w:szCs w:val="18"/>
              </w:rPr>
              <w:t xml:space="preserve">Description</w:t>
            </w:r>
          </w:p>
        </w:tc>
      </w:tr>
      <w:tr>
        <w:tc>
          <w:tcPr>
            <w:tcW w:type="dxa" w:w="900"/>
            <w:shd w:fill="FFFFFF" w:val="clear"/>
          </w:tcPr>
          <w:p>
            <w:pPr>
              <w:spacing w:after="0"/>
            </w:pPr>
            <w:r>
              <w:rPr>
                <w:sz w:val="18"/>
                <w:szCs w:val="18"/>
              </w:rPr>
              <w:t xml:space="preserve">POST</w:t>
            </w:r>
          </w:p>
        </w:tc>
        <w:tc>
          <w:tcPr>
            <w:tcW w:type="dxa" w:w="2600"/>
            <w:shd w:fill="FFFFFF" w:val="clear"/>
          </w:tcPr>
          <w:p>
            <w:pPr>
              <w:spacing w:after="0"/>
            </w:pPr>
            <w:r>
              <w:rPr>
                <w:rFonts w:ascii="Consolas" w:cs="Consolas" w:eastAsia="Consolas" w:hAnsi="Consolas"/>
                <w:sz w:val="19"/>
                <w:szCs w:val="19"/>
              </w:rPr>
              <w:t xml:space="preserve">/coupons/validate</w:t>
            </w:r>
          </w:p>
        </w:tc>
        <w:tc>
          <w:tcPr>
            <w:tcW w:type="dxa" w:w="1300"/>
            <w:shd w:fill="FFFFFF" w:val="clear"/>
          </w:tcPr>
          <w:p>
            <w:pPr>
              <w:spacing w:after="0"/>
            </w:pPr>
            <w:r>
              <w:rPr>
                <w:sz w:val="18"/>
                <w:szCs w:val="18"/>
              </w:rPr>
              <w:t xml:space="preserve">Public</w:t>
            </w:r>
          </w:p>
        </w:tc>
        <w:tc>
          <w:tcPr>
            <w:tcW w:type="dxa" w:w="4600"/>
            <w:shd w:fill="FFFFFF" w:val="clear"/>
          </w:tcPr>
          <w:p>
            <w:pPr>
              <w:spacing w:after="0"/>
            </w:pPr>
            <w:r>
              <w:rPr>
                <w:sz w:val="18"/>
                <w:szCs w:val="18"/>
              </w:rPr>
              <w:t xml:space="preserve">Preview a discount for a code + order amount (no DB write).</w:t>
            </w:r>
          </w:p>
        </w:tc>
      </w:tr>
      <w:tr>
        <w:tc>
          <w:tcPr>
            <w:tcW w:type="dxa" w:w="900"/>
            <w:shd w:fill="F2F2F2" w:val="clear"/>
          </w:tcPr>
          <w:p>
            <w:pPr>
              <w:spacing w:after="0"/>
            </w:pPr>
            <w:r>
              <w:rPr>
                <w:sz w:val="18"/>
                <w:szCs w:val="18"/>
              </w:rPr>
              <w:t xml:space="preserve">POST</w:t>
            </w:r>
          </w:p>
        </w:tc>
        <w:tc>
          <w:tcPr>
            <w:tcW w:type="dxa" w:w="2600"/>
            <w:shd w:fill="F2F2F2" w:val="clear"/>
          </w:tcPr>
          <w:p>
            <w:pPr>
              <w:spacing w:after="0"/>
            </w:pPr>
            <w:r>
              <w:rPr>
                <w:rFonts w:ascii="Consolas" w:cs="Consolas" w:eastAsia="Consolas" w:hAnsi="Consolas"/>
                <w:sz w:val="19"/>
                <w:szCs w:val="19"/>
              </w:rPr>
              <w:t xml:space="preserve">/coupons</w:t>
            </w:r>
          </w:p>
        </w:tc>
        <w:tc>
          <w:tcPr>
            <w:tcW w:type="dxa" w:w="1300"/>
            <w:shd w:fill="F2F2F2" w:val="clear"/>
          </w:tcPr>
          <w:p>
            <w:pPr>
              <w:spacing w:after="0"/>
            </w:pPr>
            <w:r>
              <w:rPr>
                <w:sz w:val="18"/>
                <w:szCs w:val="18"/>
              </w:rPr>
              <w:t xml:space="preserve">Auth (admin)</w:t>
            </w:r>
          </w:p>
        </w:tc>
        <w:tc>
          <w:tcPr>
            <w:tcW w:type="dxa" w:w="4600"/>
            <w:shd w:fill="F2F2F2" w:val="clear"/>
          </w:tcPr>
          <w:p>
            <w:pPr>
              <w:spacing w:after="0"/>
            </w:pPr>
            <w:r>
              <w:rPr>
                <w:sz w:val="18"/>
                <w:szCs w:val="18"/>
              </w:rPr>
              <w:t xml:space="preserve">Create a coupon.</w:t>
            </w:r>
          </w:p>
        </w:tc>
      </w:tr>
      <w:tr>
        <w:tc>
          <w:tcPr>
            <w:tcW w:type="dxa" w:w="900"/>
            <w:shd w:fill="FFFFFF" w:val="clear"/>
          </w:tcPr>
          <w:p>
            <w:pPr>
              <w:spacing w:after="0"/>
            </w:pPr>
            <w:r>
              <w:rPr>
                <w:sz w:val="18"/>
                <w:szCs w:val="18"/>
              </w:rPr>
              <w:t xml:space="preserve">GET</w:t>
            </w:r>
          </w:p>
        </w:tc>
        <w:tc>
          <w:tcPr>
            <w:tcW w:type="dxa" w:w="2600"/>
            <w:shd w:fill="FFFFFF" w:val="clear"/>
          </w:tcPr>
          <w:p>
            <w:pPr>
              <w:spacing w:after="0"/>
            </w:pPr>
            <w:r>
              <w:rPr>
                <w:rFonts w:ascii="Consolas" w:cs="Consolas" w:eastAsia="Consolas" w:hAnsi="Consolas"/>
                <w:sz w:val="19"/>
                <w:szCs w:val="19"/>
              </w:rPr>
              <w:t xml:space="preserve">/coupons</w:t>
            </w:r>
          </w:p>
        </w:tc>
        <w:tc>
          <w:tcPr>
            <w:tcW w:type="dxa" w:w="1300"/>
            <w:shd w:fill="FFFFFF" w:val="clear"/>
          </w:tcPr>
          <w:p>
            <w:pPr>
              <w:spacing w:after="0"/>
            </w:pPr>
            <w:r>
              <w:rPr>
                <w:sz w:val="18"/>
                <w:szCs w:val="18"/>
              </w:rPr>
              <w:t xml:space="preserve">Auth (admin)</w:t>
            </w:r>
          </w:p>
        </w:tc>
        <w:tc>
          <w:tcPr>
            <w:tcW w:type="dxa" w:w="4600"/>
            <w:shd w:fill="FFFFFF" w:val="clear"/>
          </w:tcPr>
          <w:p>
            <w:pPr>
              <w:spacing w:after="0"/>
            </w:pPr>
            <w:r>
              <w:rPr>
                <w:sz w:val="18"/>
                <w:szCs w:val="18"/>
              </w:rPr>
              <w:t xml:space="preserve">List all coupons.</w:t>
            </w:r>
          </w:p>
        </w:tc>
      </w:tr>
      <w:tr>
        <w:tc>
          <w:tcPr>
            <w:tcW w:type="dxa" w:w="900"/>
            <w:shd w:fill="F2F2F2" w:val="clear"/>
          </w:tcPr>
          <w:p>
            <w:pPr>
              <w:spacing w:after="0"/>
            </w:pPr>
            <w:r>
              <w:rPr>
                <w:sz w:val="18"/>
                <w:szCs w:val="18"/>
              </w:rPr>
              <w:t xml:space="preserve">PATCH</w:t>
            </w:r>
          </w:p>
        </w:tc>
        <w:tc>
          <w:tcPr>
            <w:tcW w:type="dxa" w:w="2600"/>
            <w:shd w:fill="F2F2F2" w:val="clear"/>
          </w:tcPr>
          <w:p>
            <w:pPr>
              <w:spacing w:after="0"/>
            </w:pPr>
            <w:r>
              <w:rPr>
                <w:rFonts w:ascii="Consolas" w:cs="Consolas" w:eastAsia="Consolas" w:hAnsi="Consolas"/>
                <w:sz w:val="19"/>
                <w:szCs w:val="19"/>
              </w:rPr>
              <w:t xml:space="preserve">/coupons/:id/status</w:t>
            </w:r>
          </w:p>
        </w:tc>
        <w:tc>
          <w:tcPr>
            <w:tcW w:type="dxa" w:w="1300"/>
            <w:shd w:fill="F2F2F2" w:val="clear"/>
          </w:tcPr>
          <w:p>
            <w:pPr>
              <w:spacing w:after="0"/>
            </w:pPr>
            <w:r>
              <w:rPr>
                <w:sz w:val="18"/>
                <w:szCs w:val="18"/>
              </w:rPr>
              <w:t xml:space="preserve">Auth (admin)</w:t>
            </w:r>
          </w:p>
        </w:tc>
        <w:tc>
          <w:tcPr>
            <w:tcW w:type="dxa" w:w="4600"/>
            <w:shd w:fill="F2F2F2" w:val="clear"/>
          </w:tcPr>
          <w:p>
            <w:pPr>
              <w:spacing w:after="0"/>
            </w:pPr>
            <w:r>
              <w:rPr>
                <w:sz w:val="18"/>
                <w:szCs w:val="18"/>
              </w:rPr>
              <w:t xml:space="preserve">Activate/deactivate a coupon.</w:t>
            </w:r>
          </w:p>
        </w:tc>
      </w:tr>
      <w:tr>
        <w:tc>
          <w:tcPr>
            <w:tcW w:type="dxa" w:w="900"/>
            <w:shd w:fill="FFFFFF" w:val="clear"/>
          </w:tcPr>
          <w:p>
            <w:pPr>
              <w:spacing w:after="0"/>
            </w:pPr>
            <w:r>
              <w:rPr>
                <w:sz w:val="18"/>
                <w:szCs w:val="18"/>
              </w:rPr>
              <w:t xml:space="preserve">POST</w:t>
            </w:r>
          </w:p>
        </w:tc>
        <w:tc>
          <w:tcPr>
            <w:tcW w:type="dxa" w:w="2600"/>
            <w:shd w:fill="FFFFFF" w:val="clear"/>
          </w:tcPr>
          <w:p>
            <w:pPr>
              <w:spacing w:after="0"/>
            </w:pPr>
            <w:r>
              <w:rPr>
                <w:rFonts w:ascii="Consolas" w:cs="Consolas" w:eastAsia="Consolas" w:hAnsi="Consolas"/>
                <w:sz w:val="19"/>
                <w:szCs w:val="19"/>
              </w:rPr>
              <w:t xml:space="preserve">/reviews/events/:eventId</w:t>
            </w:r>
          </w:p>
        </w:tc>
        <w:tc>
          <w:tcPr>
            <w:tcW w:type="dxa" w:w="1300"/>
            <w:shd w:fill="FFFFFF" w:val="clear"/>
          </w:tcPr>
          <w:p>
            <w:pPr>
              <w:spacing w:after="0"/>
            </w:pPr>
            <w:r>
              <w:rPr>
                <w:sz w:val="18"/>
                <w:szCs w:val="18"/>
              </w:rPr>
              <w:t xml:space="preserve">Auth</w:t>
            </w:r>
          </w:p>
        </w:tc>
        <w:tc>
          <w:tcPr>
            <w:tcW w:type="dxa" w:w="4600"/>
            <w:shd w:fill="FFFFFF" w:val="clear"/>
          </w:tcPr>
          <w:p>
            <w:pPr>
              <w:spacing w:after="0"/>
            </w:pPr>
            <w:r>
              <w:rPr>
                <w:sz w:val="18"/>
                <w:szCs w:val="18"/>
              </w:rPr>
              <w:t xml:space="preserve">Submit a review (requires a paid, active booking for that event).</w:t>
            </w:r>
          </w:p>
        </w:tc>
      </w:tr>
      <w:tr>
        <w:tc>
          <w:tcPr>
            <w:tcW w:type="dxa" w:w="900"/>
            <w:shd w:fill="F2F2F2" w:val="clear"/>
          </w:tcPr>
          <w:p>
            <w:pPr>
              <w:spacing w:after="0"/>
            </w:pPr>
            <w:r>
              <w:rPr>
                <w:sz w:val="18"/>
                <w:szCs w:val="18"/>
              </w:rPr>
              <w:t xml:space="preserve">GET</w:t>
            </w:r>
          </w:p>
        </w:tc>
        <w:tc>
          <w:tcPr>
            <w:tcW w:type="dxa" w:w="2600"/>
            <w:shd w:fill="F2F2F2" w:val="clear"/>
          </w:tcPr>
          <w:p>
            <w:pPr>
              <w:spacing w:after="0"/>
            </w:pPr>
            <w:r>
              <w:rPr>
                <w:rFonts w:ascii="Consolas" w:cs="Consolas" w:eastAsia="Consolas" w:hAnsi="Consolas"/>
                <w:sz w:val="19"/>
                <w:szCs w:val="19"/>
              </w:rPr>
              <w:t xml:space="preserve">/reviews/events/:eventId</w:t>
            </w:r>
          </w:p>
        </w:tc>
        <w:tc>
          <w:tcPr>
            <w:tcW w:type="dxa" w:w="1300"/>
            <w:shd w:fill="F2F2F2" w:val="clear"/>
          </w:tcPr>
          <w:p>
            <w:pPr>
              <w:spacing w:after="0"/>
            </w:pPr>
            <w:r>
              <w:rPr>
                <w:sz w:val="18"/>
                <w:szCs w:val="18"/>
              </w:rPr>
              <w:t xml:space="preserve">Public</w:t>
            </w:r>
          </w:p>
        </w:tc>
        <w:tc>
          <w:tcPr>
            <w:tcW w:type="dxa" w:w="4600"/>
            <w:shd w:fill="F2F2F2" w:val="clear"/>
          </w:tcPr>
          <w:p>
            <w:pPr>
              <w:spacing w:after="0"/>
            </w:pPr>
            <w:r>
              <w:rPr>
                <w:sz w:val="18"/>
                <w:szCs w:val="18"/>
              </w:rPr>
              <w:t xml:space="preserve">All reviews for an event.</w:t>
            </w:r>
          </w:p>
        </w:tc>
      </w:tr>
      <w:tr>
        <w:tc>
          <w:tcPr>
            <w:tcW w:type="dxa" w:w="900"/>
            <w:shd w:fill="FFFFFF" w:val="clear"/>
          </w:tcPr>
          <w:p>
            <w:pPr>
              <w:spacing w:after="0"/>
            </w:pPr>
            <w:r>
              <w:rPr>
                <w:sz w:val="18"/>
                <w:szCs w:val="18"/>
              </w:rPr>
              <w:t xml:space="preserve">GET</w:t>
            </w:r>
          </w:p>
        </w:tc>
        <w:tc>
          <w:tcPr>
            <w:tcW w:type="dxa" w:w="2600"/>
            <w:shd w:fill="FFFFFF" w:val="clear"/>
          </w:tcPr>
          <w:p>
            <w:pPr>
              <w:spacing w:after="0"/>
            </w:pPr>
            <w:r>
              <w:rPr>
                <w:rFonts w:ascii="Consolas" w:cs="Consolas" w:eastAsia="Consolas" w:hAnsi="Consolas"/>
                <w:sz w:val="19"/>
                <w:szCs w:val="19"/>
              </w:rPr>
              <w:t xml:space="preserve">/reviews/events/:eventId/summary</w:t>
            </w:r>
          </w:p>
        </w:tc>
        <w:tc>
          <w:tcPr>
            <w:tcW w:type="dxa" w:w="1300"/>
            <w:shd w:fill="FFFFFF" w:val="clear"/>
          </w:tcPr>
          <w:p>
            <w:pPr>
              <w:spacing w:after="0"/>
            </w:pPr>
            <w:r>
              <w:rPr>
                <w:sz w:val="18"/>
                <w:szCs w:val="18"/>
              </w:rPr>
              <w:t xml:space="preserve">Public</w:t>
            </w:r>
          </w:p>
        </w:tc>
        <w:tc>
          <w:tcPr>
            <w:tcW w:type="dxa" w:w="4600"/>
            <w:shd w:fill="FFFFFF" w:val="clear"/>
          </w:tcPr>
          <w:p>
            <w:pPr>
              <w:spacing w:after="0"/>
            </w:pPr>
            <w:r>
              <w:rPr>
                <w:sz w:val="18"/>
                <w:szCs w:val="18"/>
              </w:rPr>
              <w:t xml:space="preserve">Average rating + review count.</w:t>
            </w:r>
          </w:p>
        </w:tc>
      </w:tr>
      <w:tr>
        <w:tc>
          <w:tcPr>
            <w:tcW w:type="dxa" w:w="900"/>
            <w:shd w:fill="F2F2F2" w:val="clear"/>
          </w:tcPr>
          <w:p>
            <w:pPr>
              <w:spacing w:after="0"/>
            </w:pPr>
            <w:r>
              <w:rPr>
                <w:sz w:val="18"/>
                <w:szCs w:val="18"/>
              </w:rPr>
              <w:t xml:space="preserve">POST</w:t>
            </w:r>
          </w:p>
        </w:tc>
        <w:tc>
          <w:tcPr>
            <w:tcW w:type="dxa" w:w="2600"/>
            <w:shd w:fill="F2F2F2" w:val="clear"/>
          </w:tcPr>
          <w:p>
            <w:pPr>
              <w:spacing w:after="0"/>
            </w:pPr>
            <w:r>
              <w:rPr>
                <w:rFonts w:ascii="Consolas" w:cs="Consolas" w:eastAsia="Consolas" w:hAnsi="Consolas"/>
                <w:sz w:val="19"/>
                <w:szCs w:val="19"/>
              </w:rPr>
              <w:t xml:space="preserve">/wishlist/:eventId</w:t>
            </w:r>
          </w:p>
        </w:tc>
        <w:tc>
          <w:tcPr>
            <w:tcW w:type="dxa" w:w="1300"/>
            <w:shd w:fill="F2F2F2" w:val="clear"/>
          </w:tcPr>
          <w:p>
            <w:pPr>
              <w:spacing w:after="0"/>
            </w:pPr>
            <w:r>
              <w:rPr>
                <w:sz w:val="18"/>
                <w:szCs w:val="18"/>
              </w:rPr>
              <w:t xml:space="preserve">Auth</w:t>
            </w:r>
          </w:p>
        </w:tc>
        <w:tc>
          <w:tcPr>
            <w:tcW w:type="dxa" w:w="4600"/>
            <w:shd w:fill="F2F2F2" w:val="clear"/>
          </w:tcPr>
          <w:p>
            <w:pPr>
              <w:spacing w:after="0"/>
            </w:pPr>
            <w:r>
              <w:rPr>
                <w:sz w:val="18"/>
                <w:szCs w:val="18"/>
              </w:rPr>
              <w:t xml:space="preserve">Save an event, optional notify-on-availability.</w:t>
            </w:r>
          </w:p>
        </w:tc>
      </w:tr>
      <w:tr>
        <w:tc>
          <w:tcPr>
            <w:tcW w:type="dxa" w:w="900"/>
            <w:shd w:fill="FFFFFF" w:val="clear"/>
          </w:tcPr>
          <w:p>
            <w:pPr>
              <w:spacing w:after="0"/>
            </w:pPr>
            <w:r>
              <w:rPr>
                <w:sz w:val="18"/>
                <w:szCs w:val="18"/>
              </w:rPr>
              <w:t xml:space="preserve">DELETE</w:t>
            </w:r>
          </w:p>
        </w:tc>
        <w:tc>
          <w:tcPr>
            <w:tcW w:type="dxa" w:w="2600"/>
            <w:shd w:fill="FFFFFF" w:val="clear"/>
          </w:tcPr>
          <w:p>
            <w:pPr>
              <w:spacing w:after="0"/>
            </w:pPr>
            <w:r>
              <w:rPr>
                <w:rFonts w:ascii="Consolas" w:cs="Consolas" w:eastAsia="Consolas" w:hAnsi="Consolas"/>
                <w:sz w:val="19"/>
                <w:szCs w:val="19"/>
              </w:rPr>
              <w:t xml:space="preserve">/wishlist/:eventId</w:t>
            </w:r>
          </w:p>
        </w:tc>
        <w:tc>
          <w:tcPr>
            <w:tcW w:type="dxa" w:w="1300"/>
            <w:shd w:fill="FFFFFF" w:val="clear"/>
          </w:tcPr>
          <w:p>
            <w:pPr>
              <w:spacing w:after="0"/>
            </w:pPr>
            <w:r>
              <w:rPr>
                <w:sz w:val="18"/>
                <w:szCs w:val="18"/>
              </w:rPr>
              <w:t xml:space="preserve">Auth</w:t>
            </w:r>
          </w:p>
        </w:tc>
        <w:tc>
          <w:tcPr>
            <w:tcW w:type="dxa" w:w="4600"/>
            <w:shd w:fill="FFFFFF" w:val="clear"/>
          </w:tcPr>
          <w:p>
            <w:pPr>
              <w:spacing w:after="0"/>
            </w:pPr>
            <w:r>
              <w:rPr>
                <w:sz w:val="18"/>
                <w:szCs w:val="18"/>
              </w:rPr>
              <w:t xml:space="preserve">Remove from wishlist.</w:t>
            </w:r>
          </w:p>
        </w:tc>
      </w:tr>
      <w:tr>
        <w:tc>
          <w:tcPr>
            <w:tcW w:type="dxa" w:w="900"/>
            <w:shd w:fill="F2F2F2" w:val="clear"/>
          </w:tcPr>
          <w:p>
            <w:pPr>
              <w:spacing w:after="0"/>
            </w:pPr>
            <w:r>
              <w:rPr>
                <w:sz w:val="18"/>
                <w:szCs w:val="18"/>
              </w:rPr>
              <w:t xml:space="preserve">GET</w:t>
            </w:r>
          </w:p>
        </w:tc>
        <w:tc>
          <w:tcPr>
            <w:tcW w:type="dxa" w:w="2600"/>
            <w:shd w:fill="F2F2F2" w:val="clear"/>
          </w:tcPr>
          <w:p>
            <w:pPr>
              <w:spacing w:after="0"/>
            </w:pPr>
            <w:r>
              <w:rPr>
                <w:rFonts w:ascii="Consolas" w:cs="Consolas" w:eastAsia="Consolas" w:hAnsi="Consolas"/>
                <w:sz w:val="19"/>
                <w:szCs w:val="19"/>
              </w:rPr>
              <w:t xml:space="preserve">/wishlist</w:t>
            </w:r>
          </w:p>
        </w:tc>
        <w:tc>
          <w:tcPr>
            <w:tcW w:type="dxa" w:w="1300"/>
            <w:shd w:fill="F2F2F2" w:val="clear"/>
          </w:tcPr>
          <w:p>
            <w:pPr>
              <w:spacing w:after="0"/>
            </w:pPr>
            <w:r>
              <w:rPr>
                <w:sz w:val="18"/>
                <w:szCs w:val="18"/>
              </w:rPr>
              <w:t xml:space="preserve">Auth</w:t>
            </w:r>
          </w:p>
        </w:tc>
        <w:tc>
          <w:tcPr>
            <w:tcW w:type="dxa" w:w="4600"/>
            <w:shd w:fill="F2F2F2" w:val="clear"/>
          </w:tcPr>
          <w:p>
            <w:pPr>
              <w:spacing w:after="0"/>
            </w:pPr>
            <w:r>
              <w:rPr>
                <w:sz w:val="18"/>
                <w:szCs w:val="18"/>
              </w:rPr>
              <w:t xml:space="preserve">The caller's saved events.</w:t>
            </w:r>
          </w:p>
        </w:tc>
      </w:tr>
      <w:tr>
        <w:tc>
          <w:tcPr>
            <w:tcW w:type="dxa" w:w="900"/>
            <w:shd w:fill="FFFFFF" w:val="clear"/>
          </w:tcPr>
          <w:p>
            <w:pPr>
              <w:spacing w:after="0"/>
            </w:pPr>
            <w:r>
              <w:rPr>
                <w:sz w:val="18"/>
                <w:szCs w:val="18"/>
              </w:rPr>
              <w:t xml:space="preserve">POST</w:t>
            </w:r>
          </w:p>
        </w:tc>
        <w:tc>
          <w:tcPr>
            <w:tcW w:type="dxa" w:w="2600"/>
            <w:shd w:fill="FFFFFF" w:val="clear"/>
          </w:tcPr>
          <w:p>
            <w:pPr>
              <w:spacing w:after="0"/>
            </w:pPr>
            <w:r>
              <w:rPr>
                <w:rFonts w:ascii="Consolas" w:cs="Consolas" w:eastAsia="Consolas" w:hAnsi="Consolas"/>
                <w:sz w:val="19"/>
                <w:szCs w:val="19"/>
              </w:rPr>
              <w:t xml:space="preserve">/waitlist/:eventId</w:t>
            </w:r>
          </w:p>
        </w:tc>
        <w:tc>
          <w:tcPr>
            <w:tcW w:type="dxa" w:w="1300"/>
            <w:shd w:fill="FFFFFF" w:val="clear"/>
          </w:tcPr>
          <w:p>
            <w:pPr>
              <w:spacing w:after="0"/>
            </w:pPr>
            <w:r>
              <w:rPr>
                <w:sz w:val="18"/>
                <w:szCs w:val="18"/>
              </w:rPr>
              <w:t xml:space="preserve">Auth</w:t>
            </w:r>
          </w:p>
        </w:tc>
        <w:tc>
          <w:tcPr>
            <w:tcW w:type="dxa" w:w="4600"/>
            <w:shd w:fill="FFFFFF" w:val="clear"/>
          </w:tcPr>
          <w:p>
            <w:pPr>
              <w:spacing w:after="0"/>
            </w:pPr>
            <w:r>
              <w:rPr>
                <w:sz w:val="18"/>
                <w:szCs w:val="18"/>
              </w:rPr>
              <w:t xml:space="preserve">Join the waitlist for a sold-out event.</w:t>
            </w:r>
          </w:p>
        </w:tc>
      </w:tr>
      <w:tr>
        <w:tc>
          <w:tcPr>
            <w:tcW w:type="dxa" w:w="900"/>
            <w:shd w:fill="F2F2F2" w:val="clear"/>
          </w:tcPr>
          <w:p>
            <w:pPr>
              <w:spacing w:after="0"/>
            </w:pPr>
            <w:r>
              <w:rPr>
                <w:sz w:val="18"/>
                <w:szCs w:val="18"/>
              </w:rPr>
              <w:t xml:space="preserve">DELETE</w:t>
            </w:r>
          </w:p>
        </w:tc>
        <w:tc>
          <w:tcPr>
            <w:tcW w:type="dxa" w:w="2600"/>
            <w:shd w:fill="F2F2F2" w:val="clear"/>
          </w:tcPr>
          <w:p>
            <w:pPr>
              <w:spacing w:after="0"/>
            </w:pPr>
            <w:r>
              <w:rPr>
                <w:rFonts w:ascii="Consolas" w:cs="Consolas" w:eastAsia="Consolas" w:hAnsi="Consolas"/>
                <w:sz w:val="19"/>
                <w:szCs w:val="19"/>
              </w:rPr>
              <w:t xml:space="preserve">/waitlist/:eventId</w:t>
            </w:r>
          </w:p>
        </w:tc>
        <w:tc>
          <w:tcPr>
            <w:tcW w:type="dxa" w:w="1300"/>
            <w:shd w:fill="F2F2F2" w:val="clear"/>
          </w:tcPr>
          <w:p>
            <w:pPr>
              <w:spacing w:after="0"/>
            </w:pPr>
            <w:r>
              <w:rPr>
                <w:sz w:val="18"/>
                <w:szCs w:val="18"/>
              </w:rPr>
              <w:t xml:space="preserve">Auth</w:t>
            </w:r>
          </w:p>
        </w:tc>
        <w:tc>
          <w:tcPr>
            <w:tcW w:type="dxa" w:w="4600"/>
            <w:shd w:fill="F2F2F2" w:val="clear"/>
          </w:tcPr>
          <w:p>
            <w:pPr>
              <w:spacing w:after="0"/>
            </w:pPr>
            <w:r>
              <w:rPr>
                <w:sz w:val="18"/>
                <w:szCs w:val="18"/>
              </w:rPr>
              <w:t xml:space="preserve">Leave the waitlist.</w:t>
            </w:r>
          </w:p>
        </w:tc>
      </w:tr>
      <w:tr>
        <w:tc>
          <w:tcPr>
            <w:tcW w:type="dxa" w:w="900"/>
            <w:shd w:fill="FFFFFF" w:val="clear"/>
          </w:tcPr>
          <w:p>
            <w:pPr>
              <w:spacing w:after="0"/>
            </w:pPr>
            <w:r>
              <w:rPr>
                <w:sz w:val="18"/>
                <w:szCs w:val="18"/>
              </w:rPr>
              <w:t xml:space="preserve">GET</w:t>
            </w:r>
          </w:p>
        </w:tc>
        <w:tc>
          <w:tcPr>
            <w:tcW w:type="dxa" w:w="2600"/>
            <w:shd w:fill="FFFFFF" w:val="clear"/>
          </w:tcPr>
          <w:p>
            <w:pPr>
              <w:spacing w:after="0"/>
            </w:pPr>
            <w:r>
              <w:rPr>
                <w:rFonts w:ascii="Consolas" w:cs="Consolas" w:eastAsia="Consolas" w:hAnsi="Consolas"/>
                <w:sz w:val="19"/>
                <w:szCs w:val="19"/>
              </w:rPr>
              <w:t xml:space="preserve">/waitlist</w:t>
            </w:r>
          </w:p>
        </w:tc>
        <w:tc>
          <w:tcPr>
            <w:tcW w:type="dxa" w:w="1300"/>
            <w:shd w:fill="FFFFFF" w:val="clear"/>
          </w:tcPr>
          <w:p>
            <w:pPr>
              <w:spacing w:after="0"/>
            </w:pPr>
            <w:r>
              <w:rPr>
                <w:sz w:val="18"/>
                <w:szCs w:val="18"/>
              </w:rPr>
              <w:t xml:space="preserve">Auth</w:t>
            </w:r>
          </w:p>
        </w:tc>
        <w:tc>
          <w:tcPr>
            <w:tcW w:type="dxa" w:w="4600"/>
            <w:shd w:fill="FFFFFF" w:val="clear"/>
          </w:tcPr>
          <w:p>
            <w:pPr>
              <w:spacing w:after="0"/>
            </w:pPr>
            <w:r>
              <w:rPr>
                <w:sz w:val="18"/>
                <w:szCs w:val="18"/>
              </w:rPr>
              <w:t xml:space="preserve">The caller's waitlist entries.</w:t>
            </w:r>
          </w:p>
        </w:tc>
      </w:tr>
      <w:tr>
        <w:tc>
          <w:tcPr>
            <w:tcW w:type="dxa" w:w="900"/>
            <w:shd w:fill="F2F2F2" w:val="clear"/>
          </w:tcPr>
          <w:p>
            <w:pPr>
              <w:spacing w:after="0"/>
            </w:pPr>
            <w:r>
              <w:rPr>
                <w:sz w:val="18"/>
                <w:szCs w:val="18"/>
              </w:rPr>
              <w:t xml:space="preserve">GET</w:t>
            </w:r>
          </w:p>
        </w:tc>
        <w:tc>
          <w:tcPr>
            <w:tcW w:type="dxa" w:w="2600"/>
            <w:shd w:fill="F2F2F2" w:val="clear"/>
          </w:tcPr>
          <w:p>
            <w:pPr>
              <w:spacing w:after="0"/>
            </w:pPr>
            <w:r>
              <w:rPr>
                <w:rFonts w:ascii="Consolas" w:cs="Consolas" w:eastAsia="Consolas" w:hAnsi="Consolas"/>
                <w:sz w:val="19"/>
                <w:szCs w:val="19"/>
              </w:rPr>
              <w:t xml:space="preserve">/waitlist/:eventId/stats</w:t>
            </w:r>
          </w:p>
        </w:tc>
        <w:tc>
          <w:tcPr>
            <w:tcW w:type="dxa" w:w="1300"/>
            <w:shd w:fill="F2F2F2" w:val="clear"/>
          </w:tcPr>
          <w:p>
            <w:pPr>
              <w:spacing w:after="0"/>
            </w:pPr>
            <w:r>
              <w:rPr>
                <w:sz w:val="18"/>
                <w:szCs w:val="18"/>
              </w:rPr>
              <w:t xml:space="preserve">Public</w:t>
            </w:r>
          </w:p>
        </w:tc>
        <w:tc>
          <w:tcPr>
            <w:tcW w:type="dxa" w:w="4600"/>
            <w:shd w:fill="F2F2F2" w:val="clear"/>
          </w:tcPr>
          <w:p>
            <w:pPr>
              <w:spacing w:after="0"/>
            </w:pPr>
            <w:r>
              <w:rPr>
                <w:sz w:val="18"/>
                <w:szCs w:val="18"/>
              </w:rPr>
              <w:t xml:space="preserve">Current queue depth for an event.</w:t>
            </w:r>
          </w:p>
        </w:tc>
      </w:tr>
      <w:tr>
        <w:tc>
          <w:tcPr>
            <w:tcW w:type="dxa" w:w="900"/>
            <w:shd w:fill="FFFFFF" w:val="clear"/>
          </w:tcPr>
          <w:p>
            <w:pPr>
              <w:spacing w:after="0"/>
            </w:pPr>
            <w:r>
              <w:rPr>
                <w:sz w:val="18"/>
                <w:szCs w:val="18"/>
              </w:rPr>
              <w:t xml:space="preserve">POST</w:t>
            </w:r>
          </w:p>
        </w:tc>
        <w:tc>
          <w:tcPr>
            <w:tcW w:type="dxa" w:w="2600"/>
            <w:shd w:fill="FFFFFF" w:val="clear"/>
          </w:tcPr>
          <w:p>
            <w:pPr>
              <w:spacing w:after="0"/>
            </w:pPr>
            <w:r>
              <w:rPr>
                <w:rFonts w:ascii="Consolas" w:cs="Consolas" w:eastAsia="Consolas" w:hAnsi="Consolas"/>
                <w:sz w:val="19"/>
                <w:szCs w:val="19"/>
              </w:rPr>
              <w:t xml:space="preserve">/checkin</w:t>
            </w:r>
          </w:p>
        </w:tc>
        <w:tc>
          <w:tcPr>
            <w:tcW w:type="dxa" w:w="1300"/>
            <w:shd w:fill="FFFFFF" w:val="clear"/>
          </w:tcPr>
          <w:p>
            <w:pPr>
              <w:spacing w:after="0"/>
            </w:pPr>
            <w:r>
              <w:rPr>
                <w:sz w:val="18"/>
                <w:szCs w:val="18"/>
              </w:rPr>
              <w:t xml:space="preserve">Auth</w:t>
            </w:r>
          </w:p>
        </w:tc>
        <w:tc>
          <w:tcPr>
            <w:tcW w:type="dxa" w:w="4600"/>
            <w:shd w:fill="FFFFFF" w:val="clear"/>
          </w:tcPr>
          <w:p>
            <w:pPr>
              <w:spacing w:after="0"/>
            </w:pPr>
            <w:r>
              <w:rPr>
                <w:sz w:val="18"/>
                <w:szCs w:val="18"/>
              </w:rPr>
              <w:t xml:space="preserve">Organizer scans a booking's QR JWT to mark it checked in.</w:t>
            </w:r>
          </w:p>
        </w:tc>
      </w:tr>
    </w:tbl>
    <w:p>
      <w:pPr>
        <w:pStyle w:val="Heading2"/>
        <w:spacing w:after="140" w:before="320"/>
      </w:pPr>
      <w:r>
        <w:rPr>
          <w:b/>
          <w:bCs/>
          <w:color w:val="2E5395"/>
          <w:sz w:val="24"/>
          <w:szCs w:val="24"/>
        </w:rPr>
        <w:t xml:space="preserve">6.8 Organizer — /organizer (organizer.routes.js)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100"/>
        <w:gridCol w:w="2700"/>
        <w:gridCol w:w="1200"/>
        <w:gridCol w:w="4500"/>
      </w:tblGrid>
      <w:tr>
        <w:trPr>
          <w:tblHeader/>
        </w:trPr>
        <w:tc>
          <w:tcPr>
            <w:tcW w:type="dxa" w:w="1100"/>
            <w:shd w:fill="1F3864" w:val="clear"/>
            <w:vAlign w:val="center"/>
          </w:tcPr>
          <w:p>
            <w:r>
              <w:rPr>
                <w:b/>
                <w:bCs/>
                <w:color w:val="FFFFFF"/>
                <w:sz w:val="18"/>
                <w:szCs w:val="18"/>
              </w:rPr>
              <w:t xml:space="preserve">Method</w:t>
            </w:r>
          </w:p>
        </w:tc>
        <w:tc>
          <w:tcPr>
            <w:tcW w:type="dxa" w:w="2700"/>
            <w:shd w:fill="1F3864" w:val="clear"/>
            <w:vAlign w:val="center"/>
          </w:tcPr>
          <w:p>
            <w:r>
              <w:rPr>
                <w:b/>
                <w:bCs/>
                <w:color w:val="FFFFFF"/>
                <w:sz w:val="18"/>
                <w:szCs w:val="18"/>
              </w:rPr>
              <w:t xml:space="preserve">Path</w:t>
            </w:r>
          </w:p>
        </w:tc>
        <w:tc>
          <w:tcPr>
            <w:tcW w:type="dxa" w:w="1200"/>
            <w:shd w:fill="1F3864" w:val="clear"/>
            <w:vAlign w:val="center"/>
          </w:tcPr>
          <w:p>
            <w:r>
              <w:rPr>
                <w:b/>
                <w:bCs/>
                <w:color w:val="FFFFFF"/>
                <w:sz w:val="18"/>
                <w:szCs w:val="18"/>
              </w:rPr>
              <w:t xml:space="preserve">Auth</w:t>
            </w:r>
          </w:p>
        </w:tc>
        <w:tc>
          <w:tcPr>
            <w:tcW w:type="dxa" w:w="4500"/>
            <w:shd w:fill="1F3864" w:val="clear"/>
            <w:vAlign w:val="center"/>
          </w:tcPr>
          <w:p>
            <w:r>
              <w:rPr>
                <w:b/>
                <w:bCs/>
                <w:color w:val="FFFFFF"/>
                <w:sz w:val="18"/>
                <w:szCs w:val="18"/>
              </w:rPr>
              <w:t xml:space="preserve">Description</w:t>
            </w:r>
          </w:p>
        </w:tc>
      </w:tr>
      <w:tr>
        <w:tc>
          <w:tcPr>
            <w:tcW w:type="dxa" w:w="1100"/>
            <w:shd w:fill="FFFFFF" w:val="clear"/>
          </w:tcPr>
          <w:p>
            <w:pPr>
              <w:spacing w:after="0"/>
            </w:pPr>
            <w:r>
              <w:rPr>
                <w:sz w:val="18"/>
                <w:szCs w:val="18"/>
              </w:rPr>
              <w:t xml:space="preserve">GET/PUT</w:t>
            </w:r>
          </w:p>
        </w:tc>
        <w:tc>
          <w:tcPr>
            <w:tcW w:type="dxa" w:w="2700"/>
            <w:shd w:fill="FFFFFF" w:val="clear"/>
          </w:tcPr>
          <w:p>
            <w:pPr>
              <w:spacing w:after="0"/>
            </w:pPr>
            <w:r>
              <w:rPr>
                <w:rFonts w:ascii="Consolas" w:cs="Consolas" w:eastAsia="Consolas" w:hAnsi="Consolas"/>
                <w:sz w:val="19"/>
                <w:szCs w:val="19"/>
              </w:rPr>
              <w:t xml:space="preserve">/profile</w:t>
            </w:r>
          </w:p>
        </w:tc>
        <w:tc>
          <w:tcPr>
            <w:tcW w:type="dxa" w:w="1200"/>
            <w:shd w:fill="FFFFFF" w:val="clear"/>
          </w:tcPr>
          <w:p>
            <w:pPr>
              <w:spacing w:after="0"/>
            </w:pPr>
            <w:r>
              <w:rPr>
                <w:sz w:val="18"/>
                <w:szCs w:val="18"/>
              </w:rPr>
              <w:t xml:space="preserve">Organizer</w:t>
            </w:r>
          </w:p>
        </w:tc>
        <w:tc>
          <w:tcPr>
            <w:tcW w:type="dxa" w:w="4500"/>
            <w:shd w:fill="FFFFFF" w:val="clear"/>
          </w:tcPr>
          <w:p>
            <w:pPr>
              <w:spacing w:after="0"/>
            </w:pPr>
            <w:r>
              <w:rPr>
                <w:sz w:val="18"/>
                <w:szCs w:val="18"/>
              </w:rPr>
              <w:t xml:space="preserve">Read/update business profile.</w:t>
            </w:r>
          </w:p>
        </w:tc>
      </w:tr>
      <w:tr>
        <w:tc>
          <w:tcPr>
            <w:tcW w:type="dxa" w:w="1100"/>
            <w:shd w:fill="F2F2F2" w:val="clear"/>
          </w:tcPr>
          <w:p>
            <w:pPr>
              <w:spacing w:after="0"/>
            </w:pPr>
            <w:r>
              <w:rPr>
                <w:sz w:val="18"/>
                <w:szCs w:val="18"/>
              </w:rPr>
              <w:t xml:space="preserve">GET</w:t>
            </w:r>
          </w:p>
        </w:tc>
        <w:tc>
          <w:tcPr>
            <w:tcW w:type="dxa" w:w="2700"/>
            <w:shd w:fill="F2F2F2" w:val="clear"/>
          </w:tcPr>
          <w:p>
            <w:pPr>
              <w:spacing w:after="0"/>
            </w:pPr>
            <w:r>
              <w:rPr>
                <w:rFonts w:ascii="Consolas" w:cs="Consolas" w:eastAsia="Consolas" w:hAnsi="Consolas"/>
                <w:sz w:val="19"/>
                <w:szCs w:val="19"/>
              </w:rPr>
              <w:t xml:space="preserve">/stats</w:t>
            </w:r>
          </w:p>
        </w:tc>
        <w:tc>
          <w:tcPr>
            <w:tcW w:type="dxa" w:w="1200"/>
            <w:shd w:fill="F2F2F2" w:val="clear"/>
          </w:tcPr>
          <w:p>
            <w:pPr>
              <w:spacing w:after="0"/>
            </w:pPr>
            <w:r>
              <w:rPr>
                <w:sz w:val="18"/>
                <w:szCs w:val="18"/>
              </w:rPr>
              <w:t xml:space="preserve">Organizer</w:t>
            </w:r>
          </w:p>
        </w:tc>
        <w:tc>
          <w:tcPr>
            <w:tcW w:type="dxa" w:w="4500"/>
            <w:shd w:fill="F2F2F2" w:val="clear"/>
          </w:tcPr>
          <w:p>
            <w:pPr>
              <w:spacing w:after="0"/>
            </w:pPr>
            <w:r>
              <w:rPr>
                <w:sz w:val="18"/>
                <w:szCs w:val="18"/>
              </w:rPr>
              <w:t xml:space="preserve">Dashboard summary — event/booking/ticket/revenue counts.</w:t>
            </w:r>
          </w:p>
        </w:tc>
      </w:tr>
      <w:tr>
        <w:tc>
          <w:tcPr>
            <w:tcW w:type="dxa" w:w="1100"/>
            <w:shd w:fill="FFFFFF" w:val="clear"/>
          </w:tcPr>
          <w:p>
            <w:pPr>
              <w:spacing w:after="0"/>
            </w:pPr>
            <w:r>
              <w:rPr>
                <w:sz w:val="18"/>
                <w:szCs w:val="18"/>
              </w:rPr>
              <w:t xml:space="preserve">GET/POST</w:t>
            </w:r>
          </w:p>
        </w:tc>
        <w:tc>
          <w:tcPr>
            <w:tcW w:type="dxa" w:w="2700"/>
            <w:shd w:fill="FFFFFF" w:val="clear"/>
          </w:tcPr>
          <w:p>
            <w:pPr>
              <w:spacing w:after="0"/>
            </w:pPr>
            <w:r>
              <w:rPr>
                <w:rFonts w:ascii="Consolas" w:cs="Consolas" w:eastAsia="Consolas" w:hAnsi="Consolas"/>
                <w:sz w:val="19"/>
                <w:szCs w:val="19"/>
              </w:rPr>
              <w:t xml:space="preserve">/events</w:t>
            </w:r>
          </w:p>
        </w:tc>
        <w:tc>
          <w:tcPr>
            <w:tcW w:type="dxa" w:w="1200"/>
            <w:shd w:fill="FFFFFF" w:val="clear"/>
          </w:tcPr>
          <w:p>
            <w:pPr>
              <w:spacing w:after="0"/>
            </w:pPr>
            <w:r>
              <w:rPr>
                <w:sz w:val="18"/>
                <w:szCs w:val="18"/>
              </w:rPr>
              <w:t xml:space="preserve">Organizer</w:t>
            </w:r>
          </w:p>
        </w:tc>
        <w:tc>
          <w:tcPr>
            <w:tcW w:type="dxa" w:w="4500"/>
            <w:shd w:fill="FFFFFF" w:val="clear"/>
          </w:tcPr>
          <w:p>
            <w:pPr>
              <w:spacing w:after="0"/>
            </w:pPr>
            <w:r>
              <w:rPr>
                <w:sz w:val="18"/>
                <w:szCs w:val="18"/>
              </w:rPr>
              <w:t xml:space="preserve">List own events / submit a new event (status starts pending).</w:t>
            </w:r>
          </w:p>
        </w:tc>
      </w:tr>
      <w:tr>
        <w:tc>
          <w:tcPr>
            <w:tcW w:type="dxa" w:w="1100"/>
            <w:shd w:fill="F2F2F2" w:val="clear"/>
          </w:tcPr>
          <w:p>
            <w:pPr>
              <w:spacing w:after="0"/>
            </w:pPr>
            <w:r>
              <w:rPr>
                <w:sz w:val="18"/>
                <w:szCs w:val="18"/>
              </w:rPr>
              <w:t xml:space="preserve">PUT/DELETE</w:t>
            </w:r>
          </w:p>
        </w:tc>
        <w:tc>
          <w:tcPr>
            <w:tcW w:type="dxa" w:w="2700"/>
            <w:shd w:fill="F2F2F2" w:val="clear"/>
          </w:tcPr>
          <w:p>
            <w:pPr>
              <w:spacing w:after="0"/>
            </w:pPr>
            <w:r>
              <w:rPr>
                <w:rFonts w:ascii="Consolas" w:cs="Consolas" w:eastAsia="Consolas" w:hAnsi="Consolas"/>
                <w:sz w:val="19"/>
                <w:szCs w:val="19"/>
              </w:rPr>
              <w:t xml:space="preserve">/events/:id</w:t>
            </w:r>
          </w:p>
        </w:tc>
        <w:tc>
          <w:tcPr>
            <w:tcW w:type="dxa" w:w="1200"/>
            <w:shd w:fill="F2F2F2" w:val="clear"/>
          </w:tcPr>
          <w:p>
            <w:pPr>
              <w:spacing w:after="0"/>
            </w:pPr>
            <w:r>
              <w:rPr>
                <w:sz w:val="18"/>
                <w:szCs w:val="18"/>
              </w:rPr>
              <w:t xml:space="preserve">Organizer</w:t>
            </w:r>
          </w:p>
        </w:tc>
        <w:tc>
          <w:tcPr>
            <w:tcW w:type="dxa" w:w="4500"/>
            <w:shd w:fill="F2F2F2" w:val="clear"/>
          </w:tcPr>
          <w:p>
            <w:pPr>
              <w:spacing w:after="0"/>
            </w:pPr>
            <w:r>
              <w:rPr>
                <w:sz w:val="18"/>
                <w:szCs w:val="18"/>
              </w:rPr>
              <w:t xml:space="preserve">Update/delete own event (ownership enforced).</w:t>
            </w:r>
          </w:p>
        </w:tc>
      </w:tr>
      <w:tr>
        <w:tc>
          <w:tcPr>
            <w:tcW w:type="dxa" w:w="1100"/>
            <w:shd w:fill="FFFFFF" w:val="clear"/>
          </w:tcPr>
          <w:p>
            <w:pPr>
              <w:spacing w:after="0"/>
            </w:pPr>
            <w:r>
              <w:rPr>
                <w:sz w:val="18"/>
                <w:szCs w:val="18"/>
              </w:rPr>
              <w:t xml:space="preserve">GET</w:t>
            </w:r>
          </w:p>
        </w:tc>
        <w:tc>
          <w:tcPr>
            <w:tcW w:type="dxa" w:w="2700"/>
            <w:shd w:fill="FFFFFF" w:val="clear"/>
          </w:tcPr>
          <w:p>
            <w:pPr>
              <w:spacing w:after="0"/>
            </w:pPr>
            <w:r>
              <w:rPr>
                <w:rFonts w:ascii="Consolas" w:cs="Consolas" w:eastAsia="Consolas" w:hAnsi="Consolas"/>
                <w:sz w:val="19"/>
                <w:szCs w:val="19"/>
              </w:rPr>
              <w:t xml:space="preserve">/events/:id/attendees</w:t>
            </w:r>
          </w:p>
        </w:tc>
        <w:tc>
          <w:tcPr>
            <w:tcW w:type="dxa" w:w="1200"/>
            <w:shd w:fill="FFFFFF" w:val="clear"/>
          </w:tcPr>
          <w:p>
            <w:pPr>
              <w:spacing w:after="0"/>
            </w:pPr>
            <w:r>
              <w:rPr>
                <w:sz w:val="18"/>
                <w:szCs w:val="18"/>
              </w:rPr>
              <w:t xml:space="preserve">Organizer</w:t>
            </w:r>
          </w:p>
        </w:tc>
        <w:tc>
          <w:tcPr>
            <w:tcW w:type="dxa" w:w="4500"/>
            <w:shd w:fill="FFFFFF" w:val="clear"/>
          </w:tcPr>
          <w:p>
            <w:pPr>
              <w:spacing w:after="0"/>
            </w:pPr>
            <w:r>
              <w:rPr>
                <w:sz w:val="18"/>
                <w:szCs w:val="18"/>
              </w:rPr>
              <w:t xml:space="preserve">Paid attendee list for one of the organizer's own events.</w:t>
            </w:r>
          </w:p>
        </w:tc>
      </w:tr>
      <w:tr>
        <w:tc>
          <w:tcPr>
            <w:tcW w:type="dxa" w:w="1100"/>
            <w:shd w:fill="F2F2F2" w:val="clear"/>
          </w:tcPr>
          <w:p>
            <w:pPr>
              <w:spacing w:after="0"/>
            </w:pPr>
            <w:r>
              <w:rPr>
                <w:sz w:val="18"/>
                <w:szCs w:val="18"/>
              </w:rPr>
              <w:t xml:space="preserve">GET</w:t>
            </w:r>
          </w:p>
        </w:tc>
        <w:tc>
          <w:tcPr>
            <w:tcW w:type="dxa" w:w="2700"/>
            <w:shd w:fill="F2F2F2" w:val="clear"/>
          </w:tcPr>
          <w:p>
            <w:pPr>
              <w:spacing w:after="0"/>
            </w:pPr>
            <w:r>
              <w:rPr>
                <w:rFonts w:ascii="Consolas" w:cs="Consolas" w:eastAsia="Consolas" w:hAnsi="Consolas"/>
                <w:sz w:val="19"/>
                <w:szCs w:val="19"/>
              </w:rPr>
              <w:t xml:space="preserve">/revenue</w:t>
            </w:r>
          </w:p>
        </w:tc>
        <w:tc>
          <w:tcPr>
            <w:tcW w:type="dxa" w:w="1200"/>
            <w:shd w:fill="F2F2F2" w:val="clear"/>
          </w:tcPr>
          <w:p>
            <w:pPr>
              <w:spacing w:after="0"/>
            </w:pPr>
            <w:r>
              <w:rPr>
                <w:sz w:val="18"/>
                <w:szCs w:val="18"/>
              </w:rPr>
              <w:t xml:space="preserve">Organizer</w:t>
            </w:r>
          </w:p>
        </w:tc>
        <w:tc>
          <w:tcPr>
            <w:tcW w:type="dxa" w:w="4500"/>
            <w:shd w:fill="F2F2F2" w:val="clear"/>
          </w:tcPr>
          <w:p>
            <w:pPr>
              <w:spacing w:after="0"/>
            </w:pPr>
            <w:r>
              <w:rPr>
                <w:sz w:val="18"/>
                <w:szCs w:val="18"/>
              </w:rPr>
              <w:t xml:space="preserve">Cancellation-adjusted revenue breakdown per event.</w:t>
            </w:r>
          </w:p>
        </w:tc>
      </w:tr>
      <w:tr>
        <w:tc>
          <w:tcPr>
            <w:tcW w:type="dxa" w:w="1100"/>
            <w:shd w:fill="FFFFFF" w:val="clear"/>
          </w:tcPr>
          <w:p>
            <w:pPr>
              <w:spacing w:after="0"/>
            </w:pPr>
            <w:r>
              <w:rPr>
                <w:sz w:val="18"/>
                <w:szCs w:val="18"/>
              </w:rPr>
              <w:t xml:space="preserve">GET</w:t>
            </w:r>
          </w:p>
        </w:tc>
        <w:tc>
          <w:tcPr>
            <w:tcW w:type="dxa" w:w="2700"/>
            <w:shd w:fill="FFFFFF" w:val="clear"/>
          </w:tcPr>
          <w:p>
            <w:pPr>
              <w:spacing w:after="0"/>
            </w:pPr>
            <w:r>
              <w:rPr>
                <w:rFonts w:ascii="Consolas" w:cs="Consolas" w:eastAsia="Consolas" w:hAnsi="Consolas"/>
                <w:sz w:val="19"/>
                <w:szCs w:val="19"/>
              </w:rPr>
              <w:t xml:space="preserve">/payouts</w:t>
            </w:r>
          </w:p>
        </w:tc>
        <w:tc>
          <w:tcPr>
            <w:tcW w:type="dxa" w:w="1200"/>
            <w:shd w:fill="FFFFFF" w:val="clear"/>
          </w:tcPr>
          <w:p>
            <w:pPr>
              <w:spacing w:after="0"/>
            </w:pPr>
            <w:r>
              <w:rPr>
                <w:sz w:val="18"/>
                <w:szCs w:val="18"/>
              </w:rPr>
              <w:t xml:space="preserve">Organizer</w:t>
            </w:r>
          </w:p>
        </w:tc>
        <w:tc>
          <w:tcPr>
            <w:tcW w:type="dxa" w:w="4500"/>
            <w:shd w:fill="FFFFFF" w:val="clear"/>
          </w:tcPr>
          <w:p>
            <w:pPr>
              <w:spacing w:after="0"/>
            </w:pPr>
            <w:r>
              <w:rPr>
                <w:sz w:val="18"/>
                <w:szCs w:val="18"/>
              </w:rPr>
              <w:t xml:space="preserve">Own payout history + summary totals.</w:t>
            </w:r>
          </w:p>
        </w:tc>
      </w:tr>
      <w:tr>
        <w:tc>
          <w:tcPr>
            <w:tcW w:type="dxa" w:w="1100"/>
            <w:shd w:fill="F2F2F2" w:val="clear"/>
          </w:tcPr>
          <w:p>
            <w:pPr>
              <w:spacing w:after="0"/>
            </w:pPr>
            <w:r>
              <w:rPr>
                <w:sz w:val="18"/>
                <w:szCs w:val="18"/>
              </w:rPr>
              <w:t xml:space="preserve">POST</w:t>
            </w:r>
          </w:p>
        </w:tc>
        <w:tc>
          <w:tcPr>
            <w:tcW w:type="dxa" w:w="2700"/>
            <w:shd w:fill="F2F2F2" w:val="clear"/>
          </w:tcPr>
          <w:p>
            <w:pPr>
              <w:spacing w:after="0"/>
            </w:pPr>
            <w:r>
              <w:rPr>
                <w:rFonts w:ascii="Consolas" w:cs="Consolas" w:eastAsia="Consolas" w:hAnsi="Consolas"/>
                <w:sz w:val="19"/>
                <w:szCs w:val="19"/>
              </w:rPr>
              <w:t xml:space="preserve">/payouts/request</w:t>
            </w:r>
          </w:p>
        </w:tc>
        <w:tc>
          <w:tcPr>
            <w:tcW w:type="dxa" w:w="1200"/>
            <w:shd w:fill="F2F2F2" w:val="clear"/>
          </w:tcPr>
          <w:p>
            <w:pPr>
              <w:spacing w:after="0"/>
            </w:pPr>
            <w:r>
              <w:rPr>
                <w:sz w:val="18"/>
                <w:szCs w:val="18"/>
              </w:rPr>
              <w:t xml:space="preserve">Organizer</w:t>
            </w:r>
          </w:p>
        </w:tc>
        <w:tc>
          <w:tcPr>
            <w:tcW w:type="dxa" w:w="4500"/>
            <w:shd w:fill="F2F2F2" w:val="clear"/>
          </w:tcPr>
          <w:p>
            <w:pPr>
              <w:spacing w:after="0"/>
            </w:pPr>
            <w:r>
              <w:rPr>
                <w:sz w:val="18"/>
                <w:szCs w:val="18"/>
              </w:rPr>
              <w:t xml:space="preserve">Request a payout based on currently eligible settlement.</w:t>
            </w:r>
          </w:p>
        </w:tc>
      </w:tr>
      <w:tr>
        <w:tc>
          <w:tcPr>
            <w:tcW w:type="dxa" w:w="1100"/>
            <w:shd w:fill="FFFFFF" w:val="clear"/>
          </w:tcPr>
          <w:p>
            <w:pPr>
              <w:spacing w:after="0"/>
            </w:pPr>
            <w:r>
              <w:rPr>
                <w:sz w:val="18"/>
                <w:szCs w:val="18"/>
              </w:rPr>
              <w:t xml:space="preserve">GET</w:t>
            </w:r>
          </w:p>
        </w:tc>
        <w:tc>
          <w:tcPr>
            <w:tcW w:type="dxa" w:w="2700"/>
            <w:shd w:fill="FFFFFF" w:val="clear"/>
          </w:tcPr>
          <w:p>
            <w:pPr>
              <w:spacing w:after="0"/>
            </w:pPr>
            <w:r>
              <w:rPr>
                <w:rFonts w:ascii="Consolas" w:cs="Consolas" w:eastAsia="Consolas" w:hAnsi="Consolas"/>
                <w:sz w:val="19"/>
                <w:szCs w:val="19"/>
              </w:rPr>
              <w:t xml:space="preserve">/admin/organizers</w:t>
            </w:r>
          </w:p>
        </w:tc>
        <w:tc>
          <w:tcPr>
            <w:tcW w:type="dxa" w:w="1200"/>
            <w:shd w:fill="FFFFFF" w:val="clear"/>
          </w:tcPr>
          <w:p>
            <w:pPr>
              <w:spacing w:after="0"/>
            </w:pPr>
            <w:r>
              <w:rPr>
                <w:sz w:val="18"/>
                <w:szCs w:val="18"/>
              </w:rPr>
              <w:t xml:space="preserve">Admin</w:t>
            </w:r>
          </w:p>
        </w:tc>
        <w:tc>
          <w:tcPr>
            <w:tcW w:type="dxa" w:w="4500"/>
            <w:shd w:fill="FFFFFF" w:val="clear"/>
          </w:tcPr>
          <w:p>
            <w:pPr>
              <w:spacing w:after="0"/>
            </w:pPr>
            <w:r>
              <w:rPr>
                <w:sz w:val="18"/>
                <w:szCs w:val="18"/>
              </w:rPr>
              <w:t xml:space="preserve">List organizer applications (optional status filter).</w:t>
            </w:r>
          </w:p>
        </w:tc>
      </w:tr>
      <w:tr>
        <w:tc>
          <w:tcPr>
            <w:tcW w:type="dxa" w:w="1100"/>
            <w:shd w:fill="F2F2F2" w:val="clear"/>
          </w:tcPr>
          <w:p>
            <w:pPr>
              <w:spacing w:after="0"/>
            </w:pPr>
            <w:r>
              <w:rPr>
                <w:sz w:val="18"/>
                <w:szCs w:val="18"/>
              </w:rPr>
              <w:t xml:space="preserve">PUT</w:t>
            </w:r>
          </w:p>
        </w:tc>
        <w:tc>
          <w:tcPr>
            <w:tcW w:type="dxa" w:w="2700"/>
            <w:shd w:fill="F2F2F2" w:val="clear"/>
          </w:tcPr>
          <w:p>
            <w:pPr>
              <w:spacing w:after="0"/>
            </w:pPr>
            <w:r>
              <w:rPr>
                <w:rFonts w:ascii="Consolas" w:cs="Consolas" w:eastAsia="Consolas" w:hAnsi="Consolas"/>
                <w:sz w:val="19"/>
                <w:szCs w:val="19"/>
              </w:rPr>
              <w:t xml:space="preserve">/admin/organizers/:id/approve</w:t>
            </w:r>
          </w:p>
        </w:tc>
        <w:tc>
          <w:tcPr>
            <w:tcW w:type="dxa" w:w="1200"/>
            <w:shd w:fill="F2F2F2" w:val="clear"/>
          </w:tcPr>
          <w:p>
            <w:pPr>
              <w:spacing w:after="0"/>
            </w:pPr>
            <w:r>
              <w:rPr>
                <w:sz w:val="18"/>
                <w:szCs w:val="18"/>
              </w:rPr>
              <w:t xml:space="preserve">Admin</w:t>
            </w:r>
          </w:p>
        </w:tc>
        <w:tc>
          <w:tcPr>
            <w:tcW w:type="dxa" w:w="4500"/>
            <w:shd w:fill="F2F2F2" w:val="clear"/>
          </w:tcPr>
          <w:p>
            <w:pPr>
              <w:spacing w:after="0"/>
            </w:pPr>
            <w:r>
              <w:rPr>
                <w:sz w:val="18"/>
                <w:szCs w:val="18"/>
              </w:rPr>
              <w:t xml:space="preserve">Approve an organizer application.</w:t>
            </w:r>
          </w:p>
        </w:tc>
      </w:tr>
      <w:tr>
        <w:tc>
          <w:tcPr>
            <w:tcW w:type="dxa" w:w="1100"/>
            <w:shd w:fill="FFFFFF" w:val="clear"/>
          </w:tcPr>
          <w:p>
            <w:pPr>
              <w:spacing w:after="0"/>
            </w:pPr>
            <w:r>
              <w:rPr>
                <w:sz w:val="18"/>
                <w:szCs w:val="18"/>
              </w:rPr>
              <w:t xml:space="preserve">PUT</w:t>
            </w:r>
          </w:p>
        </w:tc>
        <w:tc>
          <w:tcPr>
            <w:tcW w:type="dxa" w:w="2700"/>
            <w:shd w:fill="FFFFFF" w:val="clear"/>
          </w:tcPr>
          <w:p>
            <w:pPr>
              <w:spacing w:after="0"/>
            </w:pPr>
            <w:r>
              <w:rPr>
                <w:rFonts w:ascii="Consolas" w:cs="Consolas" w:eastAsia="Consolas" w:hAnsi="Consolas"/>
                <w:sz w:val="19"/>
                <w:szCs w:val="19"/>
              </w:rPr>
              <w:t xml:space="preserve">/admin/organizers/:id/reject</w:t>
            </w:r>
          </w:p>
        </w:tc>
        <w:tc>
          <w:tcPr>
            <w:tcW w:type="dxa" w:w="1200"/>
            <w:shd w:fill="FFFFFF" w:val="clear"/>
          </w:tcPr>
          <w:p>
            <w:pPr>
              <w:spacing w:after="0"/>
            </w:pPr>
            <w:r>
              <w:rPr>
                <w:sz w:val="18"/>
                <w:szCs w:val="18"/>
              </w:rPr>
              <w:t xml:space="preserve">Admin</w:t>
            </w:r>
          </w:p>
        </w:tc>
        <w:tc>
          <w:tcPr>
            <w:tcW w:type="dxa" w:w="4500"/>
            <w:shd w:fill="FFFFFF" w:val="clear"/>
          </w:tcPr>
          <w:p>
            <w:pPr>
              <w:spacing w:after="0"/>
            </w:pPr>
            <w:r>
              <w:rPr>
                <w:sz w:val="18"/>
                <w:szCs w:val="18"/>
              </w:rPr>
              <w:t xml:space="preserve">Reject with an optional reason.</w:t>
            </w:r>
          </w:p>
        </w:tc>
      </w:tr>
      <w:tr>
        <w:tc>
          <w:tcPr>
            <w:tcW w:type="dxa" w:w="1100"/>
            <w:shd w:fill="F2F2F2" w:val="clear"/>
          </w:tcPr>
          <w:p>
            <w:pPr>
              <w:spacing w:after="0"/>
            </w:pPr>
            <w:r>
              <w:rPr>
                <w:sz w:val="18"/>
                <w:szCs w:val="18"/>
              </w:rPr>
              <w:t xml:space="preserve">DELETE</w:t>
            </w:r>
          </w:p>
        </w:tc>
        <w:tc>
          <w:tcPr>
            <w:tcW w:type="dxa" w:w="2700"/>
            <w:shd w:fill="F2F2F2" w:val="clear"/>
          </w:tcPr>
          <w:p>
            <w:pPr>
              <w:spacing w:after="0"/>
            </w:pPr>
            <w:r>
              <w:rPr>
                <w:rFonts w:ascii="Consolas" w:cs="Consolas" w:eastAsia="Consolas" w:hAnsi="Consolas"/>
                <w:sz w:val="19"/>
                <w:szCs w:val="19"/>
              </w:rPr>
              <w:t xml:space="preserve">/admin/organizers/:id</w:t>
            </w:r>
          </w:p>
        </w:tc>
        <w:tc>
          <w:tcPr>
            <w:tcW w:type="dxa" w:w="1200"/>
            <w:shd w:fill="F2F2F2" w:val="clear"/>
          </w:tcPr>
          <w:p>
            <w:pPr>
              <w:spacing w:after="0"/>
            </w:pPr>
            <w:r>
              <w:rPr>
                <w:sz w:val="18"/>
                <w:szCs w:val="18"/>
              </w:rPr>
              <w:t xml:space="preserve">Admin</w:t>
            </w:r>
          </w:p>
        </w:tc>
        <w:tc>
          <w:tcPr>
            <w:tcW w:type="dxa" w:w="4500"/>
            <w:shd w:fill="F2F2F2" w:val="clear"/>
          </w:tcPr>
          <w:p>
            <w:pPr>
              <w:spacing w:after="0"/>
            </w:pPr>
            <w:r>
              <w:rPr>
                <w:sz w:val="18"/>
                <w:szCs w:val="18"/>
              </w:rPr>
              <w:t xml:space="preserve">Delete the organizer's user account (cascades).</w:t>
            </w:r>
          </w:p>
        </w:tc>
      </w:tr>
    </w:tbl>
    <w:p>
      <w:pPr>
        <w:pStyle w:val="Heading2"/>
        <w:spacing w:after="140" w:before="320"/>
      </w:pPr>
      <w:r>
        <w:rPr>
          <w:b/>
          <w:bCs/>
          <w:color w:val="2E5395"/>
          <w:sz w:val="24"/>
          <w:szCs w:val="24"/>
        </w:rPr>
        <w:t xml:space="preserve">6.9 Admin — /admin (admin.routes.js)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1000"/>
        <w:gridCol w:w="4500"/>
      </w:tblGrid>
      <w:tr>
        <w:trPr>
          <w:tblHeader/>
        </w:trPr>
        <w:tc>
          <w:tcPr>
            <w:tcW w:type="dxa" w:w="1400"/>
            <w:shd w:fill="1F3864" w:val="clear"/>
            <w:vAlign w:val="center"/>
          </w:tcPr>
          <w:p>
            <w:r>
              <w:rPr>
                <w:b/>
                <w:bCs/>
                <w:color w:val="FFFFFF"/>
                <w:sz w:val="18"/>
                <w:szCs w:val="18"/>
              </w:rPr>
              <w:t xml:space="preserve">Method</w:t>
            </w:r>
          </w:p>
        </w:tc>
        <w:tc>
          <w:tcPr>
            <w:tcW w:type="dxa" w:w="2600"/>
            <w:shd w:fill="1F3864" w:val="clear"/>
            <w:vAlign w:val="center"/>
          </w:tcPr>
          <w:p>
            <w:r>
              <w:rPr>
                <w:b/>
                <w:bCs/>
                <w:color w:val="FFFFFF"/>
                <w:sz w:val="18"/>
                <w:szCs w:val="18"/>
              </w:rPr>
              <w:t xml:space="preserve">Path</w:t>
            </w:r>
          </w:p>
        </w:tc>
        <w:tc>
          <w:tcPr>
            <w:tcW w:type="dxa" w:w="1000"/>
            <w:shd w:fill="1F3864" w:val="clear"/>
            <w:vAlign w:val="center"/>
          </w:tcPr>
          <w:p>
            <w:r>
              <w:rPr>
                <w:b/>
                <w:bCs/>
                <w:color w:val="FFFFFF"/>
                <w:sz w:val="18"/>
                <w:szCs w:val="18"/>
              </w:rPr>
              <w:t xml:space="preserve">Auth</w:t>
            </w:r>
          </w:p>
        </w:tc>
        <w:tc>
          <w:tcPr>
            <w:tcW w:type="dxa" w:w="4500"/>
            <w:shd w:fill="1F3864" w:val="clear"/>
            <w:vAlign w:val="center"/>
          </w:tcPr>
          <w:p>
            <w:r>
              <w:rPr>
                <w:b/>
                <w:bCs/>
                <w:color w:val="FFFFFF"/>
                <w:sz w:val="18"/>
                <w:szCs w:val="18"/>
              </w:rPr>
              <w:t xml:space="preserve">Description</w:t>
            </w:r>
          </w:p>
        </w:tc>
      </w:tr>
      <w:tr>
        <w:tc>
          <w:tcPr>
            <w:tcW w:type="dxa" w:w="1400"/>
            <w:shd w:fill="FFFFFF" w:val="clear"/>
          </w:tcPr>
          <w:p>
            <w:pPr>
              <w:spacing w:after="0"/>
            </w:pPr>
            <w:r>
              <w:rPr>
                <w:sz w:val="18"/>
                <w:szCs w:val="18"/>
              </w:rPr>
              <w:t xml:space="preserve">GET</w:t>
            </w:r>
          </w:p>
        </w:tc>
        <w:tc>
          <w:tcPr>
            <w:tcW w:type="dxa" w:w="2600"/>
            <w:shd w:fill="FFFFFF" w:val="clear"/>
          </w:tcPr>
          <w:p>
            <w:pPr>
              <w:spacing w:after="0"/>
            </w:pPr>
            <w:r>
              <w:rPr>
                <w:rFonts w:ascii="Consolas" w:cs="Consolas" w:eastAsia="Consolas" w:hAnsi="Consolas"/>
                <w:sz w:val="19"/>
                <w:szCs w:val="19"/>
              </w:rPr>
              <w:t xml:space="preserve">/moderation/events</w:t>
            </w:r>
          </w:p>
        </w:tc>
        <w:tc>
          <w:tcPr>
            <w:tcW w:type="dxa" w:w="1000"/>
            <w:shd w:fill="FFFFFF" w:val="clear"/>
          </w:tcPr>
          <w:p>
            <w:pPr>
              <w:spacing w:after="0"/>
            </w:pPr>
            <w:r>
              <w:rPr>
                <w:sz w:val="18"/>
                <w:szCs w:val="18"/>
              </w:rPr>
              <w:t xml:space="preserve">Admin</w:t>
            </w:r>
          </w:p>
        </w:tc>
        <w:tc>
          <w:tcPr>
            <w:tcW w:type="dxa" w:w="4500"/>
            <w:shd w:fill="FFFFFF" w:val="clear"/>
          </w:tcPr>
          <w:p>
            <w:pPr>
              <w:spacing w:after="0"/>
            </w:pPr>
            <w:r>
              <w:rPr>
                <w:sz w:val="18"/>
                <w:szCs w:val="18"/>
              </w:rPr>
              <w:t xml:space="preserve">All events with status, for the moderation table.</w:t>
            </w:r>
          </w:p>
        </w:tc>
      </w:tr>
      <w:tr>
        <w:tc>
          <w:tcPr>
            <w:tcW w:type="dxa" w:w="1400"/>
            <w:shd w:fill="F2F2F2" w:val="clear"/>
          </w:tcPr>
          <w:p>
            <w:pPr>
              <w:spacing w:after="0"/>
            </w:pPr>
            <w:r>
              <w:rPr>
                <w:sz w:val="18"/>
                <w:szCs w:val="18"/>
              </w:rPr>
              <w:t xml:space="preserve">GET</w:t>
            </w:r>
          </w:p>
        </w:tc>
        <w:tc>
          <w:tcPr>
            <w:tcW w:type="dxa" w:w="2600"/>
            <w:shd w:fill="F2F2F2" w:val="clear"/>
          </w:tcPr>
          <w:p>
            <w:pPr>
              <w:spacing w:after="0"/>
            </w:pPr>
            <w:r>
              <w:rPr>
                <w:rFonts w:ascii="Consolas" w:cs="Consolas" w:eastAsia="Consolas" w:hAnsi="Consolas"/>
                <w:sz w:val="19"/>
                <w:szCs w:val="19"/>
              </w:rPr>
              <w:t xml:space="preserve">/moderation/events/pending</w:t>
            </w:r>
          </w:p>
        </w:tc>
        <w:tc>
          <w:tcPr>
            <w:tcW w:type="dxa" w:w="1000"/>
            <w:shd w:fill="F2F2F2" w:val="clear"/>
          </w:tcPr>
          <w:p>
            <w:pPr>
              <w:spacing w:after="0"/>
            </w:pPr>
            <w:r>
              <w:rPr>
                <w:sz w:val="18"/>
                <w:szCs w:val="18"/>
              </w:rPr>
              <w:t xml:space="preserve">Admin</w:t>
            </w:r>
          </w:p>
        </w:tc>
        <w:tc>
          <w:tcPr>
            <w:tcW w:type="dxa" w:w="4500"/>
            <w:shd w:fill="F2F2F2" w:val="clear"/>
          </w:tcPr>
          <w:p>
            <w:pPr>
              <w:spacing w:after="0"/>
            </w:pPr>
            <w:r>
              <w:rPr>
                <w:sz w:val="18"/>
                <w:szCs w:val="18"/>
              </w:rPr>
              <w:t xml:space="preserve">Only pending events.</w:t>
            </w:r>
          </w:p>
        </w:tc>
      </w:tr>
      <w:tr>
        <w:tc>
          <w:tcPr>
            <w:tcW w:type="dxa" w:w="1400"/>
            <w:shd w:fill="FFFFFF" w:val="clear"/>
          </w:tcPr>
          <w:p>
            <w:pPr>
              <w:spacing w:after="0"/>
            </w:pPr>
            <w:r>
              <w:rPr>
                <w:sz w:val="18"/>
                <w:szCs w:val="18"/>
              </w:rPr>
              <w:t xml:space="preserve">PUT</w:t>
            </w:r>
          </w:p>
        </w:tc>
        <w:tc>
          <w:tcPr>
            <w:tcW w:type="dxa" w:w="2600"/>
            <w:shd w:fill="FFFFFF" w:val="clear"/>
          </w:tcPr>
          <w:p>
            <w:pPr>
              <w:spacing w:after="0"/>
            </w:pPr>
            <w:r>
              <w:rPr>
                <w:rFonts w:ascii="Consolas" w:cs="Consolas" w:eastAsia="Consolas" w:hAnsi="Consolas"/>
                <w:sz w:val="19"/>
                <w:szCs w:val="19"/>
              </w:rPr>
              <w:t xml:space="preserve">/moderation/events/:id/approve</w:t>
            </w:r>
          </w:p>
        </w:tc>
        <w:tc>
          <w:tcPr>
            <w:tcW w:type="dxa" w:w="1000"/>
            <w:shd w:fill="FFFFFF" w:val="clear"/>
          </w:tcPr>
          <w:p>
            <w:pPr>
              <w:spacing w:after="0"/>
            </w:pPr>
            <w:r>
              <w:rPr>
                <w:sz w:val="18"/>
                <w:szCs w:val="18"/>
              </w:rPr>
              <w:t xml:space="preserve">Admin</w:t>
            </w:r>
          </w:p>
        </w:tc>
        <w:tc>
          <w:tcPr>
            <w:tcW w:type="dxa" w:w="4500"/>
            <w:shd w:fill="FFFFFF" w:val="clear"/>
          </w:tcPr>
          <w:p>
            <w:pPr>
              <w:spacing w:after="0"/>
            </w:pPr>
            <w:r>
              <w:rPr>
                <w:sz w:val="18"/>
                <w:szCs w:val="18"/>
              </w:rPr>
              <w:t xml:space="preserve">Approve an event (optional note).</w:t>
            </w:r>
          </w:p>
        </w:tc>
      </w:tr>
      <w:tr>
        <w:tc>
          <w:tcPr>
            <w:tcW w:type="dxa" w:w="1400"/>
            <w:shd w:fill="F2F2F2" w:val="clear"/>
          </w:tcPr>
          <w:p>
            <w:pPr>
              <w:spacing w:after="0"/>
            </w:pPr>
            <w:r>
              <w:rPr>
                <w:sz w:val="18"/>
                <w:szCs w:val="18"/>
              </w:rPr>
              <w:t xml:space="preserve">PUT</w:t>
            </w:r>
          </w:p>
        </w:tc>
        <w:tc>
          <w:tcPr>
            <w:tcW w:type="dxa" w:w="2600"/>
            <w:shd w:fill="F2F2F2" w:val="clear"/>
          </w:tcPr>
          <w:p>
            <w:pPr>
              <w:spacing w:after="0"/>
            </w:pPr>
            <w:r>
              <w:rPr>
                <w:rFonts w:ascii="Consolas" w:cs="Consolas" w:eastAsia="Consolas" w:hAnsi="Consolas"/>
                <w:sz w:val="19"/>
                <w:szCs w:val="19"/>
              </w:rPr>
              <w:t xml:space="preserve">/moderation/events/:id/reject</w:t>
            </w:r>
          </w:p>
        </w:tc>
        <w:tc>
          <w:tcPr>
            <w:tcW w:type="dxa" w:w="1000"/>
            <w:shd w:fill="F2F2F2" w:val="clear"/>
          </w:tcPr>
          <w:p>
            <w:pPr>
              <w:spacing w:after="0"/>
            </w:pPr>
            <w:r>
              <w:rPr>
                <w:sz w:val="18"/>
                <w:szCs w:val="18"/>
              </w:rPr>
              <w:t xml:space="preserve">Admin</w:t>
            </w:r>
          </w:p>
        </w:tc>
        <w:tc>
          <w:tcPr>
            <w:tcW w:type="dxa" w:w="4500"/>
            <w:shd w:fill="F2F2F2" w:val="clear"/>
          </w:tcPr>
          <w:p>
            <w:pPr>
              <w:spacing w:after="0"/>
            </w:pPr>
            <w:r>
              <w:rPr>
                <w:sz w:val="18"/>
                <w:szCs w:val="18"/>
              </w:rPr>
              <w:t xml:space="preserve">Reject with a required note.</w:t>
            </w:r>
          </w:p>
        </w:tc>
      </w:tr>
      <w:tr>
        <w:tc>
          <w:tcPr>
            <w:tcW w:type="dxa" w:w="1400"/>
            <w:shd w:fill="FFFFFF" w:val="clear"/>
          </w:tcPr>
          <w:p>
            <w:pPr>
              <w:spacing w:after="0"/>
            </w:pPr>
            <w:r>
              <w:rPr>
                <w:sz w:val="18"/>
                <w:szCs w:val="18"/>
              </w:rPr>
              <w:t xml:space="preserve">PUT</w:t>
            </w:r>
          </w:p>
        </w:tc>
        <w:tc>
          <w:tcPr>
            <w:tcW w:type="dxa" w:w="2600"/>
            <w:shd w:fill="FFFFFF" w:val="clear"/>
          </w:tcPr>
          <w:p>
            <w:pPr>
              <w:spacing w:after="0"/>
            </w:pPr>
            <w:r>
              <w:rPr>
                <w:rFonts w:ascii="Consolas" w:cs="Consolas" w:eastAsia="Consolas" w:hAnsi="Consolas"/>
                <w:sz w:val="19"/>
                <w:szCs w:val="19"/>
              </w:rPr>
              <w:t xml:space="preserve">/events/:id/feature</w:t>
            </w:r>
          </w:p>
        </w:tc>
        <w:tc>
          <w:tcPr>
            <w:tcW w:type="dxa" w:w="1000"/>
            <w:shd w:fill="FFFFFF" w:val="clear"/>
          </w:tcPr>
          <w:p>
            <w:pPr>
              <w:spacing w:after="0"/>
            </w:pPr>
            <w:r>
              <w:rPr>
                <w:sz w:val="18"/>
                <w:szCs w:val="18"/>
              </w:rPr>
              <w:t xml:space="preserve">Admin</w:t>
            </w:r>
          </w:p>
        </w:tc>
        <w:tc>
          <w:tcPr>
            <w:tcW w:type="dxa" w:w="4500"/>
            <w:shd w:fill="FFFFFF" w:val="clear"/>
          </w:tcPr>
          <w:p>
            <w:pPr>
              <w:spacing w:after="0"/>
            </w:pPr>
            <w:r>
              <w:rPr>
                <w:sz w:val="18"/>
                <w:szCs w:val="18"/>
              </w:rPr>
              <w:t xml:space="preserve">Toggle is_featured.</w:t>
            </w:r>
          </w:p>
        </w:tc>
      </w:tr>
      <w:tr>
        <w:tc>
          <w:tcPr>
            <w:tcW w:type="dxa" w:w="1400"/>
            <w:shd w:fill="F2F2F2" w:val="clear"/>
          </w:tcPr>
          <w:p>
            <w:pPr>
              <w:spacing w:after="0"/>
            </w:pPr>
            <w:r>
              <w:rPr>
                <w:sz w:val="18"/>
                <w:szCs w:val="18"/>
              </w:rPr>
              <w:t xml:space="preserve">GET</w:t>
            </w:r>
          </w:p>
        </w:tc>
        <w:tc>
          <w:tcPr>
            <w:tcW w:type="dxa" w:w="2600"/>
            <w:shd w:fill="F2F2F2" w:val="clear"/>
          </w:tcPr>
          <w:p>
            <w:pPr>
              <w:spacing w:after="0"/>
            </w:pPr>
            <w:r>
              <w:rPr>
                <w:rFonts w:ascii="Consolas" w:cs="Consolas" w:eastAsia="Consolas" w:hAnsi="Consolas"/>
                <w:sz w:val="19"/>
                <w:szCs w:val="19"/>
              </w:rPr>
              <w:t xml:space="preserve">/payouts/data</w:t>
            </w:r>
          </w:p>
        </w:tc>
        <w:tc>
          <w:tcPr>
            <w:tcW w:type="dxa" w:w="1000"/>
            <w:shd w:fill="F2F2F2" w:val="clear"/>
          </w:tcPr>
          <w:p>
            <w:pPr>
              <w:spacing w:after="0"/>
            </w:pPr>
            <w:r>
              <w:rPr>
                <w:sz w:val="18"/>
                <w:szCs w:val="18"/>
              </w:rPr>
              <w:t xml:space="preserve">Admin</w:t>
            </w:r>
          </w:p>
        </w:tc>
        <w:tc>
          <w:tcPr>
            <w:tcW w:type="dxa" w:w="4500"/>
            <w:shd w:fill="F2F2F2" w:val="clear"/>
          </w:tcPr>
          <w:p>
            <w:pPr>
              <w:spacing w:after="0"/>
            </w:pPr>
            <w:r>
              <w:rPr>
                <w:sz w:val="18"/>
                <w:szCs w:val="18"/>
              </w:rPr>
              <w:t xml:space="preserve">Paginated list of all payouts, filterable by organizer/status.</w:t>
            </w:r>
          </w:p>
        </w:tc>
      </w:tr>
      <w:tr>
        <w:tc>
          <w:tcPr>
            <w:tcW w:type="dxa" w:w="1400"/>
            <w:shd w:fill="FFFFFF" w:val="clear"/>
          </w:tcPr>
          <w:p>
            <w:pPr>
              <w:spacing w:after="0"/>
            </w:pPr>
            <w:r>
              <w:rPr>
                <w:sz w:val="18"/>
                <w:szCs w:val="18"/>
              </w:rPr>
              <w:t xml:space="preserve">GET</w:t>
            </w:r>
          </w:p>
        </w:tc>
        <w:tc>
          <w:tcPr>
            <w:tcW w:type="dxa" w:w="2600"/>
            <w:shd w:fill="FFFFFF" w:val="clear"/>
          </w:tcPr>
          <w:p>
            <w:pPr>
              <w:spacing w:after="0"/>
            </w:pPr>
            <w:r>
              <w:rPr>
                <w:rFonts w:ascii="Consolas" w:cs="Consolas" w:eastAsia="Consolas" w:hAnsi="Consolas"/>
                <w:sz w:val="19"/>
                <w:szCs w:val="19"/>
              </w:rPr>
              <w:t xml:space="preserve">/payouts/settlement/:organizerId</w:t>
            </w:r>
          </w:p>
        </w:tc>
        <w:tc>
          <w:tcPr>
            <w:tcW w:type="dxa" w:w="1000"/>
            <w:shd w:fill="FFFFFF" w:val="clear"/>
          </w:tcPr>
          <w:p>
            <w:pPr>
              <w:spacing w:after="0"/>
            </w:pPr>
            <w:r>
              <w:rPr>
                <w:sz w:val="18"/>
                <w:szCs w:val="18"/>
              </w:rPr>
              <w:t xml:space="preserve">Admin</w:t>
            </w:r>
          </w:p>
        </w:tc>
        <w:tc>
          <w:tcPr>
            <w:tcW w:type="dxa" w:w="4500"/>
            <w:shd w:fill="FFFFFF" w:val="clear"/>
          </w:tcPr>
          <w:p>
            <w:pPr>
              <w:spacing w:after="0"/>
            </w:pPr>
            <w:r>
              <w:rPr>
                <w:sz w:val="18"/>
                <w:szCs w:val="18"/>
              </w:rPr>
              <w:t xml:space="preserve">Calculate an organizer's outstanding settlement.</w:t>
            </w:r>
          </w:p>
        </w:tc>
      </w:tr>
      <w:tr>
        <w:tc>
          <w:tcPr>
            <w:tcW w:type="dxa" w:w="1400"/>
            <w:shd w:fill="F2F2F2" w:val="clear"/>
          </w:tcPr>
          <w:p>
            <w:pPr>
              <w:spacing w:after="0"/>
            </w:pPr>
            <w:r>
              <w:rPr>
                <w:sz w:val="18"/>
                <w:szCs w:val="18"/>
              </w:rPr>
              <w:t xml:space="preserve">POST</w:t>
            </w:r>
          </w:p>
        </w:tc>
        <w:tc>
          <w:tcPr>
            <w:tcW w:type="dxa" w:w="2600"/>
            <w:shd w:fill="F2F2F2" w:val="clear"/>
          </w:tcPr>
          <w:p>
            <w:pPr>
              <w:spacing w:after="0"/>
            </w:pPr>
            <w:r>
              <w:rPr>
                <w:rFonts w:ascii="Consolas" w:cs="Consolas" w:eastAsia="Consolas" w:hAnsi="Consolas"/>
                <w:sz w:val="19"/>
                <w:szCs w:val="19"/>
              </w:rPr>
              <w:t xml:space="preserve">/payouts/create</w:t>
            </w:r>
          </w:p>
        </w:tc>
        <w:tc>
          <w:tcPr>
            <w:tcW w:type="dxa" w:w="1000"/>
            <w:shd w:fill="F2F2F2" w:val="clear"/>
          </w:tcPr>
          <w:p>
            <w:pPr>
              <w:spacing w:after="0"/>
            </w:pPr>
            <w:r>
              <w:rPr>
                <w:sz w:val="18"/>
                <w:szCs w:val="18"/>
              </w:rPr>
              <w:t xml:space="preserve">Admin</w:t>
            </w:r>
          </w:p>
        </w:tc>
        <w:tc>
          <w:tcPr>
            <w:tcW w:type="dxa" w:w="4500"/>
            <w:shd w:fill="F2F2F2" w:val="clear"/>
          </w:tcPr>
          <w:p>
            <w:pPr>
              <w:spacing w:after="0"/>
            </w:pPr>
            <w:r>
              <w:rPr>
                <w:sz w:val="18"/>
                <w:szCs w:val="18"/>
              </w:rPr>
              <w:t xml:space="preserve">Manually create a payout record.</w:t>
            </w:r>
          </w:p>
        </w:tc>
      </w:tr>
      <w:tr>
        <w:tc>
          <w:tcPr>
            <w:tcW w:type="dxa" w:w="1400"/>
            <w:shd w:fill="FFFFFF" w:val="clear"/>
          </w:tcPr>
          <w:p>
            <w:pPr>
              <w:spacing w:after="0"/>
            </w:pPr>
            <w:r>
              <w:rPr>
                <w:sz w:val="18"/>
                <w:szCs w:val="18"/>
              </w:rPr>
              <w:t xml:space="preserve">PUT</w:t>
            </w:r>
          </w:p>
        </w:tc>
        <w:tc>
          <w:tcPr>
            <w:tcW w:type="dxa" w:w="2600"/>
            <w:shd w:fill="FFFFFF" w:val="clear"/>
          </w:tcPr>
          <w:p>
            <w:pPr>
              <w:spacing w:after="0"/>
            </w:pPr>
            <w:r>
              <w:rPr>
                <w:rFonts w:ascii="Consolas" w:cs="Consolas" w:eastAsia="Consolas" w:hAnsi="Consolas"/>
                <w:sz w:val="19"/>
                <w:szCs w:val="19"/>
              </w:rPr>
              <w:t xml:space="preserve">/payouts/:id/status</w:t>
            </w:r>
          </w:p>
        </w:tc>
        <w:tc>
          <w:tcPr>
            <w:tcW w:type="dxa" w:w="1000"/>
            <w:shd w:fill="FFFFFF" w:val="clear"/>
          </w:tcPr>
          <w:p>
            <w:pPr>
              <w:spacing w:after="0"/>
            </w:pPr>
            <w:r>
              <w:rPr>
                <w:sz w:val="18"/>
                <w:szCs w:val="18"/>
              </w:rPr>
              <w:t xml:space="preserve">Admin</w:t>
            </w:r>
          </w:p>
        </w:tc>
        <w:tc>
          <w:tcPr>
            <w:tcW w:type="dxa" w:w="4500"/>
            <w:shd w:fill="FFFFFF" w:val="clear"/>
          </w:tcPr>
          <w:p>
            <w:pPr>
              <w:spacing w:after="0"/>
            </w:pPr>
            <w:r>
              <w:rPr>
                <w:sz w:val="18"/>
                <w:szCs w:val="18"/>
              </w:rPr>
              <w:t xml:space="preserve">Move a payout through pending -&gt; processing/paid/failed.</w:t>
            </w:r>
          </w:p>
        </w:tc>
      </w:tr>
      <w:tr>
        <w:tc>
          <w:tcPr>
            <w:tcW w:type="dxa" w:w="1400"/>
            <w:shd w:fill="F2F2F2" w:val="clear"/>
          </w:tcPr>
          <w:p>
            <w:pPr>
              <w:spacing w:after="0"/>
            </w:pPr>
            <w:r>
              <w:rPr>
                <w:sz w:val="18"/>
                <w:szCs w:val="18"/>
              </w:rPr>
              <w:t xml:space="preserve">GET/POST/PUT/DELETE</w:t>
            </w:r>
          </w:p>
        </w:tc>
        <w:tc>
          <w:tcPr>
            <w:tcW w:type="dxa" w:w="2600"/>
            <w:shd w:fill="F2F2F2" w:val="clear"/>
          </w:tcPr>
          <w:p>
            <w:pPr>
              <w:spacing w:after="0"/>
            </w:pPr>
            <w:r>
              <w:rPr>
                <w:rFonts w:ascii="Consolas" w:cs="Consolas" w:eastAsia="Consolas" w:hAnsi="Consolas"/>
                <w:sz w:val="19"/>
                <w:szCs w:val="19"/>
              </w:rPr>
              <w:t xml:space="preserve">/categories</w:t>
            </w:r>
          </w:p>
        </w:tc>
        <w:tc>
          <w:tcPr>
            <w:tcW w:type="dxa" w:w="1000"/>
            <w:shd w:fill="F2F2F2" w:val="clear"/>
          </w:tcPr>
          <w:p>
            <w:pPr>
              <w:spacing w:after="0"/>
            </w:pPr>
            <w:r>
              <w:rPr>
                <w:sz w:val="18"/>
                <w:szCs w:val="18"/>
              </w:rPr>
              <w:t xml:space="preserve">Admin</w:t>
            </w:r>
          </w:p>
        </w:tc>
        <w:tc>
          <w:tcPr>
            <w:tcW w:type="dxa" w:w="4500"/>
            <w:shd w:fill="F2F2F2" w:val="clear"/>
          </w:tcPr>
          <w:p>
            <w:pPr>
              <w:spacing w:after="0"/>
            </w:pPr>
            <w:r>
              <w:rPr>
                <w:sz w:val="18"/>
                <w:szCs w:val="18"/>
              </w:rPr>
              <w:t xml:space="preserve">Full CRUD on dynamic event categories.</w:t>
            </w:r>
          </w:p>
        </w:tc>
      </w:tr>
    </w:tbl>
    <w:p>
      <w:pPr>
        <w:pStyle w:val="Heading2"/>
        <w:spacing w:after="140" w:before="320"/>
      </w:pPr>
      <w:r>
        <w:rPr>
          <w:b/>
          <w:bCs/>
          <w:color w:val="2E5395"/>
          <w:sz w:val="24"/>
          <w:szCs w:val="24"/>
        </w:rPr>
        <w:t xml:space="preserve">6.10 User &amp; Revenue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0"/>
        <w:gridCol w:w="2500"/>
        <w:gridCol w:w="1100"/>
        <w:gridCol w:w="4900"/>
      </w:tblGrid>
      <w:tr>
        <w:trPr>
          <w:tblHeader/>
        </w:trPr>
        <w:tc>
          <w:tcPr>
            <w:tcW w:type="dxa" w:w="1000"/>
            <w:shd w:fill="1F3864" w:val="clear"/>
            <w:vAlign w:val="center"/>
          </w:tcPr>
          <w:p>
            <w:r>
              <w:rPr>
                <w:b/>
                <w:bCs/>
                <w:color w:val="FFFFFF"/>
                <w:sz w:val="18"/>
                <w:szCs w:val="18"/>
              </w:rPr>
              <w:t xml:space="preserve">Method</w:t>
            </w:r>
          </w:p>
        </w:tc>
        <w:tc>
          <w:tcPr>
            <w:tcW w:type="dxa" w:w="2500"/>
            <w:shd w:fill="1F3864" w:val="clear"/>
            <w:vAlign w:val="center"/>
          </w:tcPr>
          <w:p>
            <w:r>
              <w:rPr>
                <w:b/>
                <w:bCs/>
                <w:color w:val="FFFFFF"/>
                <w:sz w:val="18"/>
                <w:szCs w:val="18"/>
              </w:rPr>
              <w:t xml:space="preserve">Path</w:t>
            </w:r>
          </w:p>
        </w:tc>
        <w:tc>
          <w:tcPr>
            <w:tcW w:type="dxa" w:w="1100"/>
            <w:shd w:fill="1F3864" w:val="clear"/>
            <w:vAlign w:val="center"/>
          </w:tcPr>
          <w:p>
            <w:r>
              <w:rPr>
                <w:b/>
                <w:bCs/>
                <w:color w:val="FFFFFF"/>
                <w:sz w:val="18"/>
                <w:szCs w:val="18"/>
              </w:rPr>
              <w:t xml:space="preserve">Auth</w:t>
            </w:r>
          </w:p>
        </w:tc>
        <w:tc>
          <w:tcPr>
            <w:tcW w:type="dxa" w:w="4900"/>
            <w:shd w:fill="1F3864" w:val="clear"/>
            <w:vAlign w:val="center"/>
          </w:tcPr>
          <w:p>
            <w:r>
              <w:rPr>
                <w:b/>
                <w:bCs/>
                <w:color w:val="FFFFFF"/>
                <w:sz w:val="18"/>
                <w:szCs w:val="18"/>
              </w:rPr>
              <w:t xml:space="preserve">Description</w:t>
            </w:r>
          </w:p>
        </w:tc>
      </w:tr>
      <w:tr>
        <w:tc>
          <w:tcPr>
            <w:tcW w:type="dxa" w:w="1000"/>
            <w:shd w:fill="FFFFFF" w:val="clear"/>
          </w:tcPr>
          <w:p>
            <w:pPr>
              <w:spacing w:after="0"/>
            </w:pPr>
            <w:r>
              <w:rPr>
                <w:sz w:val="18"/>
                <w:szCs w:val="18"/>
              </w:rPr>
              <w:t xml:space="preserve">GET</w:t>
            </w:r>
          </w:p>
        </w:tc>
        <w:tc>
          <w:tcPr>
            <w:tcW w:type="dxa" w:w="2500"/>
            <w:shd w:fill="FFFFFF" w:val="clear"/>
          </w:tcPr>
          <w:p>
            <w:pPr>
              <w:spacing w:after="0"/>
            </w:pPr>
            <w:r>
              <w:rPr>
                <w:rFonts w:ascii="Consolas" w:cs="Consolas" w:eastAsia="Consolas" w:hAnsi="Consolas"/>
                <w:sz w:val="19"/>
                <w:szCs w:val="19"/>
              </w:rPr>
              <w:t xml:space="preserve">/user/profile</w:t>
            </w:r>
          </w:p>
        </w:tc>
        <w:tc>
          <w:tcPr>
            <w:tcW w:type="dxa" w:w="1100"/>
            <w:shd w:fill="FFFFFF" w:val="clear"/>
          </w:tcPr>
          <w:p>
            <w:pPr>
              <w:spacing w:after="0"/>
            </w:pPr>
            <w:r>
              <w:rPr>
                <w:sz w:val="18"/>
                <w:szCs w:val="18"/>
              </w:rPr>
              <w:t xml:space="preserve">Auth</w:t>
            </w:r>
          </w:p>
        </w:tc>
        <w:tc>
          <w:tcPr>
            <w:tcW w:type="dxa" w:w="4900"/>
            <w:shd w:fill="FFFFFF" w:val="clear"/>
          </w:tcPr>
          <w:p>
            <w:pPr>
              <w:spacing w:after="0"/>
            </w:pPr>
            <w:r>
              <w:rPr>
                <w:sz w:val="18"/>
                <w:szCs w:val="18"/>
              </w:rPr>
              <w:t xml:space="preserve">Own profile + booking summary counts (total/active/cancelled).</w:t>
            </w:r>
          </w:p>
        </w:tc>
      </w:tr>
      <w:tr>
        <w:tc>
          <w:tcPr>
            <w:tcW w:type="dxa" w:w="1000"/>
            <w:shd w:fill="F2F2F2" w:val="clear"/>
          </w:tcPr>
          <w:p>
            <w:pPr>
              <w:spacing w:after="0"/>
            </w:pPr>
            <w:r>
              <w:rPr>
                <w:sz w:val="18"/>
                <w:szCs w:val="18"/>
              </w:rPr>
              <w:t xml:space="preserve">PUT</w:t>
            </w:r>
          </w:p>
        </w:tc>
        <w:tc>
          <w:tcPr>
            <w:tcW w:type="dxa" w:w="2500"/>
            <w:shd w:fill="F2F2F2" w:val="clear"/>
          </w:tcPr>
          <w:p>
            <w:pPr>
              <w:spacing w:after="0"/>
            </w:pPr>
            <w:r>
              <w:rPr>
                <w:rFonts w:ascii="Consolas" w:cs="Consolas" w:eastAsia="Consolas" w:hAnsi="Consolas"/>
                <w:sz w:val="19"/>
                <w:szCs w:val="19"/>
              </w:rPr>
              <w:t xml:space="preserve">/user/profile</w:t>
            </w:r>
          </w:p>
        </w:tc>
        <w:tc>
          <w:tcPr>
            <w:tcW w:type="dxa" w:w="1100"/>
            <w:shd w:fill="F2F2F2" w:val="clear"/>
          </w:tcPr>
          <w:p>
            <w:pPr>
              <w:spacing w:after="0"/>
            </w:pPr>
            <w:r>
              <w:rPr>
                <w:sz w:val="18"/>
                <w:szCs w:val="18"/>
              </w:rPr>
              <w:t xml:space="preserve">Auth</w:t>
            </w:r>
          </w:p>
        </w:tc>
        <w:tc>
          <w:tcPr>
            <w:tcW w:type="dxa" w:w="4900"/>
            <w:shd w:fill="F2F2F2" w:val="clear"/>
          </w:tcPr>
          <w:p>
            <w:pPr>
              <w:spacing w:after="0"/>
            </w:pPr>
            <w:r>
              <w:rPr>
                <w:sz w:val="18"/>
                <w:szCs w:val="18"/>
              </w:rPr>
              <w:t xml:space="preserve">Update name/phone/bio/avatar_url/bank_details.</w:t>
            </w:r>
          </w:p>
        </w:tc>
      </w:tr>
      <w:tr>
        <w:tc>
          <w:tcPr>
            <w:tcW w:type="dxa" w:w="1000"/>
            <w:shd w:fill="FFFFFF" w:val="clear"/>
          </w:tcPr>
          <w:p>
            <w:pPr>
              <w:spacing w:after="0"/>
            </w:pPr>
            <w:r>
              <w:rPr>
                <w:sz w:val="18"/>
                <w:szCs w:val="18"/>
              </w:rPr>
              <w:t xml:space="preserve">PUT</w:t>
            </w:r>
          </w:p>
        </w:tc>
        <w:tc>
          <w:tcPr>
            <w:tcW w:type="dxa" w:w="2500"/>
            <w:shd w:fill="FFFFFF" w:val="clear"/>
          </w:tcPr>
          <w:p>
            <w:pPr>
              <w:spacing w:after="0"/>
            </w:pPr>
            <w:r>
              <w:rPr>
                <w:rFonts w:ascii="Consolas" w:cs="Consolas" w:eastAsia="Consolas" w:hAnsi="Consolas"/>
                <w:sz w:val="19"/>
                <w:szCs w:val="19"/>
              </w:rPr>
              <w:t xml:space="preserve">/user/profile/password</w:t>
            </w:r>
          </w:p>
        </w:tc>
        <w:tc>
          <w:tcPr>
            <w:tcW w:type="dxa" w:w="1100"/>
            <w:shd w:fill="FFFFFF" w:val="clear"/>
          </w:tcPr>
          <w:p>
            <w:pPr>
              <w:spacing w:after="0"/>
            </w:pPr>
            <w:r>
              <w:rPr>
                <w:sz w:val="18"/>
                <w:szCs w:val="18"/>
              </w:rPr>
              <w:t xml:space="preserve">Auth</w:t>
            </w:r>
          </w:p>
        </w:tc>
        <w:tc>
          <w:tcPr>
            <w:tcW w:type="dxa" w:w="4900"/>
            <w:shd w:fill="FFFFFF" w:val="clear"/>
          </w:tcPr>
          <w:p>
            <w:pPr>
              <w:spacing w:after="0"/>
            </w:pPr>
            <w:r>
              <w:rPr>
                <w:sz w:val="18"/>
                <w:szCs w:val="18"/>
              </w:rPr>
              <w:t xml:space="preserve">Change password (current password re-verified via bcrypt).</w:t>
            </w:r>
          </w:p>
        </w:tc>
      </w:tr>
      <w:tr>
        <w:tc>
          <w:tcPr>
            <w:tcW w:type="dxa" w:w="1000"/>
            <w:shd w:fill="F2F2F2" w:val="clear"/>
          </w:tcPr>
          <w:p>
            <w:pPr>
              <w:spacing w:after="0"/>
            </w:pPr>
            <w:r>
              <w:rPr>
                <w:sz w:val="18"/>
                <w:szCs w:val="18"/>
              </w:rPr>
              <w:t xml:space="preserve">GET</w:t>
            </w:r>
          </w:p>
        </w:tc>
        <w:tc>
          <w:tcPr>
            <w:tcW w:type="dxa" w:w="2500"/>
            <w:shd w:fill="F2F2F2" w:val="clear"/>
          </w:tcPr>
          <w:p>
            <w:pPr>
              <w:spacing w:after="0"/>
            </w:pPr>
            <w:r>
              <w:rPr>
                <w:rFonts w:ascii="Consolas" w:cs="Consolas" w:eastAsia="Consolas" w:hAnsi="Consolas"/>
                <w:sz w:val="19"/>
                <w:szCs w:val="19"/>
              </w:rPr>
              <w:t xml:space="preserve">/user/profile/bookings</w:t>
            </w:r>
          </w:p>
        </w:tc>
        <w:tc>
          <w:tcPr>
            <w:tcW w:type="dxa" w:w="1100"/>
            <w:shd w:fill="F2F2F2" w:val="clear"/>
          </w:tcPr>
          <w:p>
            <w:pPr>
              <w:spacing w:after="0"/>
            </w:pPr>
            <w:r>
              <w:rPr>
                <w:sz w:val="18"/>
                <w:szCs w:val="18"/>
              </w:rPr>
              <w:t xml:space="preserve">Auth</w:t>
            </w:r>
          </w:p>
        </w:tc>
        <w:tc>
          <w:tcPr>
            <w:tcW w:type="dxa" w:w="4900"/>
            <w:shd w:fill="F2F2F2" w:val="clear"/>
          </w:tcPr>
          <w:p>
            <w:pPr>
              <w:spacing w:after="0"/>
            </w:pPr>
            <w:r>
              <w:rPr>
                <w:sz w:val="18"/>
                <w:szCs w:val="18"/>
              </w:rPr>
              <w:t xml:space="preserve">Full booking history with event details, most recent 50.</w:t>
            </w:r>
          </w:p>
        </w:tc>
      </w:tr>
      <w:tr>
        <w:tc>
          <w:tcPr>
            <w:tcW w:type="dxa" w:w="1000"/>
            <w:shd w:fill="FFFFFF" w:val="clear"/>
          </w:tcPr>
          <w:p>
            <w:pPr>
              <w:spacing w:after="0"/>
            </w:pPr>
            <w:r>
              <w:rPr>
                <w:sz w:val="18"/>
                <w:szCs w:val="18"/>
              </w:rPr>
              <w:t xml:space="preserve">GET</w:t>
            </w:r>
          </w:p>
        </w:tc>
        <w:tc>
          <w:tcPr>
            <w:tcW w:type="dxa" w:w="2500"/>
            <w:shd w:fill="FFFFFF" w:val="clear"/>
          </w:tcPr>
          <w:p>
            <w:pPr>
              <w:spacing w:after="0"/>
            </w:pPr>
            <w:r>
              <w:rPr>
                <w:rFonts w:ascii="Consolas" w:cs="Consolas" w:eastAsia="Consolas" w:hAnsi="Consolas"/>
                <w:sz w:val="19"/>
                <w:szCs w:val="19"/>
              </w:rPr>
              <w:t xml:space="preserve">/api/revenue</w:t>
            </w:r>
          </w:p>
        </w:tc>
        <w:tc>
          <w:tcPr>
            <w:tcW w:type="dxa" w:w="1100"/>
            <w:shd w:fill="FFFFFF" w:val="clear"/>
          </w:tcPr>
          <w:p>
            <w:pPr>
              <w:spacing w:after="0"/>
            </w:pPr>
            <w:r>
              <w:rPr>
                <w:sz w:val="18"/>
                <w:szCs w:val="18"/>
              </w:rPr>
              <w:t xml:space="preserve">Admin</w:t>
            </w:r>
          </w:p>
        </w:tc>
        <w:tc>
          <w:tcPr>
            <w:tcW w:type="dxa" w:w="4900"/>
            <w:shd w:fill="FFFFFF" w:val="clear"/>
          </w:tcPr>
          <w:p>
            <w:pPr>
              <w:spacing w:after="0"/>
            </w:pPr>
            <w:r>
              <w:rPr>
                <w:sz w:val="18"/>
                <w:szCs w:val="18"/>
              </w:rPr>
              <w:t xml:space="preserve">Platform-wide, cancellation-adjusted revenue report across all events.</w:t>
            </w:r>
          </w:p>
        </w:tc>
      </w:tr>
      <w:tr>
        <w:tc>
          <w:tcPr>
            <w:tcW w:type="dxa" w:w="1000"/>
            <w:shd w:fill="F2F2F2" w:val="clear"/>
          </w:tcPr>
          <w:p>
            <w:pPr>
              <w:spacing w:after="0"/>
            </w:pPr>
            <w:r>
              <w:rPr>
                <w:sz w:val="18"/>
                <w:szCs w:val="18"/>
              </w:rPr>
              <w:t xml:space="preserve">GET</w:t>
            </w:r>
          </w:p>
        </w:tc>
        <w:tc>
          <w:tcPr>
            <w:tcW w:type="dxa" w:w="2500"/>
            <w:shd w:fill="F2F2F2" w:val="clear"/>
          </w:tcPr>
          <w:p>
            <w:pPr>
              <w:spacing w:after="0"/>
            </w:pPr>
            <w:r>
              <w:rPr>
                <w:rFonts w:ascii="Consolas" w:cs="Consolas" w:eastAsia="Consolas" w:hAnsi="Consolas"/>
                <w:sz w:val="19"/>
                <w:szCs w:val="19"/>
              </w:rPr>
              <w:t xml:space="preserve">/categories</w:t>
            </w:r>
          </w:p>
        </w:tc>
        <w:tc>
          <w:tcPr>
            <w:tcW w:type="dxa" w:w="1100"/>
            <w:shd w:fill="F2F2F2" w:val="clear"/>
          </w:tcPr>
          <w:p>
            <w:pPr>
              <w:spacing w:after="0"/>
            </w:pPr>
            <w:r>
              <w:rPr>
                <w:sz w:val="18"/>
                <w:szCs w:val="18"/>
              </w:rPr>
              <w:t xml:space="preserve">Public</w:t>
            </w:r>
          </w:p>
        </w:tc>
        <w:tc>
          <w:tcPr>
            <w:tcW w:type="dxa" w:w="4900"/>
            <w:shd w:fill="F2F2F2" w:val="clear"/>
          </w:tcPr>
          <w:p>
            <w:pPr>
              <w:spacing w:after="0"/>
            </w:pPr>
            <w:r>
              <w:rPr>
                <w:sz w:val="18"/>
                <w:szCs w:val="18"/>
              </w:rPr>
              <w:t xml:space="preserve">Active categories (used by organizer/user dashboards).</w:t>
            </w:r>
          </w:p>
        </w:tc>
      </w:tr>
    </w:tbl>
    <w:p>
      <w:pPr>
        <w:pStyle w:val="Heading1"/>
        <w:pBdr>
          <w:bottom w:val="single" w:color="1F3864" w:sz="6" w:space="4"/>
        </w:pBdr>
        <w:spacing w:after="200" w:before="400"/>
      </w:pPr>
      <w:r>
        <w:rPr>
          <w:b/>
          <w:bCs/>
          <w:color w:val="1F3864"/>
          <w:sz w:val="30"/>
          <w:szCs w:val="30"/>
        </w:rPr>
        <w:t xml:space="preserve">7. Controllers — Function Reference</w:t>
      </w:r>
    </w:p>
    <w:p>
      <w:pPr>
        <w:spacing w:after="140" w:line="276"/>
      </w:pPr>
      <w:r>
        <w:rPr>
          <w:sz w:val="20"/>
          <w:szCs w:val="20"/>
        </w:rPr>
        <w:t xml:space="preserve">Controllers parse the request, call into the corresponding service for business logic, log the outcome, and shape the HTTP response. They deliberately contain no direct Sequelize queries beyond the few read-only lookups needed to build a response (e.g. fetching a User/Event to pass into a PDF generator).</w:t>
      </w:r>
    </w:p>
    <w:p>
      <w:pPr>
        <w:pStyle w:val="Heading2"/>
        <w:spacing w:after="140" w:before="320"/>
      </w:pPr>
      <w:r>
        <w:rPr>
          <w:b/>
          <w:bCs/>
          <w:color w:val="2E5395"/>
          <w:sz w:val="24"/>
          <w:szCs w:val="24"/>
        </w:rPr>
        <w:t xml:space="preserve">7.1 auth.controllers.js</w:t>
      </w:r>
    </w:p>
    <w:p>
      <w:pPr>
        <w:spacing w:after="140" w:line="276"/>
      </w:pPr>
      <w:r>
        <w:rPr>
          <w:sz w:val="20"/>
          <w:szCs w:val="20"/>
        </w:rPr>
        <w:t xml:space="preserve">Owns the full token lifecycle in addition to request handling: three independently-secreted JWTs are issued per login (see section 8.1 for the service layer that backs this).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rPr>
          <w:tblHeader/>
        </w:trPr>
        <w:tc>
          <w:tcPr>
            <w:tcW w:type="dxa" w:w="2600"/>
            <w:shd w:fill="1F3864" w:val="clear"/>
            <w:vAlign w:val="center"/>
          </w:tcPr>
          <w:p>
            <w:r>
              <w:rPr>
                <w:b/>
                <w:bCs/>
                <w:color w:val="FFFFFF"/>
                <w:sz w:val="19"/>
                <w:szCs w:val="19"/>
              </w:rPr>
              <w:t xml:space="preserve">Function</w:t>
            </w:r>
          </w:p>
        </w:tc>
        <w:tc>
          <w:tcPr>
            <w:tcW w:type="dxa" w:w="6900"/>
            <w:shd w:fill="1F3864" w:val="clear"/>
            <w:vAlign w:val="center"/>
          </w:tcPr>
          <w:p>
            <w:r>
              <w:rPr>
                <w:b/>
                <w:bCs/>
                <w:color w:val="FFFFFF"/>
                <w:sz w:val="19"/>
                <w:szCs w:val="19"/>
              </w:rPr>
              <w:t xml:space="preserve">Purpose &amp; Logic</w:t>
            </w:r>
          </w:p>
        </w:tc>
      </w:tr>
      <w:tr>
        <w:tc>
          <w:tcPr>
            <w:tcW w:type="dxa" w:w="2600"/>
            <w:shd w:fill="FFFFFF" w:val="clear"/>
          </w:tcPr>
          <w:p>
            <w:r>
              <w:rPr>
                <w:rFonts w:ascii="Consolas" w:cs="Consolas" w:eastAsia="Consolas" w:hAnsi="Consolas"/>
                <w:b/>
                <w:bCs/>
                <w:color w:val="1F3864"/>
                <w:sz w:val="19"/>
                <w:szCs w:val="19"/>
              </w:rPr>
              <w:t xml:space="preserve">_issueAccessToken / _issueRefreshToken / _issueSessionToken</w:t>
            </w:r>
          </w:p>
        </w:tc>
        <w:tc>
          <w:tcPr>
            <w:tcW w:type="dxa" w:w="6900"/>
            <w:shd w:fill="FFFFFF" w:val="clear"/>
          </w:tcPr>
          <w:p>
            <w:pPr>
              <w:spacing w:after="0"/>
            </w:pPr>
            <w:r>
              <w:rPr>
                <w:sz w:val="19"/>
                <w:szCs w:val="19"/>
              </w:rPr>
              <w:t xml:space="preserve">Private helpers. Access token (8h, JWT_ACCESS_SECRET) is what authenticate() verifies on every call. Refresh token is an opaque random hex value wrapped in its own signed JWT (JWT_REFRESH_SECRET, 7d) — the wrapper is verified before the DB is even queried, and the opaque value is what's hashed and stored server-side. Session token (JWT_SESSION_SECRET, 8h) is a lightweight per-tab identifier returned in the response body for the frontend's sessionStorage, not used for API auth.</w:t>
            </w:r>
          </w:p>
        </w:tc>
      </w:tr>
      <w:tr>
        <w:tc>
          <w:tcPr>
            <w:tcW w:type="dxa" w:w="2600"/>
            <w:shd w:fill="F2F2F2" w:val="clear"/>
          </w:tcPr>
          <w:p>
            <w:r>
              <w:rPr>
                <w:rFonts w:ascii="Consolas" w:cs="Consolas" w:eastAsia="Consolas" w:hAnsi="Consolas"/>
                <w:b/>
                <w:bCs/>
                <w:color w:val="1F3864"/>
                <w:sz w:val="19"/>
                <w:szCs w:val="19"/>
              </w:rPr>
              <w:t xml:space="preserve">_unwrapRefreshToken</w:t>
            </w:r>
          </w:p>
        </w:tc>
        <w:tc>
          <w:tcPr>
            <w:tcW w:type="dxa" w:w="6900"/>
            <w:shd w:fill="F2F2F2" w:val="clear"/>
          </w:tcPr>
          <w:p>
            <w:pPr>
              <w:spacing w:after="0"/>
            </w:pPr>
            <w:r>
              <w:rPr>
                <w:sz w:val="19"/>
                <w:szCs w:val="19"/>
              </w:rPr>
              <w:t xml:space="preserve">Verifies the refresh JWT wrapper's signature/expiry and extracts the inner opaque token; throws a friendly error on failure.</w:t>
            </w:r>
          </w:p>
        </w:tc>
      </w:tr>
      <w:tr>
        <w:tc>
          <w:tcPr>
            <w:tcW w:type="dxa" w:w="2600"/>
            <w:shd w:fill="FFFFFF" w:val="clear"/>
          </w:tcPr>
          <w:p>
            <w:r>
              <w:rPr>
                <w:rFonts w:ascii="Consolas" w:cs="Consolas" w:eastAsia="Consolas" w:hAnsi="Consolas"/>
                <w:b/>
                <w:bCs/>
                <w:color w:val="1F3864"/>
                <w:sz w:val="19"/>
                <w:szCs w:val="19"/>
              </w:rPr>
              <w:t xml:space="preserve">_setAuthCookies</w:t>
            </w:r>
          </w:p>
        </w:tc>
        <w:tc>
          <w:tcPr>
            <w:tcW w:type="dxa" w:w="6900"/>
            <w:shd w:fill="FFFFFF" w:val="clear"/>
          </w:tcPr>
          <w:p>
            <w:pPr>
              <w:spacing w:after="0"/>
            </w:pPr>
            <w:r>
              <w:rPr>
                <w:sz w:val="19"/>
                <w:szCs w:val="19"/>
              </w:rPr>
              <w:t xml:space="preserve">Sets the access token cookie (path /) and the refresh token cookie (path restricted to /auth/refresh only, so it is never sent on ordinary API calls) — both httpOnly, sameSite=lax, secure controlled by COOKIE_SECURE.</w:t>
            </w:r>
          </w:p>
        </w:tc>
      </w:tr>
      <w:tr>
        <w:tc>
          <w:tcPr>
            <w:tcW w:type="dxa" w:w="2600"/>
            <w:shd w:fill="F2F2F2" w:val="clear"/>
          </w:tcPr>
          <w:p>
            <w:r>
              <w:rPr>
                <w:rFonts w:ascii="Consolas" w:cs="Consolas" w:eastAsia="Consolas" w:hAnsi="Consolas"/>
                <w:b/>
                <w:bCs/>
                <w:color w:val="1F3864"/>
                <w:sz w:val="19"/>
                <w:szCs w:val="19"/>
              </w:rPr>
              <w:t xml:space="preserve">signupRequest / signupVerify</w:t>
            </w:r>
          </w:p>
        </w:tc>
        <w:tc>
          <w:tcPr>
            <w:tcW w:type="dxa" w:w="6900"/>
            <w:shd w:fill="F2F2F2" w:val="clear"/>
          </w:tcPr>
          <w:p>
            <w:pPr>
              <w:spacing w:after="0"/>
            </w:pPr>
            <w:r>
              <w:rPr>
                <w:sz w:val="19"/>
                <w:szCs w:val="19"/>
              </w:rPr>
              <w:t xml:space="preserve">Two-step signup: request sends an OTP after checking the email isn't already registered; verify checks the OTP and creates the User row.</w:t>
            </w:r>
          </w:p>
        </w:tc>
      </w:tr>
      <w:tr>
        <w:tc>
          <w:tcPr>
            <w:tcW w:type="dxa" w:w="2600"/>
            <w:shd w:fill="FFFFFF" w:val="clear"/>
          </w:tcPr>
          <w:p>
            <w:r>
              <w:rPr>
                <w:rFonts w:ascii="Consolas" w:cs="Consolas" w:eastAsia="Consolas" w:hAnsi="Consolas"/>
                <w:b/>
                <w:bCs/>
                <w:color w:val="1F3864"/>
                <w:sz w:val="19"/>
                <w:szCs w:val="19"/>
              </w:rPr>
              <w:t xml:space="preserve">loginRequest / loginVerify</w:t>
            </w:r>
          </w:p>
        </w:tc>
        <w:tc>
          <w:tcPr>
            <w:tcW w:type="dxa" w:w="6900"/>
            <w:shd w:fill="FFFFFF" w:val="clear"/>
          </w:tcPr>
          <w:p>
            <w:pPr>
              <w:spacing w:after="0"/>
            </w:pPr>
            <w:r>
              <w:rPr>
                <w:sz w:val="19"/>
                <w:szCs w:val="19"/>
              </w:rPr>
              <w:t xml:space="preserve">Request validates the password and sends a login OTP; verify checks the OTP, issues all three tokens, persists the hashed refresh token, sets cookies, and returns the access token + session token in the body.</w:t>
            </w:r>
          </w:p>
        </w:tc>
      </w:tr>
      <w:tr>
        <w:tc>
          <w:tcPr>
            <w:tcW w:type="dxa" w:w="2600"/>
            <w:shd w:fill="F2F2F2" w:val="clear"/>
          </w:tcPr>
          <w:p>
            <w:r>
              <w:rPr>
                <w:rFonts w:ascii="Consolas" w:cs="Consolas" w:eastAsia="Consolas" w:hAnsi="Consolas"/>
                <w:b/>
                <w:bCs/>
                <w:color w:val="1F3864"/>
                <w:sz w:val="19"/>
                <w:szCs w:val="19"/>
              </w:rPr>
              <w:t xml:space="preserve">refresh</w:t>
            </w:r>
          </w:p>
        </w:tc>
        <w:tc>
          <w:tcPr>
            <w:tcW w:type="dxa" w:w="6900"/>
            <w:shd w:fill="F2F2F2" w:val="clear"/>
          </w:tcPr>
          <w:p>
            <w:pPr>
              <w:spacing w:after="0"/>
            </w:pPr>
            <w:r>
              <w:rPr>
                <w:sz w:val="19"/>
                <w:szCs w:val="19"/>
              </w:rPr>
              <w:t xml:space="preserve">Reads the refresh cookie, unwraps and validates it against the DB (rotating — the old token row is deleted and a new one created), then issues a completely fresh set of all three tokens. On any failure, clears both auth cookies.</w:t>
            </w:r>
          </w:p>
        </w:tc>
      </w:tr>
      <w:tr>
        <w:tc>
          <w:tcPr>
            <w:tcW w:type="dxa" w:w="2600"/>
            <w:shd w:fill="FFFFFF" w:val="clear"/>
          </w:tcPr>
          <w:p>
            <w:r>
              <w:rPr>
                <w:rFonts w:ascii="Consolas" w:cs="Consolas" w:eastAsia="Consolas" w:hAnsi="Consolas"/>
                <w:b/>
                <w:bCs/>
                <w:color w:val="1F3864"/>
                <w:sz w:val="19"/>
                <w:szCs w:val="19"/>
              </w:rPr>
              <w:t xml:space="preserve">logout</w:t>
            </w:r>
          </w:p>
        </w:tc>
        <w:tc>
          <w:tcPr>
            <w:tcW w:type="dxa" w:w="6900"/>
            <w:shd w:fill="FFFFFF" w:val="clear"/>
          </w:tcPr>
          <w:p>
            <w:pPr>
              <w:spacing w:after="0"/>
            </w:pPr>
            <w:r>
              <w:rPr>
                <w:sz w:val="19"/>
                <w:szCs w:val="19"/>
              </w:rPr>
              <w:t xml:space="preserve">Best-effort revokes the current refresh token from the DB, then clears both cookies regardless of whether revocation succeeded.</w:t>
            </w:r>
          </w:p>
        </w:tc>
      </w:tr>
      <w:tr>
        <w:tc>
          <w:tcPr>
            <w:tcW w:type="dxa" w:w="2600"/>
            <w:shd w:fill="F2F2F2" w:val="clear"/>
          </w:tcPr>
          <w:p>
            <w:r>
              <w:rPr>
                <w:rFonts w:ascii="Consolas" w:cs="Consolas" w:eastAsia="Consolas" w:hAnsi="Consolas"/>
                <w:b/>
                <w:bCs/>
                <w:color w:val="1F3864"/>
                <w:sz w:val="19"/>
                <w:szCs w:val="19"/>
              </w:rPr>
              <w:t xml:space="preserve">me</w:t>
            </w:r>
          </w:p>
        </w:tc>
        <w:tc>
          <w:tcPr>
            <w:tcW w:type="dxa" w:w="6900"/>
            <w:shd w:fill="F2F2F2" w:val="clear"/>
          </w:tcPr>
          <w:p>
            <w:pPr>
              <w:spacing w:after="0"/>
            </w:pPr>
            <w:r>
              <w:rPr>
                <w:sz w:val="19"/>
                <w:szCs w:val="19"/>
              </w:rPr>
              <w:t xml:space="preserve">Returns { userId, role } from the already-verified req.user — the lightweight endpoint the frontend polls on page load to refresh sessionStorage.</w:t>
            </w:r>
          </w:p>
        </w:tc>
      </w:tr>
      <w:tr>
        <w:tc>
          <w:tcPr>
            <w:tcW w:type="dxa" w:w="2600"/>
            <w:shd w:fill="FFFFFF" w:val="clear"/>
          </w:tcPr>
          <w:p>
            <w:r>
              <w:rPr>
                <w:rFonts w:ascii="Consolas" w:cs="Consolas" w:eastAsia="Consolas" w:hAnsi="Consolas"/>
                <w:b/>
                <w:bCs/>
                <w:color w:val="1F3864"/>
                <w:sz w:val="19"/>
                <w:szCs w:val="19"/>
              </w:rPr>
              <w:t xml:space="preserve">organizerSignupRequest / organizerSignupVerify</w:t>
            </w:r>
          </w:p>
        </w:tc>
        <w:tc>
          <w:tcPr>
            <w:tcW w:type="dxa" w:w="6900"/>
            <w:shd w:fill="FFFFFF" w:val="clear"/>
          </w:tcPr>
          <w:p>
            <w:pPr>
              <w:spacing w:after="0"/>
            </w:pPr>
            <w:r>
              <w:rPr>
                <w:sz w:val="19"/>
                <w:szCs w:val="19"/>
              </w:rPr>
              <w:t xml:space="preserve">Same two-step OTP pattern as user signup, but carries business_name/contact_phone/gst_number/address through the OTP payload and, on verify, creates both a User (role=organizer) and a pending OrganizerProfile.</w:t>
            </w:r>
          </w:p>
        </w:tc>
      </w:tr>
    </w:tbl>
    <w:p>
      <w:pPr>
        <w:pStyle w:val="Heading2"/>
        <w:spacing w:after="140" w:before="320"/>
      </w:pPr>
      <w:r>
        <w:rPr>
          <w:b/>
          <w:bCs/>
          <w:color w:val="2E5395"/>
          <w:sz w:val="24"/>
          <w:szCs w:val="24"/>
        </w:rPr>
        <w:t xml:space="preserve">7.2 booking.controllers.js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rPr>
          <w:tblHeader/>
        </w:trPr>
        <w:tc>
          <w:tcPr>
            <w:tcW w:type="dxa" w:w="2600"/>
            <w:shd w:fill="1F3864" w:val="clear"/>
            <w:vAlign w:val="center"/>
          </w:tcPr>
          <w:p>
            <w:r>
              <w:rPr>
                <w:b/>
                <w:bCs/>
                <w:color w:val="FFFFFF"/>
                <w:sz w:val="19"/>
                <w:szCs w:val="19"/>
              </w:rPr>
              <w:t xml:space="preserve">Function</w:t>
            </w:r>
          </w:p>
        </w:tc>
        <w:tc>
          <w:tcPr>
            <w:tcW w:type="dxa" w:w="6900"/>
            <w:shd w:fill="1F3864" w:val="clear"/>
            <w:vAlign w:val="center"/>
          </w:tcPr>
          <w:p>
            <w:r>
              <w:rPr>
                <w:b/>
                <w:bCs/>
                <w:color w:val="FFFFFF"/>
                <w:sz w:val="19"/>
                <w:szCs w:val="19"/>
              </w:rPr>
              <w:t xml:space="preserve">Purpose &amp; Logic</w:t>
            </w:r>
          </w:p>
        </w:tc>
      </w:tr>
      <w:tr>
        <w:tc>
          <w:tcPr>
            <w:tcW w:type="dxa" w:w="2600"/>
            <w:shd w:fill="FFFFFF" w:val="clear"/>
          </w:tcPr>
          <w:p>
            <w:r>
              <w:rPr>
                <w:rFonts w:ascii="Consolas" w:cs="Consolas" w:eastAsia="Consolas" w:hAnsi="Consolas"/>
                <w:b/>
                <w:bCs/>
                <w:color w:val="1F3864"/>
                <w:sz w:val="19"/>
                <w:szCs w:val="19"/>
              </w:rPr>
              <w:t xml:space="preserve">createBooking</w:t>
            </w:r>
          </w:p>
        </w:tc>
        <w:tc>
          <w:tcPr>
            <w:tcW w:type="dxa" w:w="6900"/>
            <w:shd w:fill="FFFFFF" w:val="clear"/>
          </w:tcPr>
          <w:p>
            <w:pPr>
              <w:spacing w:after="0"/>
            </w:pPr>
            <w:r>
              <w:rPr>
                <w:sz w:val="19"/>
                <w:szCs w:val="19"/>
              </w:rPr>
              <w:t xml:space="preserve">Legacy/simple path (bypassing the Razorpay flow) — validates event_id and tickets_booked, delegates to bookingService.createBooking.</w:t>
            </w:r>
          </w:p>
        </w:tc>
      </w:tr>
      <w:tr>
        <w:tc>
          <w:tcPr>
            <w:tcW w:type="dxa" w:w="2600"/>
            <w:shd w:fill="F2F2F2" w:val="clear"/>
          </w:tcPr>
          <w:p>
            <w:r>
              <w:rPr>
                <w:rFonts w:ascii="Consolas" w:cs="Consolas" w:eastAsia="Consolas" w:hAnsi="Consolas"/>
                <w:b/>
                <w:bCs/>
                <w:color w:val="1F3864"/>
                <w:sz w:val="19"/>
                <w:szCs w:val="19"/>
              </w:rPr>
              <w:t xml:space="preserve">getMyBookings</w:t>
            </w:r>
          </w:p>
        </w:tc>
        <w:tc>
          <w:tcPr>
            <w:tcW w:type="dxa" w:w="6900"/>
            <w:shd w:fill="F2F2F2" w:val="clear"/>
          </w:tcPr>
          <w:p>
            <w:pPr>
              <w:spacing w:after="0"/>
            </w:pPr>
            <w:r>
              <w:rPr>
                <w:sz w:val="19"/>
                <w:szCs w:val="19"/>
              </w:rPr>
              <w:t xml:space="preserve">Returns the caller's full booking list from bookingService.getUserBookings, with structured logging of the count returned.</w:t>
            </w:r>
          </w:p>
        </w:tc>
      </w:tr>
      <w:tr>
        <w:tc>
          <w:tcPr>
            <w:tcW w:type="dxa" w:w="2600"/>
            <w:shd w:fill="FFFFFF" w:val="clear"/>
          </w:tcPr>
          <w:p>
            <w:r>
              <w:rPr>
                <w:rFonts w:ascii="Consolas" w:cs="Consolas" w:eastAsia="Consolas" w:hAnsi="Consolas"/>
                <w:b/>
                <w:bCs/>
                <w:color w:val="1F3864"/>
                <w:sz w:val="19"/>
                <w:szCs w:val="19"/>
              </w:rPr>
              <w:t xml:space="preserve">downloadTicket</w:t>
            </w:r>
          </w:p>
        </w:tc>
        <w:tc>
          <w:tcPr>
            <w:tcW w:type="dxa" w:w="6900"/>
            <w:shd w:fill="FFFFFF" w:val="clear"/>
          </w:tcPr>
          <w:p>
            <w:pPr>
              <w:spacing w:after="0"/>
            </w:pPr>
            <w:r>
              <w:rPr>
                <w:sz w:val="19"/>
                <w:szCs w:val="19"/>
              </w:rPr>
              <w:t xml:space="preserve">Loads the booking (scoped to the requesting user), then either streams the ticket PDF from S3 via its stored key or, if that key is missing, generates the PDF on the fly as a fallback and serves it directly, without persisting the regenerated copy.</w:t>
            </w:r>
          </w:p>
        </w:tc>
      </w:tr>
      <w:tr>
        <w:tc>
          <w:tcPr>
            <w:tcW w:type="dxa" w:w="2600"/>
            <w:shd w:fill="F2F2F2" w:val="clear"/>
          </w:tcPr>
          <w:p>
            <w:r>
              <w:rPr>
                <w:rFonts w:ascii="Consolas" w:cs="Consolas" w:eastAsia="Consolas" w:hAnsi="Consolas"/>
                <w:b/>
                <w:bCs/>
                <w:color w:val="1F3864"/>
                <w:sz w:val="19"/>
                <w:szCs w:val="19"/>
              </w:rPr>
              <w:t xml:space="preserve">downloadBookingInvoice</w:t>
            </w:r>
          </w:p>
        </w:tc>
        <w:tc>
          <w:tcPr>
            <w:tcW w:type="dxa" w:w="6900"/>
            <w:shd w:fill="F2F2F2" w:val="clear"/>
          </w:tcPr>
          <w:p>
            <w:pPr>
              <w:spacing w:after="0"/>
            </w:pPr>
            <w:r>
              <w:rPr>
                <w:sz w:val="19"/>
                <w:szCs w:val="19"/>
              </w:rPr>
              <w:t xml:space="preserve">Same S3-first/on-the-fly-fallback pattern as downloadTicket, but for the booking invoice PDF.</w:t>
            </w:r>
          </w:p>
        </w:tc>
      </w:tr>
      <w:tr>
        <w:tc>
          <w:tcPr>
            <w:tcW w:type="dxa" w:w="2600"/>
            <w:shd w:fill="FFFFFF" w:val="clear"/>
          </w:tcPr>
          <w:p>
            <w:r>
              <w:rPr>
                <w:rFonts w:ascii="Consolas" w:cs="Consolas" w:eastAsia="Consolas" w:hAnsi="Consolas"/>
                <w:b/>
                <w:bCs/>
                <w:color w:val="1F3864"/>
                <w:sz w:val="19"/>
                <w:szCs w:val="19"/>
              </w:rPr>
              <w:t xml:space="preserve">getQrCode</w:t>
            </w:r>
          </w:p>
        </w:tc>
        <w:tc>
          <w:tcPr>
            <w:tcW w:type="dxa" w:w="6900"/>
            <w:shd w:fill="FFFFFF" w:val="clear"/>
          </w:tcPr>
          <w:p>
            <w:pPr>
              <w:spacing w:after="0"/>
            </w:pPr>
            <w:r>
              <w:rPr>
                <w:sz w:val="19"/>
                <w:szCs w:val="19"/>
              </w:rPr>
              <w:t xml:space="preserve">Loads the booking, confirms a qr_token exists, and returns a PNG-rendered QR code (image/png, 1-hour private cache) for the frontend to display or for physical scanning at check-in.</w:t>
            </w:r>
          </w:p>
        </w:tc>
      </w:tr>
    </w:tbl>
    <w:p>
      <w:pPr>
        <w:pStyle w:val="Heading2"/>
        <w:spacing w:after="140" w:before="320"/>
      </w:pPr>
      <w:r>
        <w:rPr>
          <w:b/>
          <w:bCs/>
          <w:color w:val="2E5395"/>
          <w:sz w:val="24"/>
          <w:szCs w:val="24"/>
        </w:rPr>
        <w:t xml:space="preserve">7.3 payment.controllers.js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rPr>
          <w:tblHeader/>
        </w:trPr>
        <w:tc>
          <w:tcPr>
            <w:tcW w:type="dxa" w:w="2600"/>
            <w:shd w:fill="1F3864" w:val="clear"/>
            <w:vAlign w:val="center"/>
          </w:tcPr>
          <w:p>
            <w:r>
              <w:rPr>
                <w:b/>
                <w:bCs/>
                <w:color w:val="FFFFFF"/>
                <w:sz w:val="19"/>
                <w:szCs w:val="19"/>
              </w:rPr>
              <w:t xml:space="preserve">Function</w:t>
            </w:r>
          </w:p>
        </w:tc>
        <w:tc>
          <w:tcPr>
            <w:tcW w:type="dxa" w:w="6900"/>
            <w:shd w:fill="1F3864" w:val="clear"/>
            <w:vAlign w:val="center"/>
          </w:tcPr>
          <w:p>
            <w:r>
              <w:rPr>
                <w:b/>
                <w:bCs/>
                <w:color w:val="FFFFFF"/>
                <w:sz w:val="19"/>
                <w:szCs w:val="19"/>
              </w:rPr>
              <w:t xml:space="preserve">Purpose &amp; Logic</w:t>
            </w:r>
          </w:p>
        </w:tc>
      </w:tr>
      <w:tr>
        <w:tc>
          <w:tcPr>
            <w:tcW w:type="dxa" w:w="2600"/>
            <w:shd w:fill="FFFFFF" w:val="clear"/>
          </w:tcPr>
          <w:p>
            <w:r>
              <w:rPr>
                <w:rFonts w:ascii="Consolas" w:cs="Consolas" w:eastAsia="Consolas" w:hAnsi="Consolas"/>
                <w:b/>
                <w:bCs/>
                <w:color w:val="1F3864"/>
                <w:sz w:val="19"/>
                <w:szCs w:val="19"/>
              </w:rPr>
              <w:t xml:space="preserve">createOrder</w:t>
            </w:r>
          </w:p>
        </w:tc>
        <w:tc>
          <w:tcPr>
            <w:tcW w:type="dxa" w:w="6900"/>
            <w:shd w:fill="FFFFFF" w:val="clear"/>
          </w:tcPr>
          <w:p>
            <w:pPr>
              <w:spacing w:after="0"/>
            </w:pPr>
            <w:r>
              <w:rPr>
                <w:sz w:val="19"/>
                <w:szCs w:val="19"/>
              </w:rPr>
              <w:t xml:space="preserve">Validates event_id/tickets_booked/selected_seats (seat count must exactly match ticket count), computes the price breakdown via bookingService.calculateBookingAmount, and creates a Razorpay order for that amount. Returns the order id plus a full price breakdown for the frontend checkout summary.</w:t>
            </w:r>
          </w:p>
        </w:tc>
      </w:tr>
      <w:tr>
        <w:tc>
          <w:tcPr>
            <w:tcW w:type="dxa" w:w="2600"/>
            <w:shd w:fill="F2F2F2" w:val="clear"/>
          </w:tcPr>
          <w:p>
            <w:r>
              <w:rPr>
                <w:rFonts w:ascii="Consolas" w:cs="Consolas" w:eastAsia="Consolas" w:hAnsi="Consolas"/>
                <w:b/>
                <w:bCs/>
                <w:color w:val="1F3864"/>
                <w:sz w:val="19"/>
                <w:szCs w:val="19"/>
              </w:rPr>
              <w:t xml:space="preserve">verifyPayment</w:t>
            </w:r>
          </w:p>
        </w:tc>
        <w:tc>
          <w:tcPr>
            <w:tcW w:type="dxa" w:w="6900"/>
            <w:shd w:fill="F2F2F2" w:val="clear"/>
          </w:tcPr>
          <w:p>
            <w:pPr>
              <w:spacing w:after="0"/>
            </w:pPr>
            <w:r>
              <w:rPr>
                <w:sz w:val="19"/>
                <w:szCs w:val="19"/>
              </w:rPr>
              <w:t xml:space="preserve">The core confirmation endpoint. Verifies the Razorpay signature (rejecting on mismatch — a tamper signal), calls bookingService.confirmBooking inside a DB transaction to atomically decrement inventory, lock seats, and create the Booking row, then — each independently wrapped so one failure never rolls back the confirmed booking — generates and S3-uploads the ticket PDF, generates and S3-uploads the booking invoice PDF, emails the ticket, emails the invoice, and fires a booking-confirmation SMS (skipped with a warning if the user has no phone on file).</w:t>
            </w:r>
          </w:p>
        </w:tc>
      </w:tr>
    </w:tbl>
    <w:p>
      <w:pPr>
        <w:pStyle w:val="Heading2"/>
        <w:spacing w:after="140" w:before="320"/>
      </w:pPr>
      <w:r>
        <w:rPr>
          <w:b/>
          <w:bCs/>
          <w:color w:val="2E5395"/>
          <w:sz w:val="24"/>
          <w:szCs w:val="24"/>
        </w:rPr>
        <w:t xml:space="preserve">7.4 cancellation.controllers.js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rPr>
          <w:tblHeader/>
        </w:trPr>
        <w:tc>
          <w:tcPr>
            <w:tcW w:type="dxa" w:w="2600"/>
            <w:shd w:fill="1F3864" w:val="clear"/>
            <w:vAlign w:val="center"/>
          </w:tcPr>
          <w:p>
            <w:r>
              <w:rPr>
                <w:b/>
                <w:bCs/>
                <w:color w:val="FFFFFF"/>
                <w:sz w:val="19"/>
                <w:szCs w:val="19"/>
              </w:rPr>
              <w:t xml:space="preserve">Function</w:t>
            </w:r>
          </w:p>
        </w:tc>
        <w:tc>
          <w:tcPr>
            <w:tcW w:type="dxa" w:w="6900"/>
            <w:shd w:fill="1F3864" w:val="clear"/>
            <w:vAlign w:val="center"/>
          </w:tcPr>
          <w:p>
            <w:r>
              <w:rPr>
                <w:b/>
                <w:bCs/>
                <w:color w:val="FFFFFF"/>
                <w:sz w:val="19"/>
                <w:szCs w:val="19"/>
              </w:rPr>
              <w:t xml:space="preserve">Purpose &amp; Logic</w:t>
            </w:r>
          </w:p>
        </w:tc>
      </w:tr>
      <w:tr>
        <w:tc>
          <w:tcPr>
            <w:tcW w:type="dxa" w:w="2600"/>
            <w:shd w:fill="FFFFFF" w:val="clear"/>
          </w:tcPr>
          <w:p>
            <w:r>
              <w:rPr>
                <w:rFonts w:ascii="Consolas" w:cs="Consolas" w:eastAsia="Consolas" w:hAnsi="Consolas"/>
                <w:b/>
                <w:bCs/>
                <w:color w:val="1F3864"/>
                <w:sz w:val="19"/>
                <w:szCs w:val="19"/>
              </w:rPr>
              <w:t xml:space="preserve">previewCancellation</w:t>
            </w:r>
          </w:p>
        </w:tc>
        <w:tc>
          <w:tcPr>
            <w:tcW w:type="dxa" w:w="6900"/>
            <w:shd w:fill="FFFFFF" w:val="clear"/>
          </w:tcPr>
          <w:p>
            <w:pPr>
              <w:spacing w:after="0"/>
            </w:pPr>
            <w:r>
              <w:rPr>
                <w:sz w:val="19"/>
                <w:szCs w:val="19"/>
              </w:rPr>
              <w:t xml:space="preserve">Returns the refund the caller would receive if they cancelled right now, without mutating any state — used to render the confirmation modal before the user commits.</w:t>
            </w:r>
          </w:p>
        </w:tc>
      </w:tr>
      <w:tr>
        <w:tc>
          <w:tcPr>
            <w:tcW w:type="dxa" w:w="2600"/>
            <w:shd w:fill="F2F2F2" w:val="clear"/>
          </w:tcPr>
          <w:p>
            <w:r>
              <w:rPr>
                <w:rFonts w:ascii="Consolas" w:cs="Consolas" w:eastAsia="Consolas" w:hAnsi="Consolas"/>
                <w:b/>
                <w:bCs/>
                <w:color w:val="1F3864"/>
                <w:sz w:val="19"/>
                <w:szCs w:val="19"/>
              </w:rPr>
              <w:t xml:space="preserve">cancelBooking</w:t>
            </w:r>
          </w:p>
        </w:tc>
        <w:tc>
          <w:tcPr>
            <w:tcW w:type="dxa" w:w="6900"/>
            <w:shd w:fill="F2F2F2" w:val="clear"/>
          </w:tcPr>
          <w:p>
            <w:pPr>
              <w:spacing w:after="0"/>
            </w:pPr>
            <w:r>
              <w:rPr>
                <w:sz w:val="19"/>
                <w:szCs w:val="19"/>
              </w:rPr>
              <w:t xml:space="preserve">Calls cancellationService.cancelBooking (transactional: releases seats/inventory, initiates a Razorpay refund), then — independently of the cancellation outcome — generates and S3-uploads a cancellation invoice PDF, emails it, and fires a cancellation SMS. A failure in the invoice/email/SMS steps is logged but never undoes the already-completed cancellation.</w:t>
            </w:r>
          </w:p>
        </w:tc>
      </w:tr>
      <w:tr>
        <w:tc>
          <w:tcPr>
            <w:tcW w:type="dxa" w:w="2600"/>
            <w:shd w:fill="FFFFFF" w:val="clear"/>
          </w:tcPr>
          <w:p>
            <w:r>
              <w:rPr>
                <w:rFonts w:ascii="Consolas" w:cs="Consolas" w:eastAsia="Consolas" w:hAnsi="Consolas"/>
                <w:b/>
                <w:bCs/>
                <w:color w:val="1F3864"/>
                <w:sz w:val="19"/>
                <w:szCs w:val="19"/>
              </w:rPr>
              <w:t xml:space="preserve">downloadCancellationInvoice</w:t>
            </w:r>
          </w:p>
        </w:tc>
        <w:tc>
          <w:tcPr>
            <w:tcW w:type="dxa" w:w="6900"/>
            <w:shd w:fill="FFFFFF" w:val="clear"/>
          </w:tcPr>
          <w:p>
            <w:pPr>
              <w:spacing w:after="0"/>
            </w:pPr>
            <w:r>
              <w:rPr>
                <w:sz w:val="19"/>
                <w:szCs w:val="19"/>
              </w:rPr>
              <w:t xml:space="preserve">Same S3-first/on-the-fly-fallback download pattern as the other invoice endpoints, gated on the booking actually being in a cancelled/refund_pending/refunded state.</w:t>
            </w:r>
          </w:p>
        </w:tc>
      </w:tr>
      <w:tr>
        <w:tc>
          <w:tcPr>
            <w:tcW w:type="dxa" w:w="2600"/>
            <w:shd w:fill="F2F2F2" w:val="clear"/>
          </w:tcPr>
          <w:p>
            <w:r>
              <w:rPr>
                <w:rFonts w:ascii="Consolas" w:cs="Consolas" w:eastAsia="Consolas" w:hAnsi="Consolas"/>
                <w:b/>
                <w:bCs/>
                <w:color w:val="1F3864"/>
                <w:sz w:val="19"/>
                <w:szCs w:val="19"/>
              </w:rPr>
              <w:t xml:space="preserve">getPolicy / upsertPolicy</w:t>
            </w:r>
          </w:p>
        </w:tc>
        <w:tc>
          <w:tcPr>
            <w:tcW w:type="dxa" w:w="6900"/>
            <w:shd w:fill="F2F2F2" w:val="clear"/>
          </w:tcPr>
          <w:p>
            <w:pPr>
              <w:spacing w:after="0"/>
            </w:pPr>
            <w:r>
              <w:rPr>
                <w:sz w:val="19"/>
                <w:szCs w:val="19"/>
              </w:rPr>
              <w:t xml:space="preserve">Read (any authenticated caller) and write (organizer, ownership-checked in the service) access to an event's cancellation tiers.</w:t>
            </w:r>
          </w:p>
        </w:tc>
      </w:tr>
      <w:tr>
        <w:tc>
          <w:tcPr>
            <w:tcW w:type="dxa" w:w="2600"/>
            <w:shd w:fill="FFFFFF" w:val="clear"/>
          </w:tcPr>
          <w:p>
            <w:r>
              <w:rPr>
                <w:rFonts w:ascii="Consolas" w:cs="Consolas" w:eastAsia="Consolas" w:hAnsi="Consolas"/>
                <w:b/>
                <w:bCs/>
                <w:color w:val="1F3864"/>
                <w:sz w:val="19"/>
                <w:szCs w:val="19"/>
              </w:rPr>
              <w:t xml:space="preserve">handleRefundWebhook</w:t>
            </w:r>
          </w:p>
        </w:tc>
        <w:tc>
          <w:tcPr>
            <w:tcW w:type="dxa" w:w="6900"/>
            <w:shd w:fill="FFFFFF" w:val="clear"/>
          </w:tcPr>
          <w:p>
            <w:pPr>
              <w:spacing w:after="0"/>
            </w:pPr>
            <w:r>
              <w:rPr>
                <w:sz w:val="19"/>
                <w:szCs w:val="19"/>
              </w:rPr>
              <w:t xml:space="preserve">Razorpay calls this directly (no auth middleware). If RAZORPAY_WEBHOOK_SECRET is configured, verifies the X-Razorpay-Signature HMAC before trusting the payload; on a refund.processed event, marks the matching booking's cancellation_status as refunded.</w:t>
            </w:r>
          </w:p>
        </w:tc>
      </w:tr>
    </w:tbl>
    <w:p>
      <w:pPr>
        <w:pStyle w:val="Heading2"/>
        <w:spacing w:after="140" w:before="320"/>
      </w:pPr>
      <w:r>
        <w:rPr>
          <w:b/>
          <w:bCs/>
          <w:color w:val="2E5395"/>
          <w:sz w:val="24"/>
          <w:szCs w:val="24"/>
        </w:rPr>
        <w:t xml:space="preserve">7.5 organizer.controllers.js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rPr>
          <w:tblHeader/>
        </w:trPr>
        <w:tc>
          <w:tcPr>
            <w:tcW w:type="dxa" w:w="2600"/>
            <w:shd w:fill="1F3864" w:val="clear"/>
            <w:vAlign w:val="center"/>
          </w:tcPr>
          <w:p>
            <w:r>
              <w:rPr>
                <w:b/>
                <w:bCs/>
                <w:color w:val="FFFFFF"/>
                <w:sz w:val="19"/>
                <w:szCs w:val="19"/>
              </w:rPr>
              <w:t xml:space="preserve">Function</w:t>
            </w:r>
          </w:p>
        </w:tc>
        <w:tc>
          <w:tcPr>
            <w:tcW w:type="dxa" w:w="6900"/>
            <w:shd w:fill="1F3864" w:val="clear"/>
            <w:vAlign w:val="center"/>
          </w:tcPr>
          <w:p>
            <w:r>
              <w:rPr>
                <w:b/>
                <w:bCs/>
                <w:color w:val="FFFFFF"/>
                <w:sz w:val="19"/>
                <w:szCs w:val="19"/>
              </w:rPr>
              <w:t xml:space="preserve">Purpose &amp; Logic</w:t>
            </w:r>
          </w:p>
        </w:tc>
      </w:tr>
      <w:tr>
        <w:tc>
          <w:tcPr>
            <w:tcW w:type="dxa" w:w="2600"/>
            <w:shd w:fill="FFFFFF" w:val="clear"/>
          </w:tcPr>
          <w:p>
            <w:r>
              <w:rPr>
                <w:rFonts w:ascii="Consolas" w:cs="Consolas" w:eastAsia="Consolas" w:hAnsi="Consolas"/>
                <w:b/>
                <w:bCs/>
                <w:color w:val="1F3864"/>
                <w:sz w:val="19"/>
                <w:szCs w:val="19"/>
              </w:rPr>
              <w:t xml:space="preserve">getProfile / updateProfile</w:t>
            </w:r>
          </w:p>
        </w:tc>
        <w:tc>
          <w:tcPr>
            <w:tcW w:type="dxa" w:w="6900"/>
            <w:shd w:fill="FFFFFF" w:val="clear"/>
          </w:tcPr>
          <w:p>
            <w:pPr>
              <w:spacing w:after="0"/>
            </w:pPr>
            <w:r>
              <w:rPr>
                <w:sz w:val="19"/>
                <w:szCs w:val="19"/>
              </w:rPr>
              <w:t xml:space="preserve">Read/update the caller's OrganizerProfile business details.</w:t>
            </w:r>
          </w:p>
        </w:tc>
      </w:tr>
      <w:tr>
        <w:tc>
          <w:tcPr>
            <w:tcW w:type="dxa" w:w="2600"/>
            <w:shd w:fill="F2F2F2" w:val="clear"/>
          </w:tcPr>
          <w:p>
            <w:r>
              <w:rPr>
                <w:rFonts w:ascii="Consolas" w:cs="Consolas" w:eastAsia="Consolas" w:hAnsi="Consolas"/>
                <w:b/>
                <w:bCs/>
                <w:color w:val="1F3864"/>
                <w:sz w:val="19"/>
                <w:szCs w:val="19"/>
              </w:rPr>
              <w:t xml:space="preserve">getMyEvents</w:t>
            </w:r>
          </w:p>
        </w:tc>
        <w:tc>
          <w:tcPr>
            <w:tcW w:type="dxa" w:w="6900"/>
            <w:shd w:fill="F2F2F2" w:val="clear"/>
          </w:tcPr>
          <w:p>
            <w:pPr>
              <w:spacing w:after="0"/>
            </w:pPr>
            <w:r>
              <w:rPr>
                <w:sz w:val="19"/>
                <w:szCs w:val="19"/>
              </w:rPr>
              <w:t xml:space="preserve">All events (any status) owned by the caller, for their own management view.</w:t>
            </w:r>
          </w:p>
        </w:tc>
      </w:tr>
      <w:tr>
        <w:tc>
          <w:tcPr>
            <w:tcW w:type="dxa" w:w="2600"/>
            <w:shd w:fill="FFFFFF" w:val="clear"/>
          </w:tcPr>
          <w:p>
            <w:r>
              <w:rPr>
                <w:rFonts w:ascii="Consolas" w:cs="Consolas" w:eastAsia="Consolas" w:hAnsi="Consolas"/>
                <w:b/>
                <w:bCs/>
                <w:color w:val="1F3864"/>
                <w:sz w:val="19"/>
                <w:szCs w:val="19"/>
              </w:rPr>
              <w:t xml:space="preserve">createEvent</w:t>
            </w:r>
          </w:p>
        </w:tc>
        <w:tc>
          <w:tcPr>
            <w:tcW w:type="dxa" w:w="6900"/>
            <w:shd w:fill="FFFFFF" w:val="clear"/>
          </w:tcPr>
          <w:p>
            <w:pPr>
              <w:spacing w:after="0"/>
            </w:pPr>
            <w:r>
              <w:rPr>
                <w:sz w:val="19"/>
                <w:szCs w:val="19"/>
              </w:rPr>
              <w:t xml:space="preserve">Validates title/date/ticket-count, forces status='pending' regardless of input so every organizer-submitted event requires admin moderation before it is publicly visible, and returns a _notice field the frontend surfaces to the organizer.</w:t>
            </w:r>
          </w:p>
        </w:tc>
      </w:tr>
      <w:tr>
        <w:tc>
          <w:tcPr>
            <w:tcW w:type="dxa" w:w="2600"/>
            <w:shd w:fill="F2F2F2" w:val="clear"/>
          </w:tcPr>
          <w:p>
            <w:r>
              <w:rPr>
                <w:rFonts w:ascii="Consolas" w:cs="Consolas" w:eastAsia="Consolas" w:hAnsi="Consolas"/>
                <w:b/>
                <w:bCs/>
                <w:color w:val="1F3864"/>
                <w:sz w:val="19"/>
                <w:szCs w:val="19"/>
              </w:rPr>
              <w:t xml:space="preserve">updateEvent / deleteEvent</w:t>
            </w:r>
          </w:p>
        </w:tc>
        <w:tc>
          <w:tcPr>
            <w:tcW w:type="dxa" w:w="6900"/>
            <w:shd w:fill="F2F2F2" w:val="clear"/>
          </w:tcPr>
          <w:p>
            <w:pPr>
              <w:spacing w:after="0"/>
            </w:pPr>
            <w:r>
              <w:rPr>
                <w:sz w:val="19"/>
                <w:szCs w:val="19"/>
              </w:rPr>
              <w:t xml:space="preserve">Delegate to eventService with the caller's id passed as the ownership scope — a mismatch returns 404 rather than 403, avoiding leaking whether the event exists.</w:t>
            </w:r>
          </w:p>
        </w:tc>
      </w:tr>
      <w:tr>
        <w:tc>
          <w:tcPr>
            <w:tcW w:type="dxa" w:w="2600"/>
            <w:shd w:fill="FFFFFF" w:val="clear"/>
          </w:tcPr>
          <w:p>
            <w:r>
              <w:rPr>
                <w:rFonts w:ascii="Consolas" w:cs="Consolas" w:eastAsia="Consolas" w:hAnsi="Consolas"/>
                <w:b/>
                <w:bCs/>
                <w:color w:val="1F3864"/>
                <w:sz w:val="19"/>
                <w:szCs w:val="19"/>
              </w:rPr>
              <w:t xml:space="preserve">getRevenue / getStats</w:t>
            </w:r>
          </w:p>
        </w:tc>
        <w:tc>
          <w:tcPr>
            <w:tcW w:type="dxa" w:w="6900"/>
            <w:shd w:fill="FFFFFF" w:val="clear"/>
          </w:tcPr>
          <w:p>
            <w:pPr>
              <w:spacing w:after="0"/>
            </w:pPr>
            <w:r>
              <w:rPr>
                <w:sz w:val="19"/>
                <w:szCs w:val="19"/>
              </w:rPr>
              <w:t xml:space="preserve">Cancellation-adjusted revenue breakdown and dashboard summary counts, scoped to the caller's own events.</w:t>
            </w:r>
          </w:p>
        </w:tc>
      </w:tr>
      <w:tr>
        <w:tc>
          <w:tcPr>
            <w:tcW w:type="dxa" w:w="2600"/>
            <w:shd w:fill="F2F2F2" w:val="clear"/>
          </w:tcPr>
          <w:p>
            <w:r>
              <w:rPr>
                <w:rFonts w:ascii="Consolas" w:cs="Consolas" w:eastAsia="Consolas" w:hAnsi="Consolas"/>
                <w:b/>
                <w:bCs/>
                <w:color w:val="1F3864"/>
                <w:sz w:val="19"/>
                <w:szCs w:val="19"/>
              </w:rPr>
              <w:t xml:space="preserve">getEventAttendees</w:t>
            </w:r>
          </w:p>
        </w:tc>
        <w:tc>
          <w:tcPr>
            <w:tcW w:type="dxa" w:w="6900"/>
            <w:shd w:fill="F2F2F2" w:val="clear"/>
          </w:tcPr>
          <w:p>
            <w:pPr>
              <w:spacing w:after="0"/>
            </w:pPr>
            <w:r>
              <w:rPr>
                <w:sz w:val="19"/>
                <w:szCs w:val="19"/>
              </w:rPr>
              <w:t xml:space="preserve">Verifies event ownership first, then returns the paid attendee list — 404 if the event doesn't belong to the caller.</w:t>
            </w:r>
          </w:p>
        </w:tc>
      </w:tr>
      <w:tr>
        <w:tc>
          <w:tcPr>
            <w:tcW w:type="dxa" w:w="2600"/>
            <w:shd w:fill="FFFFFF" w:val="clear"/>
          </w:tcPr>
          <w:p>
            <w:r>
              <w:rPr>
                <w:rFonts w:ascii="Consolas" w:cs="Consolas" w:eastAsia="Consolas" w:hAnsi="Consolas"/>
                <w:b/>
                <w:bCs/>
                <w:color w:val="1F3864"/>
                <w:sz w:val="19"/>
                <w:szCs w:val="19"/>
              </w:rPr>
              <w:t xml:space="preserve">listOrganizers / approveOrganizer / rejectOrganizer / deleteOrganizer</w:t>
            </w:r>
          </w:p>
        </w:tc>
        <w:tc>
          <w:tcPr>
            <w:tcW w:type="dxa" w:w="6900"/>
            <w:shd w:fill="FFFFFF" w:val="clear"/>
          </w:tcPr>
          <w:p>
            <w:pPr>
              <w:spacing w:after="0"/>
            </w:pPr>
            <w:r>
              <w:rPr>
                <w:sz w:val="19"/>
                <w:szCs w:val="19"/>
              </w:rPr>
              <w:t xml:space="preserve">Admin-only organizer application management, mounted on the same router as the organizer-facing endpoints (guarded by authorizeAdmin instead of authorizeOrganizer).</w:t>
            </w:r>
          </w:p>
        </w:tc>
      </w:tr>
    </w:tbl>
    <w:p>
      <w:pPr>
        <w:pStyle w:val="Heading2"/>
        <w:spacing w:after="140" w:before="320"/>
      </w:pPr>
      <w:r>
        <w:rPr>
          <w:b/>
          <w:bCs/>
          <w:color w:val="2E5395"/>
          <w:sz w:val="24"/>
          <w:szCs w:val="24"/>
        </w:rPr>
        <w:t xml:space="preserve">7.6 admin.controllers.js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rPr>
          <w:tblHeader/>
        </w:trPr>
        <w:tc>
          <w:tcPr>
            <w:tcW w:type="dxa" w:w="2600"/>
            <w:shd w:fill="1F3864" w:val="clear"/>
            <w:vAlign w:val="center"/>
          </w:tcPr>
          <w:p>
            <w:r>
              <w:rPr>
                <w:b/>
                <w:bCs/>
                <w:color w:val="FFFFFF"/>
                <w:sz w:val="19"/>
                <w:szCs w:val="19"/>
              </w:rPr>
              <w:t xml:space="preserve">Function</w:t>
            </w:r>
          </w:p>
        </w:tc>
        <w:tc>
          <w:tcPr>
            <w:tcW w:type="dxa" w:w="6900"/>
            <w:shd w:fill="1F3864" w:val="clear"/>
            <w:vAlign w:val="center"/>
          </w:tcPr>
          <w:p>
            <w:r>
              <w:rPr>
                <w:b/>
                <w:bCs/>
                <w:color w:val="FFFFFF"/>
                <w:sz w:val="19"/>
                <w:szCs w:val="19"/>
              </w:rPr>
              <w:t xml:space="preserve">Purpose &amp; Logic</w:t>
            </w:r>
          </w:p>
        </w:tc>
      </w:tr>
      <w:tr>
        <w:tc>
          <w:tcPr>
            <w:tcW w:type="dxa" w:w="2600"/>
            <w:shd w:fill="FFFFFF" w:val="clear"/>
          </w:tcPr>
          <w:p>
            <w:r>
              <w:rPr>
                <w:rFonts w:ascii="Consolas" w:cs="Consolas" w:eastAsia="Consolas" w:hAnsi="Consolas"/>
                <w:b/>
                <w:bCs/>
                <w:color w:val="1F3864"/>
                <w:sz w:val="19"/>
                <w:szCs w:val="19"/>
              </w:rPr>
              <w:t xml:space="preserve">getPendingEvents / getAllEventsForAdmin</w:t>
            </w:r>
          </w:p>
        </w:tc>
        <w:tc>
          <w:tcPr>
            <w:tcW w:type="dxa" w:w="6900"/>
            <w:shd w:fill="FFFFFF" w:val="clear"/>
          </w:tcPr>
          <w:p>
            <w:pPr>
              <w:spacing w:after="0"/>
            </w:pPr>
            <w:r>
              <w:rPr>
                <w:sz w:val="19"/>
                <w:szCs w:val="19"/>
              </w:rPr>
              <w:t xml:space="preserve">Moderation queue views.</w:t>
            </w:r>
          </w:p>
        </w:tc>
      </w:tr>
      <w:tr>
        <w:tc>
          <w:tcPr>
            <w:tcW w:type="dxa" w:w="2600"/>
            <w:shd w:fill="F2F2F2" w:val="clear"/>
          </w:tcPr>
          <w:p>
            <w:r>
              <w:rPr>
                <w:rFonts w:ascii="Consolas" w:cs="Consolas" w:eastAsia="Consolas" w:hAnsi="Consolas"/>
                <w:b/>
                <w:bCs/>
                <w:color w:val="1F3864"/>
                <w:sz w:val="19"/>
                <w:szCs w:val="19"/>
              </w:rPr>
              <w:t xml:space="preserve">approveEvent / rejectEvent</w:t>
            </w:r>
          </w:p>
        </w:tc>
        <w:tc>
          <w:tcPr>
            <w:tcW w:type="dxa" w:w="6900"/>
            <w:shd w:fill="F2F2F2" w:val="clear"/>
          </w:tcPr>
          <w:p>
            <w:pPr>
              <w:spacing w:after="0"/>
            </w:pPr>
            <w:r>
              <w:rPr>
                <w:sz w:val="19"/>
                <w:szCs w:val="19"/>
              </w:rPr>
              <w:t xml:space="preserve">Stamp status, moderation_note, moderated_at, moderated_by. Rejection requires a note in the request body; approval's note is optional.</w:t>
            </w:r>
          </w:p>
        </w:tc>
      </w:tr>
      <w:tr>
        <w:tc>
          <w:tcPr>
            <w:tcW w:type="dxa" w:w="2600"/>
            <w:shd w:fill="FFFFFF" w:val="clear"/>
          </w:tcPr>
          <w:p>
            <w:r>
              <w:rPr>
                <w:rFonts w:ascii="Consolas" w:cs="Consolas" w:eastAsia="Consolas" w:hAnsi="Consolas"/>
                <w:b/>
                <w:bCs/>
                <w:color w:val="1F3864"/>
                <w:sz w:val="19"/>
                <w:szCs w:val="19"/>
              </w:rPr>
              <w:t xml:space="preserve">toggleFeatured</w:t>
            </w:r>
          </w:p>
        </w:tc>
        <w:tc>
          <w:tcPr>
            <w:tcW w:type="dxa" w:w="6900"/>
            <w:shd w:fill="FFFFFF" w:val="clear"/>
          </w:tcPr>
          <w:p>
            <w:pPr>
              <w:spacing w:after="0"/>
            </w:pPr>
            <w:r>
              <w:rPr>
                <w:sz w:val="19"/>
                <w:szCs w:val="19"/>
              </w:rPr>
              <w:t xml:space="preserve">Sets is_featured to a caller-supplied boolean on a single event.</w:t>
            </w:r>
          </w:p>
        </w:tc>
      </w:tr>
      <w:tr>
        <w:tc>
          <w:tcPr>
            <w:tcW w:type="dxa" w:w="2600"/>
            <w:shd w:fill="F2F2F2" w:val="clear"/>
          </w:tcPr>
          <w:p>
            <w:r>
              <w:rPr>
                <w:rFonts w:ascii="Consolas" w:cs="Consolas" w:eastAsia="Consolas" w:hAnsi="Consolas"/>
                <w:b/>
                <w:bCs/>
                <w:color w:val="1F3864"/>
                <w:sz w:val="19"/>
                <w:szCs w:val="19"/>
              </w:rPr>
              <w:t xml:space="preserve">listPayouts / getSettlement / createPayout / updatePayoutStatus</w:t>
            </w:r>
          </w:p>
        </w:tc>
        <w:tc>
          <w:tcPr>
            <w:tcW w:type="dxa" w:w="6900"/>
            <w:shd w:fill="F2F2F2" w:val="clear"/>
          </w:tcPr>
          <w:p>
            <w:pPr>
              <w:spacing w:after="0"/>
            </w:pPr>
            <w:r>
              <w:rPr>
                <w:sz w:val="19"/>
                <w:szCs w:val="19"/>
              </w:rPr>
              <w:t xml:space="preserve">Full admin payout administration — paginated listing (filterable by organizer/status), on-demand settlement calculation, manual payout creation, and status transitions (processing/paid require no extra data; failed requires a rejection_reason, stored so the organizer can see why).</w:t>
            </w:r>
          </w:p>
        </w:tc>
      </w:tr>
      <w:tr>
        <w:tc>
          <w:tcPr>
            <w:tcW w:type="dxa" w:w="2600"/>
            <w:shd w:fill="FFFFFF" w:val="clear"/>
          </w:tcPr>
          <w:p>
            <w:r>
              <w:rPr>
                <w:rFonts w:ascii="Consolas" w:cs="Consolas" w:eastAsia="Consolas" w:hAnsi="Consolas"/>
                <w:b/>
                <w:bCs/>
                <w:color w:val="1F3864"/>
                <w:sz w:val="19"/>
                <w:szCs w:val="19"/>
              </w:rPr>
              <w:t xml:space="preserve">getOrganizerPayouts / requestPayout</w:t>
            </w:r>
          </w:p>
        </w:tc>
        <w:tc>
          <w:tcPr>
            <w:tcW w:type="dxa" w:w="6900"/>
            <w:shd w:fill="FFFFFF" w:val="clear"/>
          </w:tcPr>
          <w:p>
            <w:pPr>
              <w:spacing w:after="0"/>
            </w:pPr>
            <w:r>
              <w:rPr>
                <w:sz w:val="19"/>
                <w:szCs w:val="19"/>
              </w:rPr>
              <w:t xml:space="preserve">Mounted here but exposed on the /organizer router — an organizer's own payout history+summary, and the request-a-payout action that computes the current eligible settlement server-side (never trusts a client-supplied amount).</w:t>
            </w:r>
          </w:p>
        </w:tc>
      </w:tr>
    </w:tbl>
    <w:p>
      <w:pPr>
        <w:pStyle w:val="Heading2"/>
        <w:spacing w:after="140" w:before="320"/>
      </w:pPr>
      <w:r>
        <w:rPr>
          <w:b/>
          <w:bCs/>
          <w:color w:val="2E5395"/>
          <w:sz w:val="24"/>
          <w:szCs w:val="24"/>
        </w:rPr>
        <w:t xml:space="preserve">7.7 category.controllers.js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rPr>
          <w:tblHeader/>
        </w:trPr>
        <w:tc>
          <w:tcPr>
            <w:tcW w:type="dxa" w:w="2600"/>
            <w:shd w:fill="1F3864" w:val="clear"/>
            <w:vAlign w:val="center"/>
          </w:tcPr>
          <w:p>
            <w:r>
              <w:rPr>
                <w:b/>
                <w:bCs/>
                <w:color w:val="FFFFFF"/>
                <w:sz w:val="19"/>
                <w:szCs w:val="19"/>
              </w:rPr>
              <w:t xml:space="preserve">Function</w:t>
            </w:r>
          </w:p>
        </w:tc>
        <w:tc>
          <w:tcPr>
            <w:tcW w:type="dxa" w:w="6900"/>
            <w:shd w:fill="1F3864" w:val="clear"/>
            <w:vAlign w:val="center"/>
          </w:tcPr>
          <w:p>
            <w:r>
              <w:rPr>
                <w:b/>
                <w:bCs/>
                <w:color w:val="FFFFFF"/>
                <w:sz w:val="19"/>
                <w:szCs w:val="19"/>
              </w:rPr>
              <w:t xml:space="preserve">Purpose &amp; Logic</w:t>
            </w:r>
          </w:p>
        </w:tc>
      </w:tr>
      <w:tr>
        <w:tc>
          <w:tcPr>
            <w:tcW w:type="dxa" w:w="2600"/>
            <w:shd w:fill="FFFFFF" w:val="clear"/>
          </w:tcPr>
          <w:p>
            <w:r>
              <w:rPr>
                <w:rFonts w:ascii="Consolas" w:cs="Consolas" w:eastAsia="Consolas" w:hAnsi="Consolas"/>
                <w:b/>
                <w:bCs/>
                <w:color w:val="1F3864"/>
                <w:sz w:val="19"/>
                <w:szCs w:val="19"/>
              </w:rPr>
              <w:t xml:space="preserve">listCategories</w:t>
            </w:r>
          </w:p>
        </w:tc>
        <w:tc>
          <w:tcPr>
            <w:tcW w:type="dxa" w:w="6900"/>
            <w:shd w:fill="FFFFFF" w:val="clear"/>
          </w:tcPr>
          <w:p>
            <w:pPr>
              <w:spacing w:after="0"/>
            </w:pPr>
            <w:r>
              <w:rPr>
                <w:sz w:val="19"/>
                <w:szCs w:val="19"/>
              </w:rPr>
              <w:t xml:space="preserve">Public: active categories only, ordered by sort_order then name.</w:t>
            </w:r>
          </w:p>
        </w:tc>
      </w:tr>
      <w:tr>
        <w:tc>
          <w:tcPr>
            <w:tcW w:type="dxa" w:w="2600"/>
            <w:shd w:fill="F2F2F2" w:val="clear"/>
          </w:tcPr>
          <w:p>
            <w:r>
              <w:rPr>
                <w:rFonts w:ascii="Consolas" w:cs="Consolas" w:eastAsia="Consolas" w:hAnsi="Consolas"/>
                <w:b/>
                <w:bCs/>
                <w:color w:val="1F3864"/>
                <w:sz w:val="19"/>
                <w:szCs w:val="19"/>
              </w:rPr>
              <w:t xml:space="preserve">adminListCategories</w:t>
            </w:r>
          </w:p>
        </w:tc>
        <w:tc>
          <w:tcPr>
            <w:tcW w:type="dxa" w:w="6900"/>
            <w:shd w:fill="F2F2F2" w:val="clear"/>
          </w:tcPr>
          <w:p>
            <w:pPr>
              <w:spacing w:after="0"/>
            </w:pPr>
            <w:r>
              <w:rPr>
                <w:sz w:val="19"/>
                <w:szCs w:val="19"/>
              </w:rPr>
              <w:t xml:space="preserve">Admin: every category including inactive ones.</w:t>
            </w:r>
          </w:p>
        </w:tc>
      </w:tr>
      <w:tr>
        <w:tc>
          <w:tcPr>
            <w:tcW w:type="dxa" w:w="2600"/>
            <w:shd w:fill="FFFFFF" w:val="clear"/>
          </w:tcPr>
          <w:p>
            <w:r>
              <w:rPr>
                <w:rFonts w:ascii="Consolas" w:cs="Consolas" w:eastAsia="Consolas" w:hAnsi="Consolas"/>
                <w:b/>
                <w:bCs/>
                <w:color w:val="1F3864"/>
                <w:sz w:val="19"/>
                <w:szCs w:val="19"/>
              </w:rPr>
              <w:t xml:space="preserve">createCategory</w:t>
            </w:r>
          </w:p>
        </w:tc>
        <w:tc>
          <w:tcPr>
            <w:tcW w:type="dxa" w:w="6900"/>
            <w:shd w:fill="FFFFFF" w:val="clear"/>
          </w:tcPr>
          <w:p>
            <w:pPr>
              <w:spacing w:after="0"/>
            </w:pPr>
            <w:r>
              <w:rPr>
                <w:sz w:val="19"/>
                <w:szCs w:val="19"/>
              </w:rPr>
              <w:t xml:space="preserve">Auto-derives a slug from the name (spaces -&gt; underscores), rejects duplicates, defaults icon_emoji to a ticket emoji.</w:t>
            </w:r>
          </w:p>
        </w:tc>
      </w:tr>
      <w:tr>
        <w:tc>
          <w:tcPr>
            <w:tcW w:type="dxa" w:w="2600"/>
            <w:shd w:fill="F2F2F2" w:val="clear"/>
          </w:tcPr>
          <w:p>
            <w:r>
              <w:rPr>
                <w:rFonts w:ascii="Consolas" w:cs="Consolas" w:eastAsia="Consolas" w:hAnsi="Consolas"/>
                <w:b/>
                <w:bCs/>
                <w:color w:val="1F3864"/>
                <w:sz w:val="19"/>
                <w:szCs w:val="19"/>
              </w:rPr>
              <w:t xml:space="preserve">updateCategory / deleteCategory</w:t>
            </w:r>
          </w:p>
        </w:tc>
        <w:tc>
          <w:tcPr>
            <w:tcW w:type="dxa" w:w="6900"/>
            <w:shd w:fill="F2F2F2" w:val="clear"/>
          </w:tcPr>
          <w:p>
            <w:pPr>
              <w:spacing w:after="0"/>
            </w:pPr>
            <w:r>
              <w:rPr>
                <w:sz w:val="19"/>
                <w:szCs w:val="19"/>
              </w:rPr>
              <w:t xml:space="preserve">Standard update (re-deriving the slug if the name changes) and hard delete.</w:t>
            </w:r>
          </w:p>
        </w:tc>
      </w:tr>
    </w:tbl>
    <w:p>
      <w:pPr>
        <w:pStyle w:val="Heading2"/>
        <w:spacing w:after="140" w:before="320"/>
      </w:pPr>
      <w:r>
        <w:rPr>
          <w:b/>
          <w:bCs/>
          <w:color w:val="2E5395"/>
          <w:sz w:val="24"/>
          <w:szCs w:val="24"/>
        </w:rPr>
        <w:t xml:space="preserve">7.8 checkin.controllers.js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rPr>
          <w:tblHeader/>
        </w:trPr>
        <w:tc>
          <w:tcPr>
            <w:tcW w:type="dxa" w:w="2600"/>
            <w:shd w:fill="1F3864" w:val="clear"/>
            <w:vAlign w:val="center"/>
          </w:tcPr>
          <w:p>
            <w:r>
              <w:rPr>
                <w:b/>
                <w:bCs/>
                <w:color w:val="FFFFFF"/>
                <w:sz w:val="19"/>
                <w:szCs w:val="19"/>
              </w:rPr>
              <w:t xml:space="preserve">Function</w:t>
            </w:r>
          </w:p>
        </w:tc>
        <w:tc>
          <w:tcPr>
            <w:tcW w:type="dxa" w:w="6900"/>
            <w:shd w:fill="1F3864" w:val="clear"/>
            <w:vAlign w:val="center"/>
          </w:tcPr>
          <w:p>
            <w:r>
              <w:rPr>
                <w:b/>
                <w:bCs/>
                <w:color w:val="FFFFFF"/>
                <w:sz w:val="19"/>
                <w:szCs w:val="19"/>
              </w:rPr>
              <w:t xml:space="preserve">Purpose &amp; Logic</w:t>
            </w:r>
          </w:p>
        </w:tc>
      </w:tr>
      <w:tr>
        <w:tc>
          <w:tcPr>
            <w:tcW w:type="dxa" w:w="2600"/>
            <w:shd w:fill="FFFFFF" w:val="clear"/>
          </w:tcPr>
          <w:p>
            <w:r>
              <w:rPr>
                <w:rFonts w:ascii="Consolas" w:cs="Consolas" w:eastAsia="Consolas" w:hAnsi="Consolas"/>
                <w:b/>
                <w:bCs/>
                <w:color w:val="1F3864"/>
                <w:sz w:val="19"/>
                <w:szCs w:val="19"/>
              </w:rPr>
              <w:t xml:space="preserve">checkIn</w:t>
            </w:r>
          </w:p>
        </w:tc>
        <w:tc>
          <w:tcPr>
            <w:tcW w:type="dxa" w:w="6900"/>
            <w:shd w:fill="FFFFFF" w:val="clear"/>
          </w:tcPr>
          <w:p>
            <w:pPr>
              <w:spacing w:after="0"/>
            </w:pPr>
            <w:r>
              <w:rPr>
                <w:sz w:val="19"/>
                <w:szCs w:val="19"/>
              </w:rPr>
              <w:t xml:space="preserve">Verifies the scanned QR JWT, loads the referenced booking, and validates it is paid, not cancelled, and not already checked in (returning 409 with the original check-in timestamp if it was) before stamping checked_in/checked_in_at. This is the only write path for attendance.</w:t>
            </w:r>
          </w:p>
        </w:tc>
      </w:tr>
    </w:tbl>
    <w:p>
      <w:pPr>
        <w:pStyle w:val="Heading2"/>
        <w:spacing w:after="140" w:before="320"/>
      </w:pPr>
      <w:r>
        <w:rPr>
          <w:b/>
          <w:bCs/>
          <w:color w:val="2E5395"/>
          <w:sz w:val="24"/>
          <w:szCs w:val="24"/>
        </w:rPr>
        <w:t xml:space="preserve">7.9 coupon.controllers.js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rPr>
          <w:tblHeader/>
        </w:trPr>
        <w:tc>
          <w:tcPr>
            <w:tcW w:type="dxa" w:w="2600"/>
            <w:shd w:fill="1F3864" w:val="clear"/>
            <w:vAlign w:val="center"/>
          </w:tcPr>
          <w:p>
            <w:r>
              <w:rPr>
                <w:b/>
                <w:bCs/>
                <w:color w:val="FFFFFF"/>
                <w:sz w:val="19"/>
                <w:szCs w:val="19"/>
              </w:rPr>
              <w:t xml:space="preserve">Function</w:t>
            </w:r>
          </w:p>
        </w:tc>
        <w:tc>
          <w:tcPr>
            <w:tcW w:type="dxa" w:w="6900"/>
            <w:shd w:fill="1F3864" w:val="clear"/>
            <w:vAlign w:val="center"/>
          </w:tcPr>
          <w:p>
            <w:r>
              <w:rPr>
                <w:b/>
                <w:bCs/>
                <w:color w:val="FFFFFF"/>
                <w:sz w:val="19"/>
                <w:szCs w:val="19"/>
              </w:rPr>
              <w:t xml:space="preserve">Purpose &amp; Logic</w:t>
            </w:r>
          </w:p>
        </w:tc>
      </w:tr>
      <w:tr>
        <w:tc>
          <w:tcPr>
            <w:tcW w:type="dxa" w:w="2600"/>
            <w:shd w:fill="FFFFFF" w:val="clear"/>
          </w:tcPr>
          <w:p>
            <w:r>
              <w:rPr>
                <w:rFonts w:ascii="Consolas" w:cs="Consolas" w:eastAsia="Consolas" w:hAnsi="Consolas"/>
                <w:b/>
                <w:bCs/>
                <w:color w:val="1F3864"/>
                <w:sz w:val="19"/>
                <w:szCs w:val="19"/>
              </w:rPr>
              <w:t xml:space="preserve">validateCoupon</w:t>
            </w:r>
          </w:p>
        </w:tc>
        <w:tc>
          <w:tcPr>
            <w:tcW w:type="dxa" w:w="6900"/>
            <w:shd w:fill="FFFFFF" w:val="clear"/>
          </w:tcPr>
          <w:p>
            <w:pPr>
              <w:spacing w:after="0"/>
            </w:pPr>
            <w:r>
              <w:rPr>
                <w:sz w:val="19"/>
                <w:szCs w:val="19"/>
              </w:rPr>
              <w:t xml:space="preserve">Public, side-effect-free preview — safe to call on every keystroke of a coupon input field; does not increment usage.</w:t>
            </w:r>
          </w:p>
        </w:tc>
      </w:tr>
      <w:tr>
        <w:tc>
          <w:tcPr>
            <w:tcW w:type="dxa" w:w="2600"/>
            <w:shd w:fill="F2F2F2" w:val="clear"/>
          </w:tcPr>
          <w:p>
            <w:r>
              <w:rPr>
                <w:rFonts w:ascii="Consolas" w:cs="Consolas" w:eastAsia="Consolas" w:hAnsi="Consolas"/>
                <w:b/>
                <w:bCs/>
                <w:color w:val="1F3864"/>
                <w:sz w:val="19"/>
                <w:szCs w:val="19"/>
              </w:rPr>
              <w:t xml:space="preserve">createCoupon / getAllCoupons / setCouponStatus</w:t>
            </w:r>
          </w:p>
        </w:tc>
        <w:tc>
          <w:tcPr>
            <w:tcW w:type="dxa" w:w="6900"/>
            <w:shd w:fill="F2F2F2" w:val="clear"/>
          </w:tcPr>
          <w:p>
            <w:pPr>
              <w:spacing w:after="0"/>
            </w:pPr>
            <w:r>
              <w:rPr>
                <w:sz w:val="19"/>
                <w:szCs w:val="19"/>
              </w:rPr>
              <w:t xml:space="preserve">Admin coupon administration.</w:t>
            </w:r>
          </w:p>
        </w:tc>
      </w:tr>
    </w:tbl>
    <w:p>
      <w:pPr>
        <w:pStyle w:val="Heading2"/>
        <w:spacing w:after="140" w:before="320"/>
      </w:pPr>
      <w:r>
        <w:rPr>
          <w:b/>
          <w:bCs/>
          <w:color w:val="2E5395"/>
          <w:sz w:val="24"/>
          <w:szCs w:val="24"/>
        </w:rPr>
        <w:t xml:space="preserve">7.10 event.controllers.js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rPr>
          <w:tblHeader/>
        </w:trPr>
        <w:tc>
          <w:tcPr>
            <w:tcW w:type="dxa" w:w="2600"/>
            <w:shd w:fill="1F3864" w:val="clear"/>
            <w:vAlign w:val="center"/>
          </w:tcPr>
          <w:p>
            <w:r>
              <w:rPr>
                <w:b/>
                <w:bCs/>
                <w:color w:val="FFFFFF"/>
                <w:sz w:val="19"/>
                <w:szCs w:val="19"/>
              </w:rPr>
              <w:t xml:space="preserve">Function</w:t>
            </w:r>
          </w:p>
        </w:tc>
        <w:tc>
          <w:tcPr>
            <w:tcW w:type="dxa" w:w="6900"/>
            <w:shd w:fill="1F3864" w:val="clear"/>
            <w:vAlign w:val="center"/>
          </w:tcPr>
          <w:p>
            <w:r>
              <w:rPr>
                <w:b/>
                <w:bCs/>
                <w:color w:val="FFFFFF"/>
                <w:sz w:val="19"/>
                <w:szCs w:val="19"/>
              </w:rPr>
              <w:t xml:space="preserve">Purpose &amp; Logic</w:t>
            </w:r>
          </w:p>
        </w:tc>
      </w:tr>
      <w:tr>
        <w:tc>
          <w:tcPr>
            <w:tcW w:type="dxa" w:w="2600"/>
            <w:shd w:fill="FFFFFF" w:val="clear"/>
          </w:tcPr>
          <w:p>
            <w:r>
              <w:rPr>
                <w:rFonts w:ascii="Consolas" w:cs="Consolas" w:eastAsia="Consolas" w:hAnsi="Consolas"/>
                <w:b/>
                <w:bCs/>
                <w:color w:val="1F3864"/>
                <w:sz w:val="19"/>
                <w:szCs w:val="19"/>
              </w:rPr>
              <w:t xml:space="preserve">createEvent</w:t>
            </w:r>
          </w:p>
        </w:tc>
        <w:tc>
          <w:tcPr>
            <w:tcW w:type="dxa" w:w="6900"/>
            <w:shd w:fill="FFFFFF" w:val="clear"/>
          </w:tcPr>
          <w:p>
            <w:pPr>
              <w:spacing w:after="0"/>
            </w:pPr>
            <w:r>
              <w:rPr>
                <w:sz w:val="19"/>
                <w:szCs w:val="19"/>
              </w:rPr>
              <w:t xml:space="preserve">Admin-only event creation: validates required fields and that the event date is not in the past, forces status='approved' and is_featured=false (admin events skip moderation), organizer_id=null.</w:t>
            </w:r>
          </w:p>
        </w:tc>
      </w:tr>
      <w:tr>
        <w:tc>
          <w:tcPr>
            <w:tcW w:type="dxa" w:w="2600"/>
            <w:shd w:fill="F2F2F2" w:val="clear"/>
          </w:tcPr>
          <w:p>
            <w:r>
              <w:rPr>
                <w:rFonts w:ascii="Consolas" w:cs="Consolas" w:eastAsia="Consolas" w:hAnsi="Consolas"/>
                <w:b/>
                <w:bCs/>
                <w:color w:val="1F3864"/>
                <w:sz w:val="19"/>
                <w:szCs w:val="19"/>
              </w:rPr>
              <w:t xml:space="preserve">getEvents / getFeaturedEvents / getTrendingEvents</w:t>
            </w:r>
          </w:p>
        </w:tc>
        <w:tc>
          <w:tcPr>
            <w:tcW w:type="dxa" w:w="6900"/>
            <w:shd w:fill="F2F2F2" w:val="clear"/>
          </w:tcPr>
          <w:p>
            <w:pPr>
              <w:spacing w:after="0"/>
            </w:pPr>
            <w:r>
              <w:rPr>
                <w:sz w:val="19"/>
                <w:szCs w:val="19"/>
              </w:rPr>
              <w:t xml:space="preserve">Public/auth read endpoints backing the events page's default list, homepage carousel, and trending grid.</w:t>
            </w:r>
          </w:p>
        </w:tc>
      </w:tr>
      <w:tr>
        <w:tc>
          <w:tcPr>
            <w:tcW w:type="dxa" w:w="2600"/>
            <w:shd w:fill="FFFFFF" w:val="clear"/>
          </w:tcPr>
          <w:p>
            <w:r>
              <w:rPr>
                <w:rFonts w:ascii="Consolas" w:cs="Consolas" w:eastAsia="Consolas" w:hAnsi="Consolas"/>
                <w:b/>
                <w:bCs/>
                <w:color w:val="1F3864"/>
                <w:sz w:val="19"/>
                <w:szCs w:val="19"/>
              </w:rPr>
              <w:t xml:space="preserve">updateEvent / deleteEvent</w:t>
            </w:r>
          </w:p>
        </w:tc>
        <w:tc>
          <w:tcPr>
            <w:tcW w:type="dxa" w:w="6900"/>
            <w:shd w:fill="FFFFFF" w:val="clear"/>
          </w:tcPr>
          <w:p>
            <w:pPr>
              <w:spacing w:after="0"/>
            </w:pPr>
            <w:r>
              <w:rPr>
                <w:sz w:val="19"/>
                <w:szCs w:val="19"/>
              </w:rPr>
              <w:t xml:space="preserve">Admin versions — call the service with organizerId=null, bypassing the ownership check that the organizer-facing equivalents apply.</w:t>
            </w:r>
          </w:p>
        </w:tc>
      </w:tr>
    </w:tbl>
    <w:p>
      <w:pPr>
        <w:pStyle w:val="Heading2"/>
        <w:spacing w:after="140" w:before="320"/>
      </w:pPr>
      <w:r>
        <w:rPr>
          <w:b/>
          <w:bCs/>
          <w:color w:val="2E5395"/>
          <w:sz w:val="24"/>
          <w:szCs w:val="24"/>
        </w:rPr>
        <w:t xml:space="preserve">7.11 revenue.controllers.js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rPr>
          <w:tblHeader/>
        </w:trPr>
        <w:tc>
          <w:tcPr>
            <w:tcW w:type="dxa" w:w="2600"/>
            <w:shd w:fill="1F3864" w:val="clear"/>
            <w:vAlign w:val="center"/>
          </w:tcPr>
          <w:p>
            <w:r>
              <w:rPr>
                <w:b/>
                <w:bCs/>
                <w:color w:val="FFFFFF"/>
                <w:sz w:val="19"/>
                <w:szCs w:val="19"/>
              </w:rPr>
              <w:t xml:space="preserve">Function</w:t>
            </w:r>
          </w:p>
        </w:tc>
        <w:tc>
          <w:tcPr>
            <w:tcW w:type="dxa" w:w="6900"/>
            <w:shd w:fill="1F3864" w:val="clear"/>
            <w:vAlign w:val="center"/>
          </w:tcPr>
          <w:p>
            <w:r>
              <w:rPr>
                <w:b/>
                <w:bCs/>
                <w:color w:val="FFFFFF"/>
                <w:sz w:val="19"/>
                <w:szCs w:val="19"/>
              </w:rPr>
              <w:t xml:space="preserve">Purpose &amp; Logic</w:t>
            </w:r>
          </w:p>
        </w:tc>
      </w:tr>
      <w:tr>
        <w:tc>
          <w:tcPr>
            <w:tcW w:type="dxa" w:w="2600"/>
            <w:shd w:fill="FFFFFF" w:val="clear"/>
          </w:tcPr>
          <w:p>
            <w:r>
              <w:rPr>
                <w:rFonts w:ascii="Consolas" w:cs="Consolas" w:eastAsia="Consolas" w:hAnsi="Consolas"/>
                <w:b/>
                <w:bCs/>
                <w:color w:val="1F3864"/>
                <w:sz w:val="19"/>
                <w:szCs w:val="19"/>
              </w:rPr>
              <w:t xml:space="preserve">getRevenue</w:t>
            </w:r>
          </w:p>
        </w:tc>
        <w:tc>
          <w:tcPr>
            <w:tcW w:type="dxa" w:w="6900"/>
            <w:shd w:fill="FFFFFF" w:val="clear"/>
          </w:tcPr>
          <w:p>
            <w:pPr>
              <w:spacing w:after="0"/>
            </w:pPr>
            <w:r>
              <w:rPr>
                <w:sz w:val="19"/>
                <w:szCs w:val="19"/>
              </w:rPr>
              <w:t xml:space="preserve">Platform-wide report: loads every event with its paid bookings, runs each booking through cancellation.services.getEffectiveRevenue to get the cancellation-adjusted breakdown, aggregates per-event and grand totals, and returns { events, grandTotals }.</w:t>
            </w:r>
          </w:p>
        </w:tc>
      </w:tr>
    </w:tbl>
    <w:p>
      <w:pPr>
        <w:pStyle w:val="Heading2"/>
        <w:spacing w:after="140" w:before="320"/>
      </w:pPr>
      <w:r>
        <w:rPr>
          <w:b/>
          <w:bCs/>
          <w:color w:val="2E5395"/>
          <w:sz w:val="24"/>
          <w:szCs w:val="24"/>
        </w:rPr>
        <w:t xml:space="preserve">7.12 review.controllers.js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rPr>
          <w:tblHeader/>
        </w:trPr>
        <w:tc>
          <w:tcPr>
            <w:tcW w:type="dxa" w:w="2600"/>
            <w:shd w:fill="1F3864" w:val="clear"/>
            <w:vAlign w:val="center"/>
          </w:tcPr>
          <w:p>
            <w:r>
              <w:rPr>
                <w:b/>
                <w:bCs/>
                <w:color w:val="FFFFFF"/>
                <w:sz w:val="19"/>
                <w:szCs w:val="19"/>
              </w:rPr>
              <w:t xml:space="preserve">Function</w:t>
            </w:r>
          </w:p>
        </w:tc>
        <w:tc>
          <w:tcPr>
            <w:tcW w:type="dxa" w:w="6900"/>
            <w:shd w:fill="1F3864" w:val="clear"/>
            <w:vAlign w:val="center"/>
          </w:tcPr>
          <w:p>
            <w:r>
              <w:rPr>
                <w:b/>
                <w:bCs/>
                <w:color w:val="FFFFFF"/>
                <w:sz w:val="19"/>
                <w:szCs w:val="19"/>
              </w:rPr>
              <w:t xml:space="preserve">Purpose &amp; Logic</w:t>
            </w:r>
          </w:p>
        </w:tc>
      </w:tr>
      <w:tr>
        <w:tc>
          <w:tcPr>
            <w:tcW w:type="dxa" w:w="2600"/>
            <w:shd w:fill="FFFFFF" w:val="clear"/>
          </w:tcPr>
          <w:p>
            <w:r>
              <w:rPr>
                <w:rFonts w:ascii="Consolas" w:cs="Consolas" w:eastAsia="Consolas" w:hAnsi="Consolas"/>
                <w:b/>
                <w:bCs/>
                <w:color w:val="1F3864"/>
                <w:sz w:val="19"/>
                <w:szCs w:val="19"/>
              </w:rPr>
              <w:t xml:space="preserve">submitReview / getEventReviews / getRatingSummary</w:t>
            </w:r>
          </w:p>
        </w:tc>
        <w:tc>
          <w:tcPr>
            <w:tcW w:type="dxa" w:w="6900"/>
            <w:shd w:fill="FFFFFF" w:val="clear"/>
          </w:tcPr>
          <w:p>
            <w:pPr>
              <w:spacing w:after="0"/>
            </w:pPr>
            <w:r>
              <w:rPr>
                <w:sz w:val="19"/>
                <w:szCs w:val="19"/>
              </w:rPr>
              <w:t xml:space="preserve">Thin pass-through to review.services.js — validation (rating range, one review per booking, verified-booking requirement) lives entirely in the service.</w:t>
            </w:r>
          </w:p>
        </w:tc>
      </w:tr>
    </w:tbl>
    <w:p>
      <w:pPr>
        <w:pStyle w:val="Heading2"/>
        <w:spacing w:after="140" w:before="320"/>
      </w:pPr>
      <w:r>
        <w:rPr>
          <w:b/>
          <w:bCs/>
          <w:color w:val="2E5395"/>
          <w:sz w:val="24"/>
          <w:szCs w:val="24"/>
        </w:rPr>
        <w:t xml:space="preserve">7.13 search.controllers.js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rPr>
          <w:tblHeader/>
        </w:trPr>
        <w:tc>
          <w:tcPr>
            <w:tcW w:type="dxa" w:w="2600"/>
            <w:shd w:fill="1F3864" w:val="clear"/>
            <w:vAlign w:val="center"/>
          </w:tcPr>
          <w:p>
            <w:r>
              <w:rPr>
                <w:b/>
                <w:bCs/>
                <w:color w:val="FFFFFF"/>
                <w:sz w:val="19"/>
                <w:szCs w:val="19"/>
              </w:rPr>
              <w:t xml:space="preserve">Function</w:t>
            </w:r>
          </w:p>
        </w:tc>
        <w:tc>
          <w:tcPr>
            <w:tcW w:type="dxa" w:w="6900"/>
            <w:shd w:fill="1F3864" w:val="clear"/>
            <w:vAlign w:val="center"/>
          </w:tcPr>
          <w:p>
            <w:r>
              <w:rPr>
                <w:b/>
                <w:bCs/>
                <w:color w:val="FFFFFF"/>
                <w:sz w:val="19"/>
                <w:szCs w:val="19"/>
              </w:rPr>
              <w:t xml:space="preserve">Purpose &amp; Logic</w:t>
            </w:r>
          </w:p>
        </w:tc>
      </w:tr>
      <w:tr>
        <w:tc>
          <w:tcPr>
            <w:tcW w:type="dxa" w:w="2600"/>
            <w:shd w:fill="FFFFFF" w:val="clear"/>
          </w:tcPr>
          <w:p>
            <w:r>
              <w:rPr>
                <w:rFonts w:ascii="Consolas" w:cs="Consolas" w:eastAsia="Consolas" w:hAnsi="Consolas"/>
                <w:b/>
                <w:bCs/>
                <w:color w:val="1F3864"/>
                <w:sz w:val="19"/>
                <w:szCs w:val="19"/>
              </w:rPr>
              <w:t xml:space="preserve">globalSearch</w:t>
            </w:r>
          </w:p>
        </w:tc>
        <w:tc>
          <w:tcPr>
            <w:tcW w:type="dxa" w:w="6900"/>
            <w:shd w:fill="FFFFFF" w:val="clear"/>
          </w:tcPr>
          <w:p>
            <w:pPr>
              <w:spacing w:after="0"/>
            </w:pPr>
            <w:r>
              <w:rPr>
                <w:sz w:val="19"/>
                <w:szCs w:val="19"/>
              </w:rPr>
              <w:t xml:space="preserve">Sanitises the query string (strips MySQL boolean-mode special characters), runs a MATCH() AGAINST() full-text query ranked by relevance with a date tiebreaker, and falls back to a multi-column LIKE search if the FULLTEXT index isn't available yet (e.g. a fresh CI database).</w:t>
            </w:r>
          </w:p>
        </w:tc>
      </w:tr>
      <w:tr>
        <w:tc>
          <w:tcPr>
            <w:tcW w:type="dxa" w:w="2600"/>
            <w:shd w:fill="F2F2F2" w:val="clear"/>
          </w:tcPr>
          <w:p>
            <w:r>
              <w:rPr>
                <w:rFonts w:ascii="Consolas" w:cs="Consolas" w:eastAsia="Consolas" w:hAnsi="Consolas"/>
                <w:b/>
                <w:bCs/>
                <w:color w:val="1F3864"/>
                <w:sz w:val="19"/>
                <w:szCs w:val="19"/>
              </w:rPr>
              <w:t xml:space="preserve">filteredEvents</w:t>
            </w:r>
          </w:p>
        </w:tc>
        <w:tc>
          <w:tcPr>
            <w:tcW w:type="dxa" w:w="6900"/>
            <w:shd w:fill="F2F2F2" w:val="clear"/>
          </w:tcPr>
          <w:p>
            <w:pPr>
              <w:spacing w:after="0"/>
            </w:pPr>
            <w:r>
              <w:rPr>
                <w:sz w:val="19"/>
                <w:szCs w:val="19"/>
              </w:rPr>
              <w:t xml:space="preserve">Builds a dynamic Sequelize where clause from whichever of city/category/minPrice/maxPrice/dateFrom/dateTo/q were supplied.</w:t>
            </w:r>
          </w:p>
        </w:tc>
      </w:tr>
      <w:tr>
        <w:tc>
          <w:tcPr>
            <w:tcW w:type="dxa" w:w="2600"/>
            <w:shd w:fill="FFFFFF" w:val="clear"/>
          </w:tcPr>
          <w:p>
            <w:r>
              <w:rPr>
                <w:rFonts w:ascii="Consolas" w:cs="Consolas" w:eastAsia="Consolas" w:hAnsi="Consolas"/>
                <w:b/>
                <w:bCs/>
                <w:color w:val="1F3864"/>
                <w:sz w:val="19"/>
                <w:szCs w:val="19"/>
              </w:rPr>
              <w:t xml:space="preserve">cities</w:t>
            </w:r>
          </w:p>
        </w:tc>
        <w:tc>
          <w:tcPr>
            <w:tcW w:type="dxa" w:w="6900"/>
            <w:shd w:fill="FFFFFF" w:val="clear"/>
          </w:tcPr>
          <w:p>
            <w:pPr>
              <w:spacing w:after="0"/>
            </w:pPr>
            <w:r>
              <w:rPr>
                <w:sz w:val="19"/>
                <w:szCs w:val="19"/>
              </w:rPr>
              <w:t xml:space="preserve">Distinct, sorted list of cities with at least one approved event.</w:t>
            </w:r>
          </w:p>
        </w:tc>
      </w:tr>
    </w:tbl>
    <w:p>
      <w:pPr>
        <w:pStyle w:val="Heading2"/>
        <w:spacing w:after="140" w:before="320"/>
      </w:pPr>
      <w:r>
        <w:rPr>
          <w:b/>
          <w:bCs/>
          <w:color w:val="2E5395"/>
          <w:sz w:val="24"/>
          <w:szCs w:val="24"/>
        </w:rPr>
        <w:t xml:space="preserve">7.14 seat.controllers.js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rPr>
          <w:tblHeader/>
        </w:trPr>
        <w:tc>
          <w:tcPr>
            <w:tcW w:type="dxa" w:w="2600"/>
            <w:shd w:fill="1F3864" w:val="clear"/>
            <w:vAlign w:val="center"/>
          </w:tcPr>
          <w:p>
            <w:r>
              <w:rPr>
                <w:b/>
                <w:bCs/>
                <w:color w:val="FFFFFF"/>
                <w:sz w:val="19"/>
                <w:szCs w:val="19"/>
              </w:rPr>
              <w:t xml:space="preserve">Function</w:t>
            </w:r>
          </w:p>
        </w:tc>
        <w:tc>
          <w:tcPr>
            <w:tcW w:type="dxa" w:w="6900"/>
            <w:shd w:fill="1F3864" w:val="clear"/>
            <w:vAlign w:val="center"/>
          </w:tcPr>
          <w:p>
            <w:r>
              <w:rPr>
                <w:b/>
                <w:bCs/>
                <w:color w:val="FFFFFF"/>
                <w:sz w:val="19"/>
                <w:szCs w:val="19"/>
              </w:rPr>
              <w:t xml:space="preserve">Purpose &amp; Logic</w:t>
            </w:r>
          </w:p>
        </w:tc>
      </w:tr>
      <w:tr>
        <w:tc>
          <w:tcPr>
            <w:tcW w:type="dxa" w:w="2600"/>
            <w:shd w:fill="FFFFFF" w:val="clear"/>
          </w:tcPr>
          <w:p>
            <w:r>
              <w:rPr>
                <w:rFonts w:ascii="Consolas" w:cs="Consolas" w:eastAsia="Consolas" w:hAnsi="Consolas"/>
                <w:b/>
                <w:bCs/>
                <w:color w:val="1F3864"/>
                <w:sz w:val="19"/>
                <w:szCs w:val="19"/>
              </w:rPr>
              <w:t xml:space="preserve">getSeats / getSeatTiers</w:t>
            </w:r>
          </w:p>
        </w:tc>
        <w:tc>
          <w:tcPr>
            <w:tcW w:type="dxa" w:w="6900"/>
            <w:shd w:fill="FFFFFF" w:val="clear"/>
          </w:tcPr>
          <w:p>
            <w:pPr>
              <w:spacing w:after="0"/>
            </w:pPr>
            <w:r>
              <w:rPr>
                <w:sz w:val="19"/>
                <w:szCs w:val="19"/>
              </w:rPr>
              <w:t xml:space="preserve">Full seat list and tier-grouped summary (with per-tier availability counts) for the seat-selection UI.</w:t>
            </w:r>
          </w:p>
        </w:tc>
      </w:tr>
      <w:tr>
        <w:tc>
          <w:tcPr>
            <w:tcW w:type="dxa" w:w="2600"/>
            <w:shd w:fill="F2F2F2" w:val="clear"/>
          </w:tcPr>
          <w:p>
            <w:r>
              <w:rPr>
                <w:rFonts w:ascii="Consolas" w:cs="Consolas" w:eastAsia="Consolas" w:hAnsi="Consolas"/>
                <w:b/>
                <w:bCs/>
                <w:color w:val="1F3864"/>
                <w:sz w:val="19"/>
                <w:szCs w:val="19"/>
              </w:rPr>
              <w:t xml:space="preserve">assignSeatTiers</w:t>
            </w:r>
          </w:p>
        </w:tc>
        <w:tc>
          <w:tcPr>
            <w:tcW w:type="dxa" w:w="6900"/>
            <w:shd w:fill="F2F2F2" w:val="clear"/>
          </w:tcPr>
          <w:p>
            <w:pPr>
              <w:spacing w:after="0"/>
            </w:pPr>
            <w:r>
              <w:rPr>
                <w:sz w:val="19"/>
                <w:szCs w:val="19"/>
              </w:rPr>
              <w:t xml:space="preserve">Organizer (or admin) assigns a tier name + price to a set of seat rows; 404 if the event isn't found or isn't owned by the caller, 409/400 mapped from the underlying service error text.</w:t>
            </w:r>
          </w:p>
        </w:tc>
      </w:tr>
      <w:tr>
        <w:tc>
          <w:tcPr>
            <w:tcW w:type="dxa" w:w="2600"/>
            <w:shd w:fill="FFFFFF" w:val="clear"/>
          </w:tcPr>
          <w:p>
            <w:r>
              <w:rPr>
                <w:rFonts w:ascii="Consolas" w:cs="Consolas" w:eastAsia="Consolas" w:hAnsi="Consolas"/>
                <w:b/>
                <w:bCs/>
                <w:color w:val="1F3864"/>
                <w:sz w:val="19"/>
                <w:szCs w:val="19"/>
              </w:rPr>
              <w:t xml:space="preserve">holdSeats</w:t>
            </w:r>
          </w:p>
        </w:tc>
        <w:tc>
          <w:tcPr>
            <w:tcW w:type="dxa" w:w="6900"/>
            <w:shd w:fill="FFFFFF" w:val="clear"/>
          </w:tcPr>
          <w:p>
            <w:pPr>
              <w:spacing w:after="0"/>
            </w:pPr>
            <w:r>
              <w:rPr>
                <w:sz w:val="19"/>
                <w:szCs w:val="19"/>
              </w:rPr>
              <w:t xml:space="preserve">Locks the requested seat numbers for the caller for 10 minutes; maps an 'unavailable' service error to 409 Conflict specifically so the frontend can distinguish a race-lost seat from a generic bad request.</w:t>
            </w:r>
          </w:p>
        </w:tc>
      </w:tr>
    </w:tbl>
    <w:p>
      <w:pPr>
        <w:pStyle w:val="Heading2"/>
        <w:spacing w:after="140" w:before="320"/>
      </w:pPr>
      <w:r>
        <w:rPr>
          <w:b/>
          <w:bCs/>
          <w:color w:val="2E5395"/>
          <w:sz w:val="24"/>
          <w:szCs w:val="24"/>
        </w:rPr>
        <w:t xml:space="preserve">7.15 user.controllers.js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rPr>
          <w:tblHeader/>
        </w:trPr>
        <w:tc>
          <w:tcPr>
            <w:tcW w:type="dxa" w:w="2600"/>
            <w:shd w:fill="1F3864" w:val="clear"/>
            <w:vAlign w:val="center"/>
          </w:tcPr>
          <w:p>
            <w:r>
              <w:rPr>
                <w:b/>
                <w:bCs/>
                <w:color w:val="FFFFFF"/>
                <w:sz w:val="19"/>
                <w:szCs w:val="19"/>
              </w:rPr>
              <w:t xml:space="preserve">Function</w:t>
            </w:r>
          </w:p>
        </w:tc>
        <w:tc>
          <w:tcPr>
            <w:tcW w:type="dxa" w:w="6900"/>
            <w:shd w:fill="1F3864" w:val="clear"/>
            <w:vAlign w:val="center"/>
          </w:tcPr>
          <w:p>
            <w:r>
              <w:rPr>
                <w:b/>
                <w:bCs/>
                <w:color w:val="FFFFFF"/>
                <w:sz w:val="19"/>
                <w:szCs w:val="19"/>
              </w:rPr>
              <w:t xml:space="preserve">Purpose &amp; Logic</w:t>
            </w:r>
          </w:p>
        </w:tc>
      </w:tr>
      <w:tr>
        <w:tc>
          <w:tcPr>
            <w:tcW w:type="dxa" w:w="2600"/>
            <w:shd w:fill="FFFFFF" w:val="clear"/>
          </w:tcPr>
          <w:p>
            <w:r>
              <w:rPr>
                <w:rFonts w:ascii="Consolas" w:cs="Consolas" w:eastAsia="Consolas" w:hAnsi="Consolas"/>
                <w:b/>
                <w:bCs/>
                <w:color w:val="1F3864"/>
                <w:sz w:val="19"/>
                <w:szCs w:val="19"/>
              </w:rPr>
              <w:t xml:space="preserve">getProfile</w:t>
            </w:r>
          </w:p>
        </w:tc>
        <w:tc>
          <w:tcPr>
            <w:tcW w:type="dxa" w:w="6900"/>
            <w:shd w:fill="FFFFFF" w:val="clear"/>
          </w:tcPr>
          <w:p>
            <w:pPr>
              <w:spacing w:after="0"/>
            </w:pPr>
            <w:r>
              <w:rPr>
                <w:sz w:val="19"/>
                <w:szCs w:val="19"/>
              </w:rPr>
              <w:t xml:space="preserve">Returns the profile plus a booking_summary of total/active/cancelled counts computed with three parallel Booking.count() queries.</w:t>
            </w:r>
          </w:p>
        </w:tc>
      </w:tr>
      <w:tr>
        <w:tc>
          <w:tcPr>
            <w:tcW w:type="dxa" w:w="2600"/>
            <w:shd w:fill="F2F2F2" w:val="clear"/>
          </w:tcPr>
          <w:p>
            <w:r>
              <w:rPr>
                <w:rFonts w:ascii="Consolas" w:cs="Consolas" w:eastAsia="Consolas" w:hAnsi="Consolas"/>
                <w:b/>
                <w:bCs/>
                <w:color w:val="1F3864"/>
                <w:sz w:val="19"/>
                <w:szCs w:val="19"/>
              </w:rPr>
              <w:t xml:space="preserve">updateProfile</w:t>
            </w:r>
          </w:p>
        </w:tc>
        <w:tc>
          <w:tcPr>
            <w:tcW w:type="dxa" w:w="6900"/>
            <w:shd w:fill="F2F2F2" w:val="clear"/>
          </w:tcPr>
          <w:p>
            <w:pPr>
              <w:spacing w:after="0"/>
            </w:pPr>
            <w:r>
              <w:rPr>
                <w:sz w:val="19"/>
                <w:szCs w:val="19"/>
              </w:rPr>
              <w:t xml:space="preserve">Partial update of name/phone/bio/avatar_url/bank_details — each field falls back to its current value with ??, so omitted fields are left untouched.</w:t>
            </w:r>
          </w:p>
        </w:tc>
      </w:tr>
      <w:tr>
        <w:tc>
          <w:tcPr>
            <w:tcW w:type="dxa" w:w="2600"/>
            <w:shd w:fill="FFFFFF" w:val="clear"/>
          </w:tcPr>
          <w:p>
            <w:r>
              <w:rPr>
                <w:rFonts w:ascii="Consolas" w:cs="Consolas" w:eastAsia="Consolas" w:hAnsi="Consolas"/>
                <w:b/>
                <w:bCs/>
                <w:color w:val="1F3864"/>
                <w:sz w:val="19"/>
                <w:szCs w:val="19"/>
              </w:rPr>
              <w:t xml:space="preserve">changePassword</w:t>
            </w:r>
          </w:p>
        </w:tc>
        <w:tc>
          <w:tcPr>
            <w:tcW w:type="dxa" w:w="6900"/>
            <w:shd w:fill="FFFFFF" w:val="clear"/>
          </w:tcPr>
          <w:p>
            <w:pPr>
              <w:spacing w:after="0"/>
            </w:pPr>
            <w:r>
              <w:rPr>
                <w:sz w:val="19"/>
                <w:szCs w:val="19"/>
              </w:rPr>
              <w:t xml:space="preserve">Verifies the current password with bcrypt.compare before hashing and saving the new one (min 8 characters, enforced here).</w:t>
            </w:r>
          </w:p>
        </w:tc>
      </w:tr>
      <w:tr>
        <w:tc>
          <w:tcPr>
            <w:tcW w:type="dxa" w:w="2600"/>
            <w:shd w:fill="F2F2F2" w:val="clear"/>
          </w:tcPr>
          <w:p>
            <w:r>
              <w:rPr>
                <w:rFonts w:ascii="Consolas" w:cs="Consolas" w:eastAsia="Consolas" w:hAnsi="Consolas"/>
                <w:b/>
                <w:bCs/>
                <w:color w:val="1F3864"/>
                <w:sz w:val="19"/>
                <w:szCs w:val="19"/>
              </w:rPr>
              <w:t xml:space="preserve">getBookingHistory</w:t>
            </w:r>
          </w:p>
        </w:tc>
        <w:tc>
          <w:tcPr>
            <w:tcW w:type="dxa" w:w="6900"/>
            <w:shd w:fill="F2F2F2" w:val="clear"/>
          </w:tcPr>
          <w:p>
            <w:pPr>
              <w:spacing w:after="0"/>
            </w:pPr>
            <w:r>
              <w:rPr>
                <w:sz w:val="19"/>
                <w:szCs w:val="19"/>
              </w:rPr>
              <w:t xml:space="preserve">Booking list including nested Event details, most recent 50, newest first.</w:t>
            </w:r>
          </w:p>
        </w:tc>
      </w:tr>
    </w:tbl>
    <w:p>
      <w:pPr>
        <w:pStyle w:val="Heading2"/>
        <w:spacing w:after="140" w:before="320"/>
      </w:pPr>
      <w:r>
        <w:rPr>
          <w:b/>
          <w:bCs/>
          <w:color w:val="2E5395"/>
          <w:sz w:val="24"/>
          <w:szCs w:val="24"/>
        </w:rPr>
        <w:t xml:space="preserve">7.16 waitlist.controllers.js / wishlist.controllers.js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rPr>
          <w:tblHeader/>
        </w:trPr>
        <w:tc>
          <w:tcPr>
            <w:tcW w:type="dxa" w:w="2600"/>
            <w:shd w:fill="1F3864" w:val="clear"/>
            <w:vAlign w:val="center"/>
          </w:tcPr>
          <w:p>
            <w:r>
              <w:rPr>
                <w:b/>
                <w:bCs/>
                <w:color w:val="FFFFFF"/>
                <w:sz w:val="19"/>
                <w:szCs w:val="19"/>
              </w:rPr>
              <w:t xml:space="preserve">Function</w:t>
            </w:r>
          </w:p>
        </w:tc>
        <w:tc>
          <w:tcPr>
            <w:tcW w:type="dxa" w:w="6900"/>
            <w:shd w:fill="1F3864" w:val="clear"/>
            <w:vAlign w:val="center"/>
          </w:tcPr>
          <w:p>
            <w:r>
              <w:rPr>
                <w:b/>
                <w:bCs/>
                <w:color w:val="FFFFFF"/>
                <w:sz w:val="19"/>
                <w:szCs w:val="19"/>
              </w:rPr>
              <w:t xml:space="preserve">Purpose &amp; Logic</w:t>
            </w:r>
          </w:p>
        </w:tc>
      </w:tr>
      <w:tr>
        <w:tc>
          <w:tcPr>
            <w:tcW w:type="dxa" w:w="2600"/>
            <w:shd w:fill="FFFFFF" w:val="clear"/>
          </w:tcPr>
          <w:p>
            <w:r>
              <w:rPr>
                <w:rFonts w:ascii="Consolas" w:cs="Consolas" w:eastAsia="Consolas" w:hAnsi="Consolas"/>
                <w:b/>
                <w:bCs/>
                <w:color w:val="1F3864"/>
                <w:sz w:val="19"/>
                <w:szCs w:val="19"/>
              </w:rPr>
              <w:t xml:space="preserve">join / leave / getMyWaitlist / getStats</w:t>
            </w:r>
          </w:p>
        </w:tc>
        <w:tc>
          <w:tcPr>
            <w:tcW w:type="dxa" w:w="6900"/>
            <w:shd w:fill="FFFFFF" w:val="clear"/>
          </w:tcPr>
          <w:p>
            <w:pPr>
              <w:spacing w:after="0"/>
            </w:pPr>
            <w:r>
              <w:rPr>
                <w:sz w:val="19"/>
                <w:szCs w:val="19"/>
              </w:rPr>
              <w:t xml:space="preserve">Waitlist join/leave/list/queue-depth — thin controllers over waitlist.services.js.</w:t>
            </w:r>
          </w:p>
        </w:tc>
      </w:tr>
      <w:tr>
        <w:tc>
          <w:tcPr>
            <w:tcW w:type="dxa" w:w="2600"/>
            <w:shd w:fill="F2F2F2" w:val="clear"/>
          </w:tcPr>
          <w:p>
            <w:r>
              <w:rPr>
                <w:rFonts w:ascii="Consolas" w:cs="Consolas" w:eastAsia="Consolas" w:hAnsi="Consolas"/>
                <w:b/>
                <w:bCs/>
                <w:color w:val="1F3864"/>
                <w:sz w:val="19"/>
                <w:szCs w:val="19"/>
              </w:rPr>
              <w:t xml:space="preserve">saveEvent / removeEvent / getMyWishlist</w:t>
            </w:r>
          </w:p>
        </w:tc>
        <w:tc>
          <w:tcPr>
            <w:tcW w:type="dxa" w:w="6900"/>
            <w:shd w:fill="F2F2F2" w:val="clear"/>
          </w:tcPr>
          <w:p>
            <w:pPr>
              <w:spacing w:after="0"/>
            </w:pPr>
            <w:r>
              <w:rPr>
                <w:sz w:val="19"/>
                <w:szCs w:val="19"/>
              </w:rPr>
              <w:t xml:space="preserve">Wishlist save (with optional availability-notify flag)/remove/list — thin controllers over wishlist.services.js.</w:t>
            </w:r>
          </w:p>
        </w:tc>
      </w:tr>
    </w:tbl>
    <w:p>
      <w:pPr>
        <w:pStyle w:val="Heading1"/>
        <w:pBdr>
          <w:bottom w:val="single" w:color="1F3864" w:sz="6" w:space="4"/>
        </w:pBdr>
        <w:spacing w:after="200" w:before="400"/>
      </w:pPr>
      <w:r>
        <w:rPr>
          <w:b/>
          <w:bCs/>
          <w:color w:val="1F3864"/>
          <w:sz w:val="30"/>
          <w:szCs w:val="30"/>
        </w:rPr>
        <w:t xml:space="preserve">8. Services — Function Reference</w:t>
      </w:r>
    </w:p>
    <w:p>
      <w:pPr>
        <w:spacing w:after="140" w:line="276"/>
      </w:pPr>
      <w:r>
        <w:rPr>
          <w:sz w:val="20"/>
          <w:szCs w:val="20"/>
        </w:rPr>
        <w:t xml:space="preserve">Services hold all business rules, pricing math, and Sequelize transactions. This is the layer to read to understand *why* the system behaves a certain way, as opposed to *how* a request is routed.</w:t>
      </w:r>
    </w:p>
    <w:p>
      <w:pPr>
        <w:pStyle w:val="Heading2"/>
        <w:spacing w:after="140" w:before="320"/>
      </w:pPr>
      <w:r>
        <w:rPr>
          <w:b/>
          <w:bCs/>
          <w:color w:val="2E5395"/>
          <w:sz w:val="24"/>
          <w:szCs w:val="24"/>
        </w:rPr>
        <w:t xml:space="preserve">8.1 auth.services.js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rPr>
          <w:tblHeader/>
        </w:trPr>
        <w:tc>
          <w:tcPr>
            <w:tcW w:type="dxa" w:w="2600"/>
            <w:shd w:fill="1F3864" w:val="clear"/>
            <w:vAlign w:val="center"/>
          </w:tcPr>
          <w:p>
            <w:r>
              <w:rPr>
                <w:b/>
                <w:bCs/>
                <w:color w:val="FFFFFF"/>
                <w:sz w:val="19"/>
                <w:szCs w:val="19"/>
              </w:rPr>
              <w:t xml:space="preserve">Function</w:t>
            </w:r>
          </w:p>
        </w:tc>
        <w:tc>
          <w:tcPr>
            <w:tcW w:type="dxa" w:w="6900"/>
            <w:shd w:fill="1F3864" w:val="clear"/>
            <w:vAlign w:val="center"/>
          </w:tcPr>
          <w:p>
            <w:r>
              <w:rPr>
                <w:b/>
                <w:bCs/>
                <w:color w:val="FFFFFF"/>
                <w:sz w:val="19"/>
                <w:szCs w:val="19"/>
              </w:rPr>
              <w:t xml:space="preserve">Purpose &amp; Logic</w:t>
            </w:r>
          </w:p>
        </w:tc>
      </w:tr>
      <w:tr>
        <w:tc>
          <w:tcPr>
            <w:tcW w:type="dxa" w:w="2600"/>
            <w:shd w:fill="FFFFFF" w:val="clear"/>
          </w:tcPr>
          <w:p>
            <w:r>
              <w:rPr>
                <w:rFonts w:ascii="Consolas" w:cs="Consolas" w:eastAsia="Consolas" w:hAnsi="Consolas"/>
                <w:b/>
                <w:bCs/>
                <w:color w:val="1F3864"/>
                <w:sz w:val="19"/>
                <w:szCs w:val="19"/>
              </w:rPr>
              <w:t xml:space="preserve">initiateSignup / completeSignup</w:t>
            </w:r>
          </w:p>
        </w:tc>
        <w:tc>
          <w:tcPr>
            <w:tcW w:type="dxa" w:w="6900"/>
            <w:shd w:fill="FFFFFF" w:val="clear"/>
          </w:tcPr>
          <w:p>
            <w:pPr>
              <w:spacing w:after="0"/>
            </w:pPr>
            <w:r>
              <w:rPr>
                <w:sz w:val="19"/>
                <w:szCs w:val="19"/>
              </w:rPr>
              <w:t xml:space="preserve">Checks for an existing account, pre-hashes the password with bcrypt (cost 10), and stashes { name, passwordHash } inside the OTP payload rather than in a temporary DB row — the account is only actually created once the OTP is verified, so an abandoned signup never leaves a half-created user behind.</w:t>
            </w:r>
          </w:p>
        </w:tc>
      </w:tr>
      <w:tr>
        <w:tc>
          <w:tcPr>
            <w:tcW w:type="dxa" w:w="2600"/>
            <w:shd w:fill="F2F2F2" w:val="clear"/>
          </w:tcPr>
          <w:p>
            <w:r>
              <w:rPr>
                <w:rFonts w:ascii="Consolas" w:cs="Consolas" w:eastAsia="Consolas" w:hAnsi="Consolas"/>
                <w:b/>
                <w:bCs/>
                <w:color w:val="1F3864"/>
                <w:sz w:val="19"/>
                <w:szCs w:val="19"/>
              </w:rPr>
              <w:t xml:space="preserve">initiateLogin / completeLogin</w:t>
            </w:r>
          </w:p>
        </w:tc>
        <w:tc>
          <w:tcPr>
            <w:tcW w:type="dxa" w:w="6900"/>
            <w:shd w:fill="F2F2F2" w:val="clear"/>
          </w:tcPr>
          <w:p>
            <w:pPr>
              <w:spacing w:after="0"/>
            </w:pPr>
            <w:r>
              <w:rPr>
                <w:sz w:val="19"/>
                <w:szCs w:val="19"/>
              </w:rPr>
              <w:t xml:space="preserve">Verifies the password before ever sending an OTP (so a wrong password doesn't cost the user an email) and carries { userId, role } through to completeLogin via the OTP payload.</w:t>
            </w:r>
          </w:p>
        </w:tc>
      </w:tr>
      <w:tr>
        <w:tc>
          <w:tcPr>
            <w:tcW w:type="dxa" w:w="2600"/>
            <w:shd w:fill="FFFFFF" w:val="clear"/>
          </w:tcPr>
          <w:p>
            <w:r>
              <w:rPr>
                <w:rFonts w:ascii="Consolas" w:cs="Consolas" w:eastAsia="Consolas" w:hAnsi="Consolas"/>
                <w:b/>
                <w:bCs/>
                <w:color w:val="1F3864"/>
                <w:sz w:val="19"/>
                <w:szCs w:val="19"/>
              </w:rPr>
              <w:t xml:space="preserve">initiateOrganizerSignup / completeOrganizerSignup</w:t>
            </w:r>
          </w:p>
        </w:tc>
        <w:tc>
          <w:tcPr>
            <w:tcW w:type="dxa" w:w="6900"/>
            <w:shd w:fill="FFFFFF" w:val="clear"/>
          </w:tcPr>
          <w:p>
            <w:pPr>
              <w:spacing w:after="0"/>
            </w:pPr>
            <w:r>
              <w:rPr>
                <w:sz w:val="19"/>
                <w:szCs w:val="19"/>
              </w:rPr>
              <w:t xml:space="preserve">Same signup pattern, additionally carrying business_name/contact_phone/gst_number/address through the OTP payload; on verify, creates the User and a linked OrganizerProfile with status='pending' in one call.</w:t>
            </w:r>
          </w:p>
        </w:tc>
      </w:tr>
      <w:tr>
        <w:tc>
          <w:tcPr>
            <w:tcW w:type="dxa" w:w="2600"/>
            <w:shd w:fill="F2F2F2" w:val="clear"/>
          </w:tcPr>
          <w:p>
            <w:r>
              <w:rPr>
                <w:rFonts w:ascii="Consolas" w:cs="Consolas" w:eastAsia="Consolas" w:hAnsi="Consolas"/>
                <w:b/>
                <w:bCs/>
                <w:color w:val="1F3864"/>
                <w:sz w:val="19"/>
                <w:szCs w:val="19"/>
              </w:rPr>
              <w:t xml:space="preserve">_hashToken</w:t>
            </w:r>
          </w:p>
        </w:tc>
        <w:tc>
          <w:tcPr>
            <w:tcW w:type="dxa" w:w="6900"/>
            <w:shd w:fill="F2F2F2" w:val="clear"/>
          </w:tcPr>
          <w:p>
            <w:pPr>
              <w:spacing w:after="0"/>
            </w:pPr>
            <w:r>
              <w:rPr>
                <w:sz w:val="19"/>
                <w:szCs w:val="19"/>
              </w:rPr>
              <w:t xml:space="preserve">SHA-256 of a refresh token before it's stored — a database leak alone can never be replayed as a valid refresh token.</w:t>
            </w:r>
          </w:p>
        </w:tc>
      </w:tr>
      <w:tr>
        <w:tc>
          <w:tcPr>
            <w:tcW w:type="dxa" w:w="2600"/>
            <w:shd w:fill="FFFFFF" w:val="clear"/>
          </w:tcPr>
          <w:p>
            <w:r>
              <w:rPr>
                <w:rFonts w:ascii="Consolas" w:cs="Consolas" w:eastAsia="Consolas" w:hAnsi="Consolas"/>
                <w:b/>
                <w:bCs/>
                <w:color w:val="1F3864"/>
                <w:sz w:val="19"/>
                <w:szCs w:val="19"/>
              </w:rPr>
              <w:t xml:space="preserve">saveRefreshToken</w:t>
            </w:r>
          </w:p>
        </w:tc>
        <w:tc>
          <w:tcPr>
            <w:tcW w:type="dxa" w:w="6900"/>
            <w:shd w:fill="FFFFFF" w:val="clear"/>
          </w:tcPr>
          <w:p>
            <w:pPr>
              <w:spacing w:after="0"/>
            </w:pPr>
            <w:r>
              <w:rPr>
                <w:sz w:val="19"/>
                <w:szCs w:val="19"/>
              </w:rPr>
              <w:t xml:space="preserve">Enforces a single-active-refresh-token-per-user policy: deletes all existing refresh token rows for the user before inserting the new one, so logging in on a new device invalidates the old session's refresh capability.</w:t>
            </w:r>
          </w:p>
        </w:tc>
      </w:tr>
      <w:tr>
        <w:tc>
          <w:tcPr>
            <w:tcW w:type="dxa" w:w="2600"/>
            <w:shd w:fill="F2F2F2" w:val="clear"/>
          </w:tcPr>
          <w:p>
            <w:r>
              <w:rPr>
                <w:rFonts w:ascii="Consolas" w:cs="Consolas" w:eastAsia="Consolas" w:hAnsi="Consolas"/>
                <w:b/>
                <w:bCs/>
                <w:color w:val="1F3864"/>
                <w:sz w:val="19"/>
                <w:szCs w:val="19"/>
              </w:rPr>
              <w:t xml:space="preserve">rotateRefreshToken</w:t>
            </w:r>
          </w:p>
        </w:tc>
        <w:tc>
          <w:tcPr>
            <w:tcW w:type="dxa" w:w="6900"/>
            <w:shd w:fill="F2F2F2" w:val="clear"/>
          </w:tcPr>
          <w:p>
            <w:pPr>
              <w:spacing w:after="0"/>
            </w:pPr>
            <w:r>
              <w:rPr>
                <w:sz w:val="19"/>
                <w:szCs w:val="19"/>
              </w:rPr>
              <w:t xml:space="preserve">Looks up the hashed token, rejects if missing or past expires_at (deleting expired rows as it goes), and — critically — deletes the row immediately upon successful validation before returning the user, so the same refresh token can never be used twice (replay protection via rotation).</w:t>
            </w:r>
          </w:p>
        </w:tc>
      </w:tr>
      <w:tr>
        <w:tc>
          <w:tcPr>
            <w:tcW w:type="dxa" w:w="2600"/>
            <w:shd w:fill="FFFFFF" w:val="clear"/>
          </w:tcPr>
          <w:p>
            <w:r>
              <w:rPr>
                <w:rFonts w:ascii="Consolas" w:cs="Consolas" w:eastAsia="Consolas" w:hAnsi="Consolas"/>
                <w:b/>
                <w:bCs/>
                <w:color w:val="1F3864"/>
                <w:sz w:val="19"/>
                <w:szCs w:val="19"/>
              </w:rPr>
              <w:t xml:space="preserve">revokeRefreshToken</w:t>
            </w:r>
          </w:p>
        </w:tc>
        <w:tc>
          <w:tcPr>
            <w:tcW w:type="dxa" w:w="6900"/>
            <w:shd w:fill="FFFFFF" w:val="clear"/>
          </w:tcPr>
          <w:p>
            <w:pPr>
              <w:spacing w:after="0"/>
            </w:pPr>
            <w:r>
              <w:rPr>
                <w:sz w:val="19"/>
                <w:szCs w:val="19"/>
              </w:rPr>
              <w:t xml:space="preserve">Deletes a specific token row on logout.</w:t>
            </w:r>
          </w:p>
        </w:tc>
      </w:tr>
    </w:tbl>
    <w:p>
      <w:pPr>
        <w:pStyle w:val="Heading2"/>
        <w:spacing w:after="140" w:before="320"/>
      </w:pPr>
      <w:r>
        <w:rPr>
          <w:b/>
          <w:bCs/>
          <w:color w:val="2E5395"/>
          <w:sz w:val="24"/>
          <w:szCs w:val="24"/>
        </w:rPr>
        <w:t xml:space="preserve">8.2 booking.services.js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rPr>
          <w:tblHeader/>
        </w:trPr>
        <w:tc>
          <w:tcPr>
            <w:tcW w:type="dxa" w:w="2600"/>
            <w:shd w:fill="1F3864" w:val="clear"/>
            <w:vAlign w:val="center"/>
          </w:tcPr>
          <w:p>
            <w:r>
              <w:rPr>
                <w:b/>
                <w:bCs/>
                <w:color w:val="FFFFFF"/>
                <w:sz w:val="19"/>
                <w:szCs w:val="19"/>
              </w:rPr>
              <w:t xml:space="preserve">Function</w:t>
            </w:r>
          </w:p>
        </w:tc>
        <w:tc>
          <w:tcPr>
            <w:tcW w:type="dxa" w:w="6900"/>
            <w:shd w:fill="1F3864" w:val="clear"/>
            <w:vAlign w:val="center"/>
          </w:tcPr>
          <w:p>
            <w:r>
              <w:rPr>
                <w:b/>
                <w:bCs/>
                <w:color w:val="FFFFFF"/>
                <w:sz w:val="19"/>
                <w:szCs w:val="19"/>
              </w:rPr>
              <w:t xml:space="preserve">Purpose &amp; Logic</w:t>
            </w:r>
          </w:p>
        </w:tc>
      </w:tr>
      <w:tr>
        <w:tc>
          <w:tcPr>
            <w:tcW w:type="dxa" w:w="2600"/>
            <w:shd w:fill="FFFFFF" w:val="clear"/>
          </w:tcPr>
          <w:p>
            <w:r>
              <w:rPr>
                <w:rFonts w:ascii="Consolas" w:cs="Consolas" w:eastAsia="Consolas" w:hAnsi="Consolas"/>
                <w:b/>
                <w:bCs/>
                <w:color w:val="1F3864"/>
                <w:sz w:val="19"/>
                <w:szCs w:val="19"/>
              </w:rPr>
              <w:t xml:space="preserve">_computePrice</w:t>
            </w:r>
          </w:p>
        </w:tc>
        <w:tc>
          <w:tcPr>
            <w:tcW w:type="dxa" w:w="6900"/>
            <w:shd w:fill="FFFFFF" w:val="clear"/>
          </w:tcPr>
          <w:p>
            <w:pPr>
              <w:spacing w:after="0"/>
            </w:pPr>
            <w:r>
              <w:rPr>
                <w:sz w:val="19"/>
                <w:szCs w:val="19"/>
              </w:rPr>
              <w:t xml:space="preserve">Single source of truth for the fee formula: convenience fee = 10% of ticket amount, GST = 9% of the convenience fee, subtotal = ticket + convenience + GST. Used identically by both the pre-payment preview and the post-payment confirmation, so the two can never drift apart.</w:t>
            </w:r>
          </w:p>
        </w:tc>
      </w:tr>
      <w:tr>
        <w:tc>
          <w:tcPr>
            <w:tcW w:type="dxa" w:w="2600"/>
            <w:shd w:fill="F2F2F2" w:val="clear"/>
          </w:tcPr>
          <w:p>
            <w:r>
              <w:rPr>
                <w:rFonts w:ascii="Consolas" w:cs="Consolas" w:eastAsia="Consolas" w:hAnsi="Consolas"/>
                <w:b/>
                <w:bCs/>
                <w:color w:val="1F3864"/>
                <w:sz w:val="19"/>
                <w:szCs w:val="19"/>
              </w:rPr>
              <w:t xml:space="preserve">calculateBookingAmount</w:t>
            </w:r>
          </w:p>
        </w:tc>
        <w:tc>
          <w:tcPr>
            <w:tcW w:type="dxa" w:w="6900"/>
            <w:shd w:fill="F2F2F2" w:val="clear"/>
          </w:tcPr>
          <w:p>
            <w:pPr>
              <w:spacing w:after="0"/>
            </w:pPr>
            <w:r>
              <w:rPr>
                <w:sz w:val="19"/>
                <w:szCs w:val="19"/>
              </w:rPr>
              <w:t xml:space="preserve">Read-only preview used by createOrder. Resolves the ticket price either from the event's flat price or, for tier-priced events, by summing the selected seats' tier_price. Applies an optional coupon (validate only, no redemption) and returns the full breakdown plus totalPaid.</w:t>
            </w:r>
          </w:p>
        </w:tc>
      </w:tr>
      <w:tr>
        <w:tc>
          <w:tcPr>
            <w:tcW w:type="dxa" w:w="2600"/>
            <w:shd w:fill="FFFFFF" w:val="clear"/>
          </w:tcPr>
          <w:p>
            <w:r>
              <w:rPr>
                <w:rFonts w:ascii="Consolas" w:cs="Consolas" w:eastAsia="Consolas" w:hAnsi="Consolas"/>
                <w:b/>
                <w:bCs/>
                <w:color w:val="1F3864"/>
                <w:sz w:val="19"/>
                <w:szCs w:val="19"/>
              </w:rPr>
              <w:t xml:space="preserve">confirmBooking</w:t>
            </w:r>
          </w:p>
        </w:tc>
        <w:tc>
          <w:tcPr>
            <w:tcW w:type="dxa" w:w="6900"/>
            <w:shd w:fill="FFFFFF" w:val="clear"/>
          </w:tcPr>
          <w:p>
            <w:pPr>
              <w:spacing w:after="0"/>
            </w:pPr>
            <w:r>
              <w:rPr>
                <w:sz w:val="19"/>
                <w:szCs w:val="19"/>
              </w:rPr>
              <w:t xml:space="preserve">The transactional heart of the booking flow. Inside a single Sequelize transaction with a row lock (LOCK.UPDATE) on the Event: re-validates available_tickets, books the selected seats (or none, for unreserved-seating events), decrements inventory, recomputes price the same way as the preview, redeems the coupon (if any — failure here is swallowed, the booking proceeds without a discount rather than failing outright), creates the Booking row, and finally stamps a QR token onto it using the now-known booking id. Everything happens in one transaction so a crash mid-flow never leaves inventory decremented without a corresponding booking, or vice versa.</w:t>
            </w:r>
          </w:p>
        </w:tc>
      </w:tr>
      <w:tr>
        <w:tc>
          <w:tcPr>
            <w:tcW w:type="dxa" w:w="2600"/>
            <w:shd w:fill="F2F2F2" w:val="clear"/>
          </w:tcPr>
          <w:p>
            <w:r>
              <w:rPr>
                <w:rFonts w:ascii="Consolas" w:cs="Consolas" w:eastAsia="Consolas" w:hAnsi="Consolas"/>
                <w:b/>
                <w:bCs/>
                <w:color w:val="1F3864"/>
                <w:sz w:val="19"/>
                <w:szCs w:val="19"/>
              </w:rPr>
              <w:t xml:space="preserve">getUserBookings / getBookingById</w:t>
            </w:r>
          </w:p>
        </w:tc>
        <w:tc>
          <w:tcPr>
            <w:tcW w:type="dxa" w:w="6900"/>
            <w:shd w:fill="F2F2F2" w:val="clear"/>
          </w:tcPr>
          <w:p>
            <w:pPr>
              <w:spacing w:after="0"/>
            </w:pPr>
            <w:r>
              <w:rPr>
                <w:sz w:val="19"/>
                <w:szCs w:val="19"/>
              </w:rPr>
              <w:t xml:space="preserve">Read helpers with a trimmed Event include and (for the list view) S3-key columns excluded from the SELECT to keep the response lean.</w:t>
            </w:r>
          </w:p>
        </w:tc>
      </w:tr>
    </w:tbl>
    <w:p>
      <w:pPr>
        <w:pStyle w:val="Heading2"/>
        <w:spacing w:after="140" w:before="320"/>
      </w:pPr>
      <w:r>
        <w:rPr>
          <w:b/>
          <w:bCs/>
          <w:color w:val="2E5395"/>
          <w:sz w:val="24"/>
          <w:szCs w:val="24"/>
        </w:rPr>
        <w:t xml:space="preserve">8.3 payment.services.js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rPr>
          <w:tblHeader/>
        </w:trPr>
        <w:tc>
          <w:tcPr>
            <w:tcW w:type="dxa" w:w="2600"/>
            <w:shd w:fill="1F3864" w:val="clear"/>
            <w:vAlign w:val="center"/>
          </w:tcPr>
          <w:p>
            <w:r>
              <w:rPr>
                <w:b/>
                <w:bCs/>
                <w:color w:val="FFFFFF"/>
                <w:sz w:val="19"/>
                <w:szCs w:val="19"/>
              </w:rPr>
              <w:t xml:space="preserve">Function</w:t>
            </w:r>
          </w:p>
        </w:tc>
        <w:tc>
          <w:tcPr>
            <w:tcW w:type="dxa" w:w="6900"/>
            <w:shd w:fill="1F3864" w:val="clear"/>
            <w:vAlign w:val="center"/>
          </w:tcPr>
          <w:p>
            <w:r>
              <w:rPr>
                <w:b/>
                <w:bCs/>
                <w:color w:val="FFFFFF"/>
                <w:sz w:val="19"/>
                <w:szCs w:val="19"/>
              </w:rPr>
              <w:t xml:space="preserve">Purpose &amp; Logic</w:t>
            </w:r>
          </w:p>
        </w:tc>
      </w:tr>
      <w:tr>
        <w:tc>
          <w:tcPr>
            <w:tcW w:type="dxa" w:w="2600"/>
            <w:shd w:fill="FFFFFF" w:val="clear"/>
          </w:tcPr>
          <w:p>
            <w:r>
              <w:rPr>
                <w:rFonts w:ascii="Consolas" w:cs="Consolas" w:eastAsia="Consolas" w:hAnsi="Consolas"/>
                <w:b/>
                <w:bCs/>
                <w:color w:val="1F3864"/>
                <w:sz w:val="19"/>
                <w:szCs w:val="19"/>
              </w:rPr>
              <w:t xml:space="preserve">getRazorpayInstance</w:t>
            </w:r>
          </w:p>
        </w:tc>
        <w:tc>
          <w:tcPr>
            <w:tcW w:type="dxa" w:w="6900"/>
            <w:shd w:fill="FFFFFF" w:val="clear"/>
          </w:tcPr>
          <w:p>
            <w:pPr>
              <w:spacing w:after="0"/>
            </w:pPr>
            <w:r>
              <w:rPr>
                <w:sz w:val="19"/>
                <w:szCs w:val="19"/>
              </w:rPr>
              <w:t xml:space="preserve">Lazily constructs the Razorpay SDK client from env vars on first use rather than at module load, so the module can be imported in tests (e.g. by Jest) without live payment credentials configured.</w:t>
            </w:r>
          </w:p>
        </w:tc>
      </w:tr>
      <w:tr>
        <w:tc>
          <w:tcPr>
            <w:tcW w:type="dxa" w:w="2600"/>
            <w:shd w:fill="F2F2F2" w:val="clear"/>
          </w:tcPr>
          <w:p>
            <w:r>
              <w:rPr>
                <w:rFonts w:ascii="Consolas" w:cs="Consolas" w:eastAsia="Consolas" w:hAnsi="Consolas"/>
                <w:b/>
                <w:bCs/>
                <w:color w:val="1F3864"/>
                <w:sz w:val="19"/>
                <w:szCs w:val="19"/>
              </w:rPr>
              <w:t xml:space="preserve">createOrder</w:t>
            </w:r>
          </w:p>
        </w:tc>
        <w:tc>
          <w:tcPr>
            <w:tcW w:type="dxa" w:w="6900"/>
            <w:shd w:fill="F2F2F2" w:val="clear"/>
          </w:tcPr>
          <w:p>
            <w:pPr>
              <w:spacing w:after="0"/>
            </w:pPr>
            <w:r>
              <w:rPr>
                <w:sz w:val="19"/>
                <w:szCs w:val="19"/>
              </w:rPr>
              <w:t xml:space="preserve">Converts a rupee amount to paise (Razorpay's unit) and creates an auto-capture order.</w:t>
            </w:r>
          </w:p>
        </w:tc>
      </w:tr>
      <w:tr>
        <w:tc>
          <w:tcPr>
            <w:tcW w:type="dxa" w:w="2600"/>
            <w:shd w:fill="FFFFFF" w:val="clear"/>
          </w:tcPr>
          <w:p>
            <w:r>
              <w:rPr>
                <w:rFonts w:ascii="Consolas" w:cs="Consolas" w:eastAsia="Consolas" w:hAnsi="Consolas"/>
                <w:b/>
                <w:bCs/>
                <w:color w:val="1F3864"/>
                <w:sz w:val="19"/>
                <w:szCs w:val="19"/>
              </w:rPr>
              <w:t xml:space="preserve">verifySignature</w:t>
            </w:r>
          </w:p>
        </w:tc>
        <w:tc>
          <w:tcPr>
            <w:tcW w:type="dxa" w:w="6900"/>
            <w:shd w:fill="FFFFFF" w:val="clear"/>
          </w:tcPr>
          <w:p>
            <w:pPr>
              <w:spacing w:after="0"/>
            </w:pPr>
            <w:r>
              <w:rPr>
                <w:sz w:val="19"/>
                <w:szCs w:val="19"/>
              </w:rPr>
              <w:t xml:space="preserve">Re-computes the HMAC-SHA256 of order_id|payment_id with the Razorpay key secret and compares it to the signature Razorpay returned — the standard proof that a payment result actually came from Razorpay and wasn't forged client-side.</w:t>
            </w:r>
          </w:p>
        </w:tc>
      </w:tr>
    </w:tbl>
    <w:p>
      <w:pPr>
        <w:pStyle w:val="Heading2"/>
        <w:spacing w:after="140" w:before="320"/>
      </w:pPr>
      <w:r>
        <w:rPr>
          <w:b/>
          <w:bCs/>
          <w:color w:val="2E5395"/>
          <w:sz w:val="24"/>
          <w:szCs w:val="24"/>
        </w:rPr>
        <w:t xml:space="preserve">8.4 cancellation.services.js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rPr>
          <w:tblHeader/>
        </w:trPr>
        <w:tc>
          <w:tcPr>
            <w:tcW w:type="dxa" w:w="2600"/>
            <w:shd w:fill="1F3864" w:val="clear"/>
            <w:vAlign w:val="center"/>
          </w:tcPr>
          <w:p>
            <w:r>
              <w:rPr>
                <w:b/>
                <w:bCs/>
                <w:color w:val="FFFFFF"/>
                <w:sz w:val="19"/>
                <w:szCs w:val="19"/>
              </w:rPr>
              <w:t xml:space="preserve">Function</w:t>
            </w:r>
          </w:p>
        </w:tc>
        <w:tc>
          <w:tcPr>
            <w:tcW w:type="dxa" w:w="6900"/>
            <w:shd w:fill="1F3864" w:val="clear"/>
            <w:vAlign w:val="center"/>
          </w:tcPr>
          <w:p>
            <w:r>
              <w:rPr>
                <w:b/>
                <w:bCs/>
                <w:color w:val="FFFFFF"/>
                <w:sz w:val="19"/>
                <w:szCs w:val="19"/>
              </w:rPr>
              <w:t xml:space="preserve">Purpose &amp; Logic</w:t>
            </w:r>
          </w:p>
        </w:tc>
      </w:tr>
      <w:tr>
        <w:tc>
          <w:tcPr>
            <w:tcW w:type="dxa" w:w="2600"/>
            <w:shd w:fill="FFFFFF" w:val="clear"/>
          </w:tcPr>
          <w:p>
            <w:r>
              <w:rPr>
                <w:rFonts w:ascii="Consolas" w:cs="Consolas" w:eastAsia="Consolas" w:hAnsi="Consolas"/>
                <w:b/>
                <w:bCs/>
                <w:color w:val="1F3864"/>
                <w:sz w:val="19"/>
                <w:szCs w:val="19"/>
              </w:rPr>
              <w:t xml:space="preserve">matchTier</w:t>
            </w:r>
          </w:p>
        </w:tc>
        <w:tc>
          <w:tcPr>
            <w:tcW w:type="dxa" w:w="6900"/>
            <w:shd w:fill="FFFFFF" w:val="clear"/>
          </w:tcPr>
          <w:p>
            <w:pPr>
              <w:spacing w:after="0"/>
            </w:pPr>
            <w:r>
              <w:rPr>
                <w:sz w:val="19"/>
                <w:szCs w:val="19"/>
              </w:rPr>
              <w:t xml:space="preserve">Sorts an organizer's refund tiers by hours_before descending and returns the first tier whose threshold the current hours-until-event still satisfies — i.e. the most generous tier the booking still qualifies for.</w:t>
            </w:r>
          </w:p>
        </w:tc>
      </w:tr>
      <w:tr>
        <w:tc>
          <w:tcPr>
            <w:tcW w:type="dxa" w:w="2600"/>
            <w:shd w:fill="F2F2F2" w:val="clear"/>
          </w:tcPr>
          <w:p>
            <w:r>
              <w:rPr>
                <w:rFonts w:ascii="Consolas" w:cs="Consolas" w:eastAsia="Consolas" w:hAnsi="Consolas"/>
                <w:b/>
                <w:bCs/>
                <w:color w:val="1F3864"/>
                <w:sz w:val="19"/>
                <w:szCs w:val="19"/>
              </w:rPr>
              <w:t xml:space="preserve">computeCancellationBreakdown</w:t>
            </w:r>
          </w:p>
        </w:tc>
        <w:tc>
          <w:tcPr>
            <w:tcW w:type="dxa" w:w="6900"/>
            <w:shd w:fill="F2F2F2" w:val="clear"/>
          </w:tcPr>
          <w:p>
            <w:pPr>
              <w:spacing w:after="0"/>
            </w:pPr>
            <w:r>
              <w:rPr>
                <w:sz w:val="19"/>
                <w:szCs w:val="19"/>
              </w:rPr>
              <w:t xml:space="preserve">Applies a flat 5% cancellation fee (plus 5% GST on that fee) in every case. Above the 72-hour 'high tier' cutoff, the user gets back everything except that fee. Below it, the refund is instead a percentage of the ticket amount only (per the matched tier), minus the same fee — so the convenience fee and GST on it are retained by the platform once the cutoff has passed.</w:t>
            </w:r>
          </w:p>
        </w:tc>
      </w:tr>
      <w:tr>
        <w:tc>
          <w:tcPr>
            <w:tcW w:type="dxa" w:w="2600"/>
            <w:shd w:fill="FFFFFF" w:val="clear"/>
          </w:tcPr>
          <w:p>
            <w:r>
              <w:rPr>
                <w:rFonts w:ascii="Consolas" w:cs="Consolas" w:eastAsia="Consolas" w:hAnsi="Consolas"/>
                <w:b/>
                <w:bCs/>
                <w:color w:val="1F3864"/>
                <w:sz w:val="19"/>
                <w:szCs w:val="19"/>
              </w:rPr>
              <w:t xml:space="preserve">getEffectiveRevenue</w:t>
            </w:r>
          </w:p>
        </w:tc>
        <w:tc>
          <w:tcPr>
            <w:tcW w:type="dxa" w:w="6900"/>
            <w:shd w:fill="FFFFFF" w:val="clear"/>
          </w:tcPr>
          <w:p>
            <w:pPr>
              <w:spacing w:after="0"/>
            </w:pPr>
            <w:r>
              <w:rPr>
                <w:sz w:val="19"/>
                <w:szCs w:val="19"/>
              </w:rPr>
              <w:t xml:space="preserve">Given any booking (active or cancelled), returns the platform's actual retained revenue components. For an active booking that's simply its paid amounts. For a cancelled 'high tier' booking, only the cancellation charges are retained revenue; for a lower-tier cancellation, revenue is total_paid minus the refund, apportioned back into ticket/convenience/GST/cancellation buckets. This single function is reused by the admin revenue report, the organizer revenue dashboard, and organizer stats — guaranteeing the three views can never disagree.</w:t>
            </w:r>
          </w:p>
        </w:tc>
      </w:tr>
      <w:tr>
        <w:tc>
          <w:tcPr>
            <w:tcW w:type="dxa" w:w="2600"/>
            <w:shd w:fill="F2F2F2" w:val="clear"/>
          </w:tcPr>
          <w:p>
            <w:r>
              <w:rPr>
                <w:rFonts w:ascii="Consolas" w:cs="Consolas" w:eastAsia="Consolas" w:hAnsi="Consolas"/>
                <w:b/>
                <w:bCs/>
                <w:color w:val="1F3864"/>
                <w:sz w:val="19"/>
                <w:szCs w:val="19"/>
              </w:rPr>
              <w:t xml:space="preserve">upsertCancellationPolicy / getCancellationPolicy</w:t>
            </w:r>
          </w:p>
        </w:tc>
        <w:tc>
          <w:tcPr>
            <w:tcW w:type="dxa" w:w="6900"/>
            <w:shd w:fill="F2F2F2" w:val="clear"/>
          </w:tcPr>
          <w:p>
            <w:pPr>
              <w:spacing w:after="0"/>
            </w:pPr>
            <w:r>
              <w:rPr>
                <w:sz w:val="19"/>
                <w:szCs w:val="19"/>
              </w:rPr>
              <w:t xml:space="preserve">Ownership-checked create/update of an event's tier array (validates each tier has a non-negative hours_before and a 0–100 refund_percent) and a simple read.</w:t>
            </w:r>
          </w:p>
        </w:tc>
      </w:tr>
      <w:tr>
        <w:tc>
          <w:tcPr>
            <w:tcW w:type="dxa" w:w="2600"/>
            <w:shd w:fill="FFFFFF" w:val="clear"/>
          </w:tcPr>
          <w:p>
            <w:r>
              <w:rPr>
                <w:rFonts w:ascii="Consolas" w:cs="Consolas" w:eastAsia="Consolas" w:hAnsi="Consolas"/>
                <w:b/>
                <w:bCs/>
                <w:color w:val="1F3864"/>
                <w:sz w:val="19"/>
                <w:szCs w:val="19"/>
              </w:rPr>
              <w:t xml:space="preserve">previewCancellation</w:t>
            </w:r>
          </w:p>
        </w:tc>
        <w:tc>
          <w:tcPr>
            <w:tcW w:type="dxa" w:w="6900"/>
            <w:shd w:fill="FFFFFF" w:val="clear"/>
          </w:tcPr>
          <w:p>
            <w:pPr>
              <w:spacing w:after="0"/>
            </w:pPr>
            <w:r>
              <w:rPr>
                <w:sz w:val="19"/>
                <w:szCs w:val="19"/>
              </w:rPr>
              <w:t xml:space="preserve">Validates the booking is paid and active, confirms the organizer has cancellations enabled and the event hasn't already started, matches a tier against hours-until-event, and returns the full computed breakdown without writing anything.</w:t>
            </w:r>
          </w:p>
        </w:tc>
      </w:tr>
      <w:tr>
        <w:tc>
          <w:tcPr>
            <w:tcW w:type="dxa" w:w="2600"/>
            <w:shd w:fill="F2F2F2" w:val="clear"/>
          </w:tcPr>
          <w:p>
            <w:r>
              <w:rPr>
                <w:rFonts w:ascii="Consolas" w:cs="Consolas" w:eastAsia="Consolas" w:hAnsi="Consolas"/>
                <w:b/>
                <w:bCs/>
                <w:color w:val="1F3864"/>
                <w:sz w:val="19"/>
                <w:szCs w:val="19"/>
              </w:rPr>
              <w:t xml:space="preserve">cancelBooking</w:t>
            </w:r>
          </w:p>
        </w:tc>
        <w:tc>
          <w:tcPr>
            <w:tcW w:type="dxa" w:w="6900"/>
            <w:shd w:fill="F2F2F2" w:val="clear"/>
          </w:tcPr>
          <w:p>
            <w:pPr>
              <w:spacing w:after="0"/>
            </w:pPr>
            <w:r>
              <w:rPr>
                <w:sz w:val="19"/>
                <w:szCs w:val="19"/>
              </w:rPr>
              <w:t xml:space="preserve">Re-runs the preview inside a transaction (defence against a stale client-side preview), locks and updates the booking and event rows, releases any held/booked seats, and — only if a refund is actually owed — calls Razorpay's refund API (a failure here is logged but does not roll back the cancellation, since the seats must still be released). On success, schedules two fire-and-forget notifications after the transaction commits: notify the next eligible waitlist entry and any wishlist availability subscribers that a seat just opened up.</w:t>
            </w:r>
          </w:p>
        </w:tc>
      </w:tr>
      <w:tr>
        <w:tc>
          <w:tcPr>
            <w:tcW w:type="dxa" w:w="2600"/>
            <w:shd w:fill="FFFFFF" w:val="clear"/>
          </w:tcPr>
          <w:p>
            <w:r>
              <w:rPr>
                <w:rFonts w:ascii="Consolas" w:cs="Consolas" w:eastAsia="Consolas" w:hAnsi="Consolas"/>
                <w:b/>
                <w:bCs/>
                <w:color w:val="1F3864"/>
                <w:sz w:val="19"/>
                <w:szCs w:val="19"/>
              </w:rPr>
              <w:t xml:space="preserve">markRefundComplete</w:t>
            </w:r>
          </w:p>
        </w:tc>
        <w:tc>
          <w:tcPr>
            <w:tcW w:type="dxa" w:w="6900"/>
            <w:shd w:fill="FFFFFF" w:val="clear"/>
          </w:tcPr>
          <w:p>
            <w:pPr>
              <w:spacing w:after="0"/>
            </w:pPr>
            <w:r>
              <w:rPr>
                <w:sz w:val="19"/>
                <w:szCs w:val="19"/>
              </w:rPr>
              <w:t xml:space="preserve">Invoked by the Razorpay webhook handler once a refund actually clears, flipping cancellation_status from refund_pending to refunded.</w:t>
            </w:r>
          </w:p>
        </w:tc>
      </w:tr>
    </w:tbl>
    <w:p>
      <w:pPr>
        <w:pStyle w:val="Heading2"/>
        <w:spacing w:after="140" w:before="320"/>
      </w:pPr>
      <w:r>
        <w:rPr>
          <w:b/>
          <w:bCs/>
          <w:color w:val="2E5395"/>
          <w:sz w:val="24"/>
          <w:szCs w:val="24"/>
        </w:rPr>
        <w:t xml:space="preserve">8.5 coupon.services.js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rPr>
          <w:tblHeader/>
        </w:trPr>
        <w:tc>
          <w:tcPr>
            <w:tcW w:type="dxa" w:w="2600"/>
            <w:shd w:fill="1F3864" w:val="clear"/>
            <w:vAlign w:val="center"/>
          </w:tcPr>
          <w:p>
            <w:r>
              <w:rPr>
                <w:b/>
                <w:bCs/>
                <w:color w:val="FFFFFF"/>
                <w:sz w:val="19"/>
                <w:szCs w:val="19"/>
              </w:rPr>
              <w:t xml:space="preserve">Function</w:t>
            </w:r>
          </w:p>
        </w:tc>
        <w:tc>
          <w:tcPr>
            <w:tcW w:type="dxa" w:w="6900"/>
            <w:shd w:fill="1F3864" w:val="clear"/>
            <w:vAlign w:val="center"/>
          </w:tcPr>
          <w:p>
            <w:r>
              <w:rPr>
                <w:b/>
                <w:bCs/>
                <w:color w:val="FFFFFF"/>
                <w:sz w:val="19"/>
                <w:szCs w:val="19"/>
              </w:rPr>
              <w:t xml:space="preserve">Purpose &amp; Logic</w:t>
            </w:r>
          </w:p>
        </w:tc>
      </w:tr>
      <w:tr>
        <w:tc>
          <w:tcPr>
            <w:tcW w:type="dxa" w:w="2600"/>
            <w:shd w:fill="FFFFFF" w:val="clear"/>
          </w:tcPr>
          <w:p>
            <w:r>
              <w:rPr>
                <w:rFonts w:ascii="Consolas" w:cs="Consolas" w:eastAsia="Consolas" w:hAnsi="Consolas"/>
                <w:b/>
                <w:bCs/>
                <w:color w:val="1F3864"/>
                <w:sz w:val="19"/>
                <w:szCs w:val="19"/>
              </w:rPr>
              <w:t xml:space="preserve">create / getAll / setStatus</w:t>
            </w:r>
          </w:p>
        </w:tc>
        <w:tc>
          <w:tcPr>
            <w:tcW w:type="dxa" w:w="6900"/>
            <w:shd w:fill="FFFFFF" w:val="clear"/>
          </w:tcPr>
          <w:p>
            <w:pPr>
              <w:spacing w:after="0"/>
            </w:pPr>
            <w:r>
              <w:rPr>
                <w:sz w:val="19"/>
                <w:szCs w:val="19"/>
              </w:rPr>
              <w:t xml:space="preserve">Admin CRUD, case-insensitive uniqueness check on the coupon code.</w:t>
            </w:r>
          </w:p>
        </w:tc>
      </w:tr>
      <w:tr>
        <w:tc>
          <w:tcPr>
            <w:tcW w:type="dxa" w:w="2600"/>
            <w:shd w:fill="F2F2F2" w:val="clear"/>
          </w:tcPr>
          <w:p>
            <w:r>
              <w:rPr>
                <w:rFonts w:ascii="Consolas" w:cs="Consolas" w:eastAsia="Consolas" w:hAnsi="Consolas"/>
                <w:b/>
                <w:bCs/>
                <w:color w:val="1F3864"/>
                <w:sz w:val="19"/>
                <w:szCs w:val="19"/>
              </w:rPr>
              <w:t xml:space="preserve">validate</w:t>
            </w:r>
          </w:p>
        </w:tc>
        <w:tc>
          <w:tcPr>
            <w:tcW w:type="dxa" w:w="6900"/>
            <w:shd w:fill="F2F2F2" w:val="clear"/>
          </w:tcPr>
          <w:p>
            <w:pPr>
              <w:spacing w:after="0"/>
            </w:pPr>
            <w:r>
              <w:rPr>
                <w:sz w:val="19"/>
                <w:szCs w:val="19"/>
              </w:rPr>
              <w:t xml:space="preserve">Side-effect-free eligibility check: active status, validity window, minimum order amount, global usage_limit, and — if the caller is an authenticated user — a per_user_limit counted against their own paid, active bookings using that code. Returns the computed discount without writing anything, so it's safe to call on every keystroke.</w:t>
            </w:r>
          </w:p>
        </w:tc>
      </w:tr>
      <w:tr>
        <w:tc>
          <w:tcPr>
            <w:tcW w:type="dxa" w:w="2600"/>
            <w:shd w:fill="FFFFFF" w:val="clear"/>
          </w:tcPr>
          <w:p>
            <w:r>
              <w:rPr>
                <w:rFonts w:ascii="Consolas" w:cs="Consolas" w:eastAsia="Consolas" w:hAnsi="Consolas"/>
                <w:b/>
                <w:bCs/>
                <w:color w:val="1F3864"/>
                <w:sz w:val="19"/>
                <w:szCs w:val="19"/>
              </w:rPr>
              <w:t xml:space="preserve">redeem</w:t>
            </w:r>
          </w:p>
        </w:tc>
        <w:tc>
          <w:tcPr>
            <w:tcW w:type="dxa" w:w="6900"/>
            <w:shd w:fill="FFFFFF" w:val="clear"/>
          </w:tcPr>
          <w:p>
            <w:pPr>
              <w:spacing w:after="0"/>
            </w:pPr>
            <w:r>
              <w:rPr>
                <w:sz w:val="19"/>
                <w:szCs w:val="19"/>
              </w:rPr>
              <w:t xml:space="preserve">The write path, called only from inside confirmBooking's transaction. Re-validates (another concurrent booking may have just exhausted the coupon) and performs an atomic conditional UPDATE — incrementing usage_count only if it is still below usage_limit — so two simultaneous redemptions of the last remaining use can never both succeed.</w:t>
            </w:r>
          </w:p>
        </w:tc>
      </w:tr>
      <w:tr>
        <w:tc>
          <w:tcPr>
            <w:tcW w:type="dxa" w:w="2600"/>
            <w:shd w:fill="F2F2F2" w:val="clear"/>
          </w:tcPr>
          <w:p>
            <w:r>
              <w:rPr>
                <w:rFonts w:ascii="Consolas" w:cs="Consolas" w:eastAsia="Consolas" w:hAnsi="Consolas"/>
                <w:b/>
                <w:bCs/>
                <w:color w:val="1F3864"/>
                <w:sz w:val="19"/>
                <w:szCs w:val="19"/>
              </w:rPr>
              <w:t xml:space="preserve">_calculateDiscount / _invalid</w:t>
            </w:r>
          </w:p>
        </w:tc>
        <w:tc>
          <w:tcPr>
            <w:tcW w:type="dxa" w:w="6900"/>
            <w:shd w:fill="F2F2F2" w:val="clear"/>
          </w:tcPr>
          <w:p>
            <w:pPr>
              <w:spacing w:after="0"/>
            </w:pPr>
            <w:r>
              <w:rPr>
                <w:sz w:val="19"/>
                <w:szCs w:val="19"/>
              </w:rPr>
              <w:t xml:space="preserve">Private helpers: percentage discounts are capped at max_discount if configured; the final discount is never allowed to exceed the order amount itself.</w:t>
            </w:r>
          </w:p>
        </w:tc>
      </w:tr>
    </w:tbl>
    <w:p>
      <w:pPr>
        <w:pStyle w:val="Heading2"/>
        <w:spacing w:after="140" w:before="320"/>
      </w:pPr>
      <w:r>
        <w:rPr>
          <w:b/>
          <w:bCs/>
          <w:color w:val="2E5395"/>
          <w:sz w:val="24"/>
          <w:szCs w:val="24"/>
        </w:rPr>
        <w:t xml:space="preserve">8.6 event.services.js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rPr>
          <w:tblHeader/>
        </w:trPr>
        <w:tc>
          <w:tcPr>
            <w:tcW w:type="dxa" w:w="2600"/>
            <w:shd w:fill="1F3864" w:val="clear"/>
            <w:vAlign w:val="center"/>
          </w:tcPr>
          <w:p>
            <w:r>
              <w:rPr>
                <w:b/>
                <w:bCs/>
                <w:color w:val="FFFFFF"/>
                <w:sz w:val="19"/>
                <w:szCs w:val="19"/>
              </w:rPr>
              <w:t xml:space="preserve">Function</w:t>
            </w:r>
          </w:p>
        </w:tc>
        <w:tc>
          <w:tcPr>
            <w:tcW w:type="dxa" w:w="6900"/>
            <w:shd w:fill="1F3864" w:val="clear"/>
            <w:vAlign w:val="center"/>
          </w:tcPr>
          <w:p>
            <w:r>
              <w:rPr>
                <w:b/>
                <w:bCs/>
                <w:color w:val="FFFFFF"/>
                <w:sz w:val="19"/>
                <w:szCs w:val="19"/>
              </w:rPr>
              <w:t xml:space="preserve">Purpose &amp; Logic</w:t>
            </w:r>
          </w:p>
        </w:tc>
      </w:tr>
      <w:tr>
        <w:tc>
          <w:tcPr>
            <w:tcW w:type="dxa" w:w="2600"/>
            <w:shd w:fill="FFFFFF" w:val="clear"/>
          </w:tcPr>
          <w:p>
            <w:r>
              <w:rPr>
                <w:rFonts w:ascii="Consolas" w:cs="Consolas" w:eastAsia="Consolas" w:hAnsi="Consolas"/>
                <w:b/>
                <w:bCs/>
                <w:color w:val="1F3864"/>
                <w:sz w:val="19"/>
                <w:szCs w:val="19"/>
              </w:rPr>
              <w:t xml:space="preserve">generateSeats</w:t>
            </w:r>
          </w:p>
        </w:tc>
        <w:tc>
          <w:tcPr>
            <w:tcW w:type="dxa" w:w="6900"/>
            <w:shd w:fill="FFFFFF" w:val="clear"/>
          </w:tcPr>
          <w:p>
            <w:pPr>
              <w:spacing w:after="0"/>
            </w:pPr>
            <w:r>
              <w:rPr>
                <w:sz w:val="19"/>
                <w:szCs w:val="19"/>
              </w:rPr>
              <w:t xml:space="preserve">Deterministically lays out up to 260 seats (rows A–Z, 10 seats per row) for a given ticket count — used both at event creation and when an organizer raises total_tickets later.</w:t>
            </w:r>
          </w:p>
        </w:tc>
      </w:tr>
      <w:tr>
        <w:tc>
          <w:tcPr>
            <w:tcW w:type="dxa" w:w="2600"/>
            <w:shd w:fill="F2F2F2" w:val="clear"/>
          </w:tcPr>
          <w:p>
            <w:r>
              <w:rPr>
                <w:rFonts w:ascii="Consolas" w:cs="Consolas" w:eastAsia="Consolas" w:hAnsi="Consolas"/>
                <w:b/>
                <w:bCs/>
                <w:color w:val="1F3864"/>
                <w:sz w:val="19"/>
                <w:szCs w:val="19"/>
              </w:rPr>
              <w:t xml:space="preserve">createEvent</w:t>
            </w:r>
          </w:p>
        </w:tc>
        <w:tc>
          <w:tcPr>
            <w:tcW w:type="dxa" w:w="6900"/>
            <w:shd w:fill="F2F2F2" w:val="clear"/>
          </w:tcPr>
          <w:p>
            <w:pPr>
              <w:spacing w:after="0"/>
            </w:pPr>
            <w:r>
              <w:rPr>
                <w:sz w:val="19"/>
                <w:szCs w:val="19"/>
              </w:rPr>
              <w:t xml:space="preserve">Creates the Event row then immediately bulk-creates its full seat map.</w:t>
            </w:r>
          </w:p>
        </w:tc>
      </w:tr>
      <w:tr>
        <w:tc>
          <w:tcPr>
            <w:tcW w:type="dxa" w:w="2600"/>
            <w:shd w:fill="FFFFFF" w:val="clear"/>
          </w:tcPr>
          <w:p>
            <w:r>
              <w:rPr>
                <w:rFonts w:ascii="Consolas" w:cs="Consolas" w:eastAsia="Consolas" w:hAnsi="Consolas"/>
                <w:b/>
                <w:bCs/>
                <w:color w:val="1F3864"/>
                <w:sz w:val="19"/>
                <w:szCs w:val="19"/>
              </w:rPr>
              <w:t xml:space="preserve">getAllEvents</w:t>
            </w:r>
          </w:p>
        </w:tc>
        <w:tc>
          <w:tcPr>
            <w:tcW w:type="dxa" w:w="6900"/>
            <w:shd w:fill="FFFFFF" w:val="clear"/>
          </w:tcPr>
          <w:p>
            <w:pPr>
              <w:spacing w:after="0"/>
            </w:pPr>
            <w:r>
              <w:rPr>
                <w:sz w:val="19"/>
                <w:szCs w:val="19"/>
              </w:rPr>
              <w:t xml:space="preserve">Public browse — approved events only, optional category filter.</w:t>
            </w:r>
          </w:p>
        </w:tc>
      </w:tr>
      <w:tr>
        <w:tc>
          <w:tcPr>
            <w:tcW w:type="dxa" w:w="2600"/>
            <w:shd w:fill="F2F2F2" w:val="clear"/>
          </w:tcPr>
          <w:p>
            <w:r>
              <w:rPr>
                <w:rFonts w:ascii="Consolas" w:cs="Consolas" w:eastAsia="Consolas" w:hAnsi="Consolas"/>
                <w:b/>
                <w:bCs/>
                <w:color w:val="1F3864"/>
                <w:sz w:val="19"/>
                <w:szCs w:val="19"/>
              </w:rPr>
              <w:t xml:space="preserve">getFeaturedEvents / getTrendingEvents</w:t>
            </w:r>
          </w:p>
        </w:tc>
        <w:tc>
          <w:tcPr>
            <w:tcW w:type="dxa" w:w="6900"/>
            <w:shd w:fill="F2F2F2" w:val="clear"/>
          </w:tcPr>
          <w:p>
            <w:pPr>
              <w:spacing w:after="0"/>
            </w:pPr>
            <w:r>
              <w:rPr>
                <w:sz w:val="19"/>
                <w:szCs w:val="19"/>
              </w:rPr>
              <w:t xml:space="preserve">Featured: approved + is_featured + not yet past. Trending: a Booking aggregate (COUNT grouped by event_id, paid + last-30-days) joined back to the matching approved Events, re-ordered to preserve the booking-count ranking.</w:t>
            </w:r>
          </w:p>
        </w:tc>
      </w:tr>
      <w:tr>
        <w:tc>
          <w:tcPr>
            <w:tcW w:type="dxa" w:w="2600"/>
            <w:shd w:fill="FFFFFF" w:val="clear"/>
          </w:tcPr>
          <w:p>
            <w:r>
              <w:rPr>
                <w:rFonts w:ascii="Consolas" w:cs="Consolas" w:eastAsia="Consolas" w:hAnsi="Consolas"/>
                <w:b/>
                <w:bCs/>
                <w:color w:val="1F3864"/>
                <w:sz w:val="19"/>
                <w:szCs w:val="19"/>
              </w:rPr>
              <w:t xml:space="preserve">updateEvent</w:t>
            </w:r>
          </w:p>
        </w:tc>
        <w:tc>
          <w:tcPr>
            <w:tcW w:type="dxa" w:w="6900"/>
            <w:shd w:fill="FFFFFF" w:val="clear"/>
          </w:tcPr>
          <w:p>
            <w:pPr>
              <w:spacing w:after="0"/>
            </w:pPr>
            <w:r>
              <w:rPr>
                <w:sz w:val="19"/>
                <w:szCs w:val="19"/>
              </w:rPr>
              <w:t xml:space="preserve">Ownership-scoped (organizerId param, null for admin). Refuses to shrink total_tickets below the number already sold. If capacity increases, generates and appends only the newly-needed seats rather than regenerating the whole map.</w:t>
            </w:r>
          </w:p>
        </w:tc>
      </w:tr>
      <w:tr>
        <w:tc>
          <w:tcPr>
            <w:tcW w:type="dxa" w:w="2600"/>
            <w:shd w:fill="F2F2F2" w:val="clear"/>
          </w:tcPr>
          <w:p>
            <w:r>
              <w:rPr>
                <w:rFonts w:ascii="Consolas" w:cs="Consolas" w:eastAsia="Consolas" w:hAnsi="Consolas"/>
                <w:b/>
                <w:bCs/>
                <w:color w:val="1F3864"/>
                <w:sz w:val="19"/>
                <w:szCs w:val="19"/>
              </w:rPr>
              <w:t xml:space="preserve">deleteEvent</w:t>
            </w:r>
          </w:p>
        </w:tc>
        <w:tc>
          <w:tcPr>
            <w:tcW w:type="dxa" w:w="6900"/>
            <w:shd w:fill="F2F2F2" w:val="clear"/>
          </w:tcPr>
          <w:p>
            <w:pPr>
              <w:spacing w:after="0"/>
            </w:pPr>
            <w:r>
              <w:rPr>
                <w:sz w:val="19"/>
                <w:szCs w:val="19"/>
              </w:rPr>
              <w:t xml:space="preserve">Ownership-scoped hard delete.</w:t>
            </w:r>
          </w:p>
        </w:tc>
      </w:tr>
      <w:tr>
        <w:tc>
          <w:tcPr>
            <w:tcW w:type="dxa" w:w="2600"/>
            <w:shd w:fill="FFFFFF" w:val="clear"/>
          </w:tcPr>
          <w:p>
            <w:r>
              <w:rPr>
                <w:rFonts w:ascii="Consolas" w:cs="Consolas" w:eastAsia="Consolas" w:hAnsi="Consolas"/>
                <w:b/>
                <w:bCs/>
                <w:color w:val="1F3864"/>
                <w:sz w:val="19"/>
                <w:szCs w:val="19"/>
              </w:rPr>
              <w:t xml:space="preserve">getPendingEvents / getAllEventsForAdmin / approveEvent / rejectEvent</w:t>
            </w:r>
          </w:p>
        </w:tc>
        <w:tc>
          <w:tcPr>
            <w:tcW w:type="dxa" w:w="6900"/>
            <w:shd w:fill="FFFFFF" w:val="clear"/>
          </w:tcPr>
          <w:p>
            <w:pPr>
              <w:spacing w:after="0"/>
            </w:pPr>
            <w:r>
              <w:rPr>
                <w:sz w:val="19"/>
                <w:szCs w:val="19"/>
              </w:rPr>
              <w:t xml:space="preserve">The moderation queue and its two terminal actions, each stamping moderation_note/moderated_at/moderated_by.</w:t>
            </w:r>
          </w:p>
        </w:tc>
      </w:tr>
    </w:tbl>
    <w:p>
      <w:pPr>
        <w:pStyle w:val="Heading2"/>
        <w:spacing w:after="140" w:before="320"/>
      </w:pPr>
      <w:r>
        <w:rPr>
          <w:b/>
          <w:bCs/>
          <w:color w:val="2E5395"/>
          <w:sz w:val="24"/>
          <w:szCs w:val="24"/>
        </w:rPr>
        <w:t xml:space="preserve">8.7 organizer.services.js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rPr>
          <w:tblHeader/>
        </w:trPr>
        <w:tc>
          <w:tcPr>
            <w:tcW w:type="dxa" w:w="2600"/>
            <w:shd w:fill="1F3864" w:val="clear"/>
            <w:vAlign w:val="center"/>
          </w:tcPr>
          <w:p>
            <w:r>
              <w:rPr>
                <w:b/>
                <w:bCs/>
                <w:color w:val="FFFFFF"/>
                <w:sz w:val="19"/>
                <w:szCs w:val="19"/>
              </w:rPr>
              <w:t xml:space="preserve">Function</w:t>
            </w:r>
          </w:p>
        </w:tc>
        <w:tc>
          <w:tcPr>
            <w:tcW w:type="dxa" w:w="6900"/>
            <w:shd w:fill="1F3864" w:val="clear"/>
            <w:vAlign w:val="center"/>
          </w:tcPr>
          <w:p>
            <w:r>
              <w:rPr>
                <w:b/>
                <w:bCs/>
                <w:color w:val="FFFFFF"/>
                <w:sz w:val="19"/>
                <w:szCs w:val="19"/>
              </w:rPr>
              <w:t xml:space="preserve">Purpose &amp; Logic</w:t>
            </w:r>
          </w:p>
        </w:tc>
      </w:tr>
      <w:tr>
        <w:tc>
          <w:tcPr>
            <w:tcW w:type="dxa" w:w="2600"/>
            <w:shd w:fill="FFFFFF" w:val="clear"/>
          </w:tcPr>
          <w:p>
            <w:r>
              <w:rPr>
                <w:rFonts w:ascii="Consolas" w:cs="Consolas" w:eastAsia="Consolas" w:hAnsi="Consolas"/>
                <w:b/>
                <w:bCs/>
                <w:color w:val="1F3864"/>
                <w:sz w:val="19"/>
                <w:szCs w:val="19"/>
              </w:rPr>
              <w:t xml:space="preserve">getProfile / updateProfile</w:t>
            </w:r>
          </w:p>
        </w:tc>
        <w:tc>
          <w:tcPr>
            <w:tcW w:type="dxa" w:w="6900"/>
            <w:shd w:fill="FFFFFF" w:val="clear"/>
          </w:tcPr>
          <w:p>
            <w:pPr>
              <w:spacing w:after="0"/>
            </w:pPr>
            <w:r>
              <w:rPr>
                <w:sz w:val="19"/>
                <w:szCs w:val="19"/>
              </w:rPr>
              <w:t xml:space="preserve">Read (with the linked User's name/email) and a whitelist-field update of the organizer's own business profile.</w:t>
            </w:r>
          </w:p>
        </w:tc>
      </w:tr>
      <w:tr>
        <w:tc>
          <w:tcPr>
            <w:tcW w:type="dxa" w:w="2600"/>
            <w:shd w:fill="F2F2F2" w:val="clear"/>
          </w:tcPr>
          <w:p>
            <w:r>
              <w:rPr>
                <w:rFonts w:ascii="Consolas" w:cs="Consolas" w:eastAsia="Consolas" w:hAnsi="Consolas"/>
                <w:b/>
                <w:bCs/>
                <w:color w:val="1F3864"/>
                <w:sz w:val="19"/>
                <w:szCs w:val="19"/>
              </w:rPr>
              <w:t xml:space="preserve">getOrganizerEvents</w:t>
            </w:r>
          </w:p>
        </w:tc>
        <w:tc>
          <w:tcPr>
            <w:tcW w:type="dxa" w:w="6900"/>
            <w:shd w:fill="F2F2F2" w:val="clear"/>
          </w:tcPr>
          <w:p>
            <w:pPr>
              <w:spacing w:after="0"/>
            </w:pPr>
            <w:r>
              <w:rPr>
                <w:sz w:val="19"/>
                <w:szCs w:val="19"/>
              </w:rPr>
              <w:t xml:space="preserve">All of an organizer's events regardless of status, for their management view.</w:t>
            </w:r>
          </w:p>
        </w:tc>
      </w:tr>
      <w:tr>
        <w:tc>
          <w:tcPr>
            <w:tcW w:type="dxa" w:w="2600"/>
            <w:shd w:fill="FFFFFF" w:val="clear"/>
          </w:tcPr>
          <w:p>
            <w:r>
              <w:rPr>
                <w:rFonts w:ascii="Consolas" w:cs="Consolas" w:eastAsia="Consolas" w:hAnsi="Consolas"/>
                <w:b/>
                <w:bCs/>
                <w:color w:val="1F3864"/>
                <w:sz w:val="19"/>
                <w:szCs w:val="19"/>
              </w:rPr>
              <w:t xml:space="preserve">getOrganizerRevenue / getOrganizerStats</w:t>
            </w:r>
          </w:p>
        </w:tc>
        <w:tc>
          <w:tcPr>
            <w:tcW w:type="dxa" w:w="6900"/>
            <w:shd w:fill="FFFFFF" w:val="clear"/>
          </w:tcPr>
          <w:p>
            <w:pPr>
              <w:spacing w:after="0"/>
            </w:pPr>
            <w:r>
              <w:rPr>
                <w:sz w:val="19"/>
                <w:szCs w:val="19"/>
              </w:rPr>
              <w:t xml:space="preserve">Both run every paid booking for the organizer's events through cancellation.services.getEffectiveRevenue and aggregate — revenue returns a per-event breakdown, stats returns dashboard-card totals (events/bookings/tickets/revenue).</w:t>
            </w:r>
          </w:p>
        </w:tc>
      </w:tr>
      <w:tr>
        <w:tc>
          <w:tcPr>
            <w:tcW w:type="dxa" w:w="2600"/>
            <w:shd w:fill="F2F2F2" w:val="clear"/>
          </w:tcPr>
          <w:p>
            <w:r>
              <w:rPr>
                <w:rFonts w:ascii="Consolas" w:cs="Consolas" w:eastAsia="Consolas" w:hAnsi="Consolas"/>
                <w:b/>
                <w:bCs/>
                <w:color w:val="1F3864"/>
                <w:sz w:val="19"/>
                <w:szCs w:val="19"/>
              </w:rPr>
              <w:t xml:space="preserve">getEventAttendees</w:t>
            </w:r>
          </w:p>
        </w:tc>
        <w:tc>
          <w:tcPr>
            <w:tcW w:type="dxa" w:w="6900"/>
            <w:shd w:fill="F2F2F2" w:val="clear"/>
          </w:tcPr>
          <w:p>
            <w:pPr>
              <w:spacing w:after="0"/>
            </w:pPr>
            <w:r>
              <w:rPr>
                <w:sz w:val="19"/>
                <w:szCs w:val="19"/>
              </w:rPr>
              <w:t xml:space="preserve">Verifies event ownership before returning the paid attendee list with user name/email — returns null (mapped to 404 by the controller) if the event isn't the organizer's own.</w:t>
            </w:r>
          </w:p>
        </w:tc>
      </w:tr>
      <w:tr>
        <w:tc>
          <w:tcPr>
            <w:tcW w:type="dxa" w:w="2600"/>
            <w:shd w:fill="FFFFFF" w:val="clear"/>
          </w:tcPr>
          <w:p>
            <w:r>
              <w:rPr>
                <w:rFonts w:ascii="Consolas" w:cs="Consolas" w:eastAsia="Consolas" w:hAnsi="Consolas"/>
                <w:b/>
                <w:bCs/>
                <w:color w:val="1F3864"/>
                <w:sz w:val="19"/>
                <w:szCs w:val="19"/>
              </w:rPr>
              <w:t xml:space="preserve">getAllOrganizers / approveOrganizer / rejectOrganizer / deleteOrganizer</w:t>
            </w:r>
          </w:p>
        </w:tc>
        <w:tc>
          <w:tcPr>
            <w:tcW w:type="dxa" w:w="6900"/>
            <w:shd w:fill="FFFFFF" w:val="clear"/>
          </w:tcPr>
          <w:p>
            <w:pPr>
              <w:spacing w:after="0"/>
            </w:pPr>
            <w:r>
              <w:rPr>
                <w:sz w:val="19"/>
                <w:szCs w:val="19"/>
              </w:rPr>
              <w:t xml:space="preserve">Admin-only application management; deleting an organizer deletes the underlying User row and relies on DB foreign-key cascades to clean up the profile, events (organizer_id set null), and bookings.</w:t>
            </w:r>
          </w:p>
        </w:tc>
      </w:tr>
    </w:tbl>
    <w:p>
      <w:pPr>
        <w:pStyle w:val="Heading2"/>
        <w:spacing w:after="140" w:before="320"/>
      </w:pPr>
      <w:r>
        <w:rPr>
          <w:b/>
          <w:bCs/>
          <w:color w:val="2E5395"/>
          <w:sz w:val="24"/>
          <w:szCs w:val="24"/>
        </w:rPr>
        <w:t xml:space="preserve">8.8 payout.services.js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rPr>
          <w:tblHeader/>
        </w:trPr>
        <w:tc>
          <w:tcPr>
            <w:tcW w:type="dxa" w:w="2600"/>
            <w:shd w:fill="1F3864" w:val="clear"/>
            <w:vAlign w:val="center"/>
          </w:tcPr>
          <w:p>
            <w:r>
              <w:rPr>
                <w:b/>
                <w:bCs/>
                <w:color w:val="FFFFFF"/>
                <w:sz w:val="19"/>
                <w:szCs w:val="19"/>
              </w:rPr>
              <w:t xml:space="preserve">Function</w:t>
            </w:r>
          </w:p>
        </w:tc>
        <w:tc>
          <w:tcPr>
            <w:tcW w:type="dxa" w:w="6900"/>
            <w:shd w:fill="1F3864" w:val="clear"/>
            <w:vAlign w:val="center"/>
          </w:tcPr>
          <w:p>
            <w:r>
              <w:rPr>
                <w:b/>
                <w:bCs/>
                <w:color w:val="FFFFFF"/>
                <w:sz w:val="19"/>
                <w:szCs w:val="19"/>
              </w:rPr>
              <w:t xml:space="preserve">Purpose &amp; Logic</w:t>
            </w:r>
          </w:p>
        </w:tc>
      </w:tr>
      <w:tr>
        <w:tc>
          <w:tcPr>
            <w:tcW w:type="dxa" w:w="2600"/>
            <w:shd w:fill="FFFFFF" w:val="clear"/>
          </w:tcPr>
          <w:p>
            <w:r>
              <w:rPr>
                <w:rFonts w:ascii="Consolas" w:cs="Consolas" w:eastAsia="Consolas" w:hAnsi="Consolas"/>
                <w:b/>
                <w:bCs/>
                <w:color w:val="1F3864"/>
                <w:sz w:val="19"/>
                <w:szCs w:val="19"/>
              </w:rPr>
              <w:t xml:space="preserve">calculateSettlement</w:t>
            </w:r>
          </w:p>
        </w:tc>
        <w:tc>
          <w:tcPr>
            <w:tcW w:type="dxa" w:w="6900"/>
            <w:shd w:fill="FFFFFF" w:val="clear"/>
          </w:tcPr>
          <w:p>
            <w:pPr>
              <w:spacing w:after="0"/>
            </w:pPr>
            <w:r>
              <w:rPr>
                <w:sz w:val="19"/>
                <w:szCs w:val="19"/>
              </w:rPr>
              <w:t xml:space="preserve">Sums ticket_amount across an organizer's paid, non-cancelled-or-still-refund-pending bookings (optionally scoped to one event), applies a fixed 10% platform fee, and returns { gross, platform_fee, net, bookings }. This is the only place the platform fee percentage is applied, so requestPayout and admin's settlement view are always consistent.</w:t>
            </w:r>
          </w:p>
        </w:tc>
      </w:tr>
      <w:tr>
        <w:tc>
          <w:tcPr>
            <w:tcW w:type="dxa" w:w="2600"/>
            <w:shd w:fill="F2F2F2" w:val="clear"/>
          </w:tcPr>
          <w:p>
            <w:r>
              <w:rPr>
                <w:rFonts w:ascii="Consolas" w:cs="Consolas" w:eastAsia="Consolas" w:hAnsi="Consolas"/>
                <w:b/>
                <w:bCs/>
                <w:color w:val="1F3864"/>
                <w:sz w:val="19"/>
                <w:szCs w:val="19"/>
              </w:rPr>
              <w:t xml:space="preserve">requestPayout</w:t>
            </w:r>
          </w:p>
        </w:tc>
        <w:tc>
          <w:tcPr>
            <w:tcW w:type="dxa" w:w="6900"/>
            <w:shd w:fill="F2F2F2" w:val="clear"/>
          </w:tcPr>
          <w:p>
            <w:pPr>
              <w:spacing w:after="0"/>
            </w:pPr>
            <w:r>
              <w:rPr>
                <w:sz w:val="19"/>
                <w:szCs w:val="19"/>
              </w:rPr>
              <w:t xml:space="preserve">Organizer-initiated: recalculates the current settlement server-side (never trusts a client amount), refuses if there's nothing eligible, and creates a pending Payout row with requested_by set to the organizer.</w:t>
            </w:r>
          </w:p>
        </w:tc>
      </w:tr>
      <w:tr>
        <w:tc>
          <w:tcPr>
            <w:tcW w:type="dxa" w:w="2600"/>
            <w:shd w:fill="FFFFFF" w:val="clear"/>
          </w:tcPr>
          <w:p>
            <w:r>
              <w:rPr>
                <w:rFonts w:ascii="Consolas" w:cs="Consolas" w:eastAsia="Consolas" w:hAnsi="Consolas"/>
                <w:b/>
                <w:bCs/>
                <w:color w:val="1F3864"/>
                <w:sz w:val="19"/>
                <w:szCs w:val="19"/>
              </w:rPr>
              <w:t xml:space="preserve">createPayout</w:t>
            </w:r>
          </w:p>
        </w:tc>
        <w:tc>
          <w:tcPr>
            <w:tcW w:type="dxa" w:w="6900"/>
            <w:shd w:fill="FFFFFF" w:val="clear"/>
          </w:tcPr>
          <w:p>
            <w:pPr>
              <w:spacing w:after="0"/>
            </w:pPr>
            <w:r>
              <w:rPr>
                <w:sz w:val="19"/>
                <w:szCs w:val="19"/>
              </w:rPr>
              <w:t xml:space="preserve">Admin-initiated equivalent — the admin supplies the gross amount directly, the same 10% fee math is applied, initiated_by is set to the admin.</w:t>
            </w:r>
          </w:p>
        </w:tc>
      </w:tr>
      <w:tr>
        <w:tc>
          <w:tcPr>
            <w:tcW w:type="dxa" w:w="2600"/>
            <w:shd w:fill="F2F2F2" w:val="clear"/>
          </w:tcPr>
          <w:p>
            <w:r>
              <w:rPr>
                <w:rFonts w:ascii="Consolas" w:cs="Consolas" w:eastAsia="Consolas" w:hAnsi="Consolas"/>
                <w:b/>
                <w:bCs/>
                <w:color w:val="1F3864"/>
                <w:sz w:val="19"/>
                <w:szCs w:val="19"/>
              </w:rPr>
              <w:t xml:space="preserve">updatePayoutStatus</w:t>
            </w:r>
          </w:p>
        </w:tc>
        <w:tc>
          <w:tcPr>
            <w:tcW w:type="dxa" w:w="6900"/>
            <w:shd w:fill="F2F2F2" w:val="clear"/>
          </w:tcPr>
          <w:p>
            <w:pPr>
              <w:spacing w:after="0"/>
            </w:pPr>
            <w:r>
              <w:rPr>
                <w:sz w:val="19"/>
                <w:szCs w:val="19"/>
              </w:rPr>
              <w:t xml:space="preserve">Moves a payout through its lifecycle; stamps paid_at when transitioning to paid, and stores the admin's rejection_reason in the notes field when transitioning to failed so the organizer can see why.</w:t>
            </w:r>
          </w:p>
        </w:tc>
      </w:tr>
      <w:tr>
        <w:tc>
          <w:tcPr>
            <w:tcW w:type="dxa" w:w="2600"/>
            <w:shd w:fill="FFFFFF" w:val="clear"/>
          </w:tcPr>
          <w:p>
            <w:r>
              <w:rPr>
                <w:rFonts w:ascii="Consolas" w:cs="Consolas" w:eastAsia="Consolas" w:hAnsi="Consolas"/>
                <w:b/>
                <w:bCs/>
                <w:color w:val="1F3864"/>
                <w:sz w:val="19"/>
                <w:szCs w:val="19"/>
              </w:rPr>
              <w:t xml:space="preserve">getAllPayouts</w:t>
            </w:r>
          </w:p>
        </w:tc>
        <w:tc>
          <w:tcPr>
            <w:tcW w:type="dxa" w:w="6900"/>
            <w:shd w:fill="FFFFFF" w:val="clear"/>
          </w:tcPr>
          <w:p>
            <w:pPr>
              <w:spacing w:after="0"/>
            </w:pPr>
            <w:r>
              <w:rPr>
                <w:sz w:val="19"/>
                <w:szCs w:val="19"/>
              </w:rPr>
              <w:t xml:space="preserve">Admin, paginated, filterable by organizer/status, with the organizer's business name and event title eager-loaded.</w:t>
            </w:r>
          </w:p>
        </w:tc>
      </w:tr>
      <w:tr>
        <w:tc>
          <w:tcPr>
            <w:tcW w:type="dxa" w:w="2600"/>
            <w:shd w:fill="F2F2F2" w:val="clear"/>
          </w:tcPr>
          <w:p>
            <w:r>
              <w:rPr>
                <w:rFonts w:ascii="Consolas" w:cs="Consolas" w:eastAsia="Consolas" w:hAnsi="Consolas"/>
                <w:b/>
                <w:bCs/>
                <w:color w:val="1F3864"/>
                <w:sz w:val="19"/>
                <w:szCs w:val="19"/>
              </w:rPr>
              <w:t xml:space="preserve">getOrganizerPayouts / getOrganizerPayoutSummary</w:t>
            </w:r>
          </w:p>
        </w:tc>
        <w:tc>
          <w:tcPr>
            <w:tcW w:type="dxa" w:w="6900"/>
            <w:shd w:fill="F2F2F2" w:val="clear"/>
          </w:tcPr>
          <w:p>
            <w:pPr>
              <w:spacing w:after="0"/>
            </w:pPr>
            <w:r>
              <w:rPr>
                <w:sz w:val="19"/>
                <w:szCs w:val="19"/>
              </w:rPr>
              <w:t xml:space="preserve">Organizer's own payout history plus a SUM-based summary (total_paid, received, pending) computed with conditional SQL aggregates in a single query rather than in application code.</w:t>
            </w:r>
          </w:p>
        </w:tc>
      </w:tr>
    </w:tbl>
    <w:p>
      <w:pPr>
        <w:pStyle w:val="Heading2"/>
        <w:spacing w:after="140" w:before="320"/>
      </w:pPr>
      <w:r>
        <w:rPr>
          <w:b/>
          <w:bCs/>
          <w:color w:val="2E5395"/>
          <w:sz w:val="24"/>
          <w:szCs w:val="24"/>
        </w:rPr>
        <w:t xml:space="preserve">8.9 qr.services.js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rPr>
          <w:tblHeader/>
        </w:trPr>
        <w:tc>
          <w:tcPr>
            <w:tcW w:type="dxa" w:w="2600"/>
            <w:shd w:fill="1F3864" w:val="clear"/>
            <w:vAlign w:val="center"/>
          </w:tcPr>
          <w:p>
            <w:r>
              <w:rPr>
                <w:b/>
                <w:bCs/>
                <w:color w:val="FFFFFF"/>
                <w:sz w:val="19"/>
                <w:szCs w:val="19"/>
              </w:rPr>
              <w:t xml:space="preserve">Function</w:t>
            </w:r>
          </w:p>
        </w:tc>
        <w:tc>
          <w:tcPr>
            <w:tcW w:type="dxa" w:w="6900"/>
            <w:shd w:fill="1F3864" w:val="clear"/>
            <w:vAlign w:val="center"/>
          </w:tcPr>
          <w:p>
            <w:r>
              <w:rPr>
                <w:b/>
                <w:bCs/>
                <w:color w:val="FFFFFF"/>
                <w:sz w:val="19"/>
                <w:szCs w:val="19"/>
              </w:rPr>
              <w:t xml:space="preserve">Purpose &amp; Logic</w:t>
            </w:r>
          </w:p>
        </w:tc>
      </w:tr>
      <w:tr>
        <w:tc>
          <w:tcPr>
            <w:tcW w:type="dxa" w:w="2600"/>
            <w:shd w:fill="FFFFFF" w:val="clear"/>
          </w:tcPr>
          <w:p>
            <w:r>
              <w:rPr>
                <w:rFonts w:ascii="Consolas" w:cs="Consolas" w:eastAsia="Consolas" w:hAnsi="Consolas"/>
                <w:b/>
                <w:bCs/>
                <w:color w:val="1F3864"/>
                <w:sz w:val="19"/>
                <w:szCs w:val="19"/>
              </w:rPr>
              <w:t xml:space="preserve">generateToken</w:t>
            </w:r>
          </w:p>
        </w:tc>
        <w:tc>
          <w:tcPr>
            <w:tcW w:type="dxa" w:w="6900"/>
            <w:shd w:fill="FFFFFF" w:val="clear"/>
          </w:tcPr>
          <w:p>
            <w:pPr>
              <w:spacing w:after="0"/>
            </w:pPr>
            <w:r>
              <w:rPr>
                <w:sz w:val="19"/>
                <w:szCs w:val="19"/>
              </w:rPr>
              <w:t xml:space="preserve">Signs a JWT with subject=bookingId and a { userId, eventId } payload, 365-day expiry, using QR_JWT_SECRET (falling back to JWT_SECRET) — this token is the entire content encoded into the QR image.</w:t>
            </w:r>
          </w:p>
        </w:tc>
      </w:tr>
      <w:tr>
        <w:tc>
          <w:tcPr>
            <w:tcW w:type="dxa" w:w="2600"/>
            <w:shd w:fill="F2F2F2" w:val="clear"/>
          </w:tcPr>
          <w:p>
            <w:r>
              <w:rPr>
                <w:rFonts w:ascii="Consolas" w:cs="Consolas" w:eastAsia="Consolas" w:hAnsi="Consolas"/>
                <w:b/>
                <w:bCs/>
                <w:color w:val="1F3864"/>
                <w:sz w:val="19"/>
                <w:szCs w:val="19"/>
              </w:rPr>
              <w:t xml:space="preserve">generateQrDataUri / generateQrPng</w:t>
            </w:r>
          </w:p>
        </w:tc>
        <w:tc>
          <w:tcPr>
            <w:tcW w:type="dxa" w:w="6900"/>
            <w:shd w:fill="F2F2F2" w:val="clear"/>
          </w:tcPr>
          <w:p>
            <w:pPr>
              <w:spacing w:after="0"/>
            </w:pPr>
            <w:r>
              <w:rPr>
                <w:sz w:val="19"/>
                <w:szCs w:val="19"/>
              </w:rPr>
              <w:t xml:space="preserve">Render the token as either a base64 data-URI (embedded in emails/PDFs) or a raw PNG buffer (served directly as image/png for the frontend's &lt;img&gt; tag and physical scanning).</w:t>
            </w:r>
          </w:p>
        </w:tc>
      </w:tr>
      <w:tr>
        <w:tc>
          <w:tcPr>
            <w:tcW w:type="dxa" w:w="2600"/>
            <w:shd w:fill="FFFFFF" w:val="clear"/>
          </w:tcPr>
          <w:p>
            <w:r>
              <w:rPr>
                <w:rFonts w:ascii="Consolas" w:cs="Consolas" w:eastAsia="Consolas" w:hAnsi="Consolas"/>
                <w:b/>
                <w:bCs/>
                <w:color w:val="1F3864"/>
                <w:sz w:val="19"/>
                <w:szCs w:val="19"/>
              </w:rPr>
              <w:t xml:space="preserve">verifyToken</w:t>
            </w:r>
          </w:p>
        </w:tc>
        <w:tc>
          <w:tcPr>
            <w:tcW w:type="dxa" w:w="6900"/>
            <w:shd w:fill="FFFFFF" w:val="clear"/>
          </w:tcPr>
          <w:p>
            <w:pPr>
              <w:spacing w:after="0"/>
            </w:pPr>
            <w:r>
              <w:rPr>
                <w:sz w:val="19"/>
                <w:szCs w:val="19"/>
              </w:rPr>
              <w:t xml:space="preserve">Standard jwt.verify — used by the check-in controller to authenticate a scanned code.</w:t>
            </w:r>
          </w:p>
        </w:tc>
      </w:tr>
    </w:tbl>
    <w:p>
      <w:pPr>
        <w:pStyle w:val="Heading2"/>
        <w:spacing w:after="140" w:before="320"/>
      </w:pPr>
      <w:r>
        <w:rPr>
          <w:b/>
          <w:bCs/>
          <w:color w:val="2E5395"/>
          <w:sz w:val="24"/>
          <w:szCs w:val="24"/>
        </w:rPr>
        <w:t xml:space="preserve">8.10 reminder.services.js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rPr>
          <w:tblHeader/>
        </w:trPr>
        <w:tc>
          <w:tcPr>
            <w:tcW w:type="dxa" w:w="2600"/>
            <w:shd w:fill="1F3864" w:val="clear"/>
            <w:vAlign w:val="center"/>
          </w:tcPr>
          <w:p>
            <w:r>
              <w:rPr>
                <w:b/>
                <w:bCs/>
                <w:color w:val="FFFFFF"/>
                <w:sz w:val="19"/>
                <w:szCs w:val="19"/>
              </w:rPr>
              <w:t xml:space="preserve">Function</w:t>
            </w:r>
          </w:p>
        </w:tc>
        <w:tc>
          <w:tcPr>
            <w:tcW w:type="dxa" w:w="6900"/>
            <w:shd w:fill="1F3864" w:val="clear"/>
            <w:vAlign w:val="center"/>
          </w:tcPr>
          <w:p>
            <w:r>
              <w:rPr>
                <w:b/>
                <w:bCs/>
                <w:color w:val="FFFFFF"/>
                <w:sz w:val="19"/>
                <w:szCs w:val="19"/>
              </w:rPr>
              <w:t xml:space="preserve">Purpose &amp; Logic</w:t>
            </w:r>
          </w:p>
        </w:tc>
      </w:tr>
      <w:tr>
        <w:tc>
          <w:tcPr>
            <w:tcW w:type="dxa" w:w="2600"/>
            <w:shd w:fill="FFFFFF" w:val="clear"/>
          </w:tcPr>
          <w:p>
            <w:r>
              <w:rPr>
                <w:rFonts w:ascii="Consolas" w:cs="Consolas" w:eastAsia="Consolas" w:hAnsi="Consolas"/>
                <w:b/>
                <w:bCs/>
                <w:color w:val="1F3864"/>
                <w:sz w:val="19"/>
                <w:szCs w:val="19"/>
              </w:rPr>
              <w:t xml:space="preserve">sendEventReminders</w:t>
            </w:r>
          </w:p>
        </w:tc>
        <w:tc>
          <w:tcPr>
            <w:tcW w:type="dxa" w:w="6900"/>
            <w:shd w:fill="FFFFFF" w:val="clear"/>
          </w:tcPr>
          <w:p>
            <w:pPr>
              <w:spacing w:after="0"/>
            </w:pPr>
            <w:r>
              <w:rPr>
                <w:sz w:val="19"/>
                <w:szCs w:val="19"/>
              </w:rPr>
              <w:t xml:space="preserve">The core job: finds approved events starting within the next 24 hours, then all paid/active bookings for those events that haven't already been reminded (reminder_sent = 0), sends each a styled HTML email, and flags reminder_sent = 1 immediately after a successful send so a booking is never reminded twice even if the job runs again before the event.</w:t>
            </w:r>
          </w:p>
        </w:tc>
      </w:tr>
      <w:tr>
        <w:tc>
          <w:tcPr>
            <w:tcW w:type="dxa" w:w="2600"/>
            <w:shd w:fill="F2F2F2" w:val="clear"/>
          </w:tcPr>
          <w:p>
            <w:r>
              <w:rPr>
                <w:rFonts w:ascii="Consolas" w:cs="Consolas" w:eastAsia="Consolas" w:hAnsi="Consolas"/>
                <w:b/>
                <w:bCs/>
                <w:color w:val="1F3864"/>
                <w:sz w:val="19"/>
                <w:szCs w:val="19"/>
              </w:rPr>
              <w:t xml:space="preserve">startReminderScheduler</w:t>
            </w:r>
          </w:p>
        </w:tc>
        <w:tc>
          <w:tcPr>
            <w:tcW w:type="dxa" w:w="6900"/>
            <w:shd w:fill="F2F2F2" w:val="clear"/>
          </w:tcPr>
          <w:p>
            <w:pPr>
              <w:spacing w:after="0"/>
            </w:pPr>
            <w:r>
              <w:rPr>
                <w:sz w:val="19"/>
                <w:szCs w:val="19"/>
              </w:rPr>
              <w:t xml:space="preserve">Registers a node-cron job at 0 9 * * * (09:00 daily); no-ops entirely when NODE_ENV=test so Jest doesn't pick up a live timer.</w:t>
            </w:r>
          </w:p>
        </w:tc>
      </w:tr>
    </w:tbl>
    <w:p>
      <w:pPr>
        <w:pStyle w:val="Heading2"/>
        <w:spacing w:after="140" w:before="320"/>
      </w:pPr>
      <w:r>
        <w:rPr>
          <w:b/>
          <w:bCs/>
          <w:color w:val="2E5395"/>
          <w:sz w:val="24"/>
          <w:szCs w:val="24"/>
        </w:rPr>
        <w:t xml:space="preserve">8.11 review.services.js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rPr>
          <w:tblHeader/>
        </w:trPr>
        <w:tc>
          <w:tcPr>
            <w:tcW w:type="dxa" w:w="2600"/>
            <w:shd w:fill="1F3864" w:val="clear"/>
            <w:vAlign w:val="center"/>
          </w:tcPr>
          <w:p>
            <w:r>
              <w:rPr>
                <w:b/>
                <w:bCs/>
                <w:color w:val="FFFFFF"/>
                <w:sz w:val="19"/>
                <w:szCs w:val="19"/>
              </w:rPr>
              <w:t xml:space="preserve">Function</w:t>
            </w:r>
          </w:p>
        </w:tc>
        <w:tc>
          <w:tcPr>
            <w:tcW w:type="dxa" w:w="6900"/>
            <w:shd w:fill="1F3864" w:val="clear"/>
            <w:vAlign w:val="center"/>
          </w:tcPr>
          <w:p>
            <w:r>
              <w:rPr>
                <w:b/>
                <w:bCs/>
                <w:color w:val="FFFFFF"/>
                <w:sz w:val="19"/>
                <w:szCs w:val="19"/>
              </w:rPr>
              <w:t xml:space="preserve">Purpose &amp; Logic</w:t>
            </w:r>
          </w:p>
        </w:tc>
      </w:tr>
      <w:tr>
        <w:tc>
          <w:tcPr>
            <w:tcW w:type="dxa" w:w="2600"/>
            <w:shd w:fill="FFFFFF" w:val="clear"/>
          </w:tcPr>
          <w:p>
            <w:r>
              <w:rPr>
                <w:rFonts w:ascii="Consolas" w:cs="Consolas" w:eastAsia="Consolas" w:hAnsi="Consolas"/>
                <w:b/>
                <w:bCs/>
                <w:color w:val="1F3864"/>
                <w:sz w:val="19"/>
                <w:szCs w:val="19"/>
              </w:rPr>
              <w:t xml:space="preserve">submitReview</w:t>
            </w:r>
          </w:p>
        </w:tc>
        <w:tc>
          <w:tcPr>
            <w:tcW w:type="dxa" w:w="6900"/>
            <w:shd w:fill="FFFFFF" w:val="clear"/>
          </w:tcPr>
          <w:p>
            <w:pPr>
              <w:spacing w:after="0"/>
            </w:pPr>
            <w:r>
              <w:rPr>
                <w:sz w:val="19"/>
                <w:szCs w:val="19"/>
              </w:rPr>
              <w:t xml:space="preserve">Enforces rating range (1–5), one review per (user, event), and — the key business rule — that the reviewer has an actual paid, active booking for that event, before creating the row and refreshing the event's cached rating.</w:t>
            </w:r>
          </w:p>
        </w:tc>
      </w:tr>
      <w:tr>
        <w:tc>
          <w:tcPr>
            <w:tcW w:type="dxa" w:w="2600"/>
            <w:shd w:fill="F2F2F2" w:val="clear"/>
          </w:tcPr>
          <w:p>
            <w:r>
              <w:rPr>
                <w:rFonts w:ascii="Consolas" w:cs="Consolas" w:eastAsia="Consolas" w:hAnsi="Consolas"/>
                <w:b/>
                <w:bCs/>
                <w:color w:val="1F3864"/>
                <w:sz w:val="19"/>
                <w:szCs w:val="19"/>
              </w:rPr>
              <w:t xml:space="preserve">getReviewsByEvent / getRatingSummary</w:t>
            </w:r>
          </w:p>
        </w:tc>
        <w:tc>
          <w:tcPr>
            <w:tcW w:type="dxa" w:w="6900"/>
            <w:shd w:fill="F2F2F2" w:val="clear"/>
          </w:tcPr>
          <w:p>
            <w:pPr>
              <w:spacing w:after="0"/>
            </w:pPr>
            <w:r>
              <w:rPr>
                <w:sz w:val="19"/>
                <w:szCs w:val="19"/>
              </w:rPr>
              <w:t xml:space="preserve">Public reads; the summary is a single AVG/COUNT aggregate query, restricted to verified_booking reviews.</w:t>
            </w:r>
          </w:p>
        </w:tc>
      </w:tr>
      <w:tr>
        <w:tc>
          <w:tcPr>
            <w:tcW w:type="dxa" w:w="2600"/>
            <w:shd w:fill="FFFFFF" w:val="clear"/>
          </w:tcPr>
          <w:p>
            <w:r>
              <w:rPr>
                <w:rFonts w:ascii="Consolas" w:cs="Consolas" w:eastAsia="Consolas" w:hAnsi="Consolas"/>
                <w:b/>
                <w:bCs/>
                <w:color w:val="1F3864"/>
                <w:sz w:val="19"/>
                <w:szCs w:val="19"/>
              </w:rPr>
              <w:t xml:space="preserve">_updateEventRating</w:t>
            </w:r>
          </w:p>
        </w:tc>
        <w:tc>
          <w:tcPr>
            <w:tcW w:type="dxa" w:w="6900"/>
            <w:shd w:fill="FFFFFF" w:val="clear"/>
          </w:tcPr>
          <w:p>
            <w:pPr>
              <w:spacing w:after="0"/>
            </w:pPr>
            <w:r>
              <w:rPr>
                <w:sz w:val="19"/>
                <w:szCs w:val="19"/>
              </w:rPr>
              <w:t xml:space="preserve">Private helper that writes the just-computed average/count back onto the Event row, so listing pages can show a rating without a join/aggregate on every request.</w:t>
            </w:r>
          </w:p>
        </w:tc>
      </w:tr>
    </w:tbl>
    <w:p>
      <w:pPr>
        <w:pStyle w:val="Heading2"/>
        <w:spacing w:after="140" w:before="320"/>
      </w:pPr>
      <w:r>
        <w:rPr>
          <w:b/>
          <w:bCs/>
          <w:color w:val="2E5395"/>
          <w:sz w:val="24"/>
          <w:szCs w:val="24"/>
        </w:rPr>
        <w:t xml:space="preserve">8.12 s3.services.js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rPr>
          <w:tblHeader/>
        </w:trPr>
        <w:tc>
          <w:tcPr>
            <w:tcW w:type="dxa" w:w="2600"/>
            <w:shd w:fill="1F3864" w:val="clear"/>
            <w:vAlign w:val="center"/>
          </w:tcPr>
          <w:p>
            <w:r>
              <w:rPr>
                <w:b/>
                <w:bCs/>
                <w:color w:val="FFFFFF"/>
                <w:sz w:val="19"/>
                <w:szCs w:val="19"/>
              </w:rPr>
              <w:t xml:space="preserve">Function</w:t>
            </w:r>
          </w:p>
        </w:tc>
        <w:tc>
          <w:tcPr>
            <w:tcW w:type="dxa" w:w="6900"/>
            <w:shd w:fill="1F3864" w:val="clear"/>
            <w:vAlign w:val="center"/>
          </w:tcPr>
          <w:p>
            <w:r>
              <w:rPr>
                <w:b/>
                <w:bCs/>
                <w:color w:val="FFFFFF"/>
                <w:sz w:val="19"/>
                <w:szCs w:val="19"/>
              </w:rPr>
              <w:t xml:space="preserve">Purpose &amp; Logic</w:t>
            </w:r>
          </w:p>
        </w:tc>
      </w:tr>
      <w:tr>
        <w:tc>
          <w:tcPr>
            <w:tcW w:type="dxa" w:w="2600"/>
            <w:shd w:fill="FFFFFF" w:val="clear"/>
          </w:tcPr>
          <w:p>
            <w:r>
              <w:rPr>
                <w:rFonts w:ascii="Consolas" w:cs="Consolas" w:eastAsia="Consolas" w:hAnsi="Consolas"/>
                <w:b/>
                <w:bCs/>
                <w:color w:val="1F3864"/>
                <w:sz w:val="19"/>
                <w:szCs w:val="19"/>
              </w:rPr>
              <w:t xml:space="preserve">buildTicketKey / buildInvoiceKey</w:t>
            </w:r>
          </w:p>
        </w:tc>
        <w:tc>
          <w:tcPr>
            <w:tcW w:type="dxa" w:w="6900"/>
            <w:shd w:fill="FFFFFF" w:val="clear"/>
          </w:tcPr>
          <w:p>
            <w:pPr>
              <w:spacing w:after="0"/>
            </w:pPr>
            <w:r>
              <w:rPr>
                <w:sz w:val="19"/>
                <w:szCs w:val="19"/>
              </w:rPr>
              <w:t xml:space="preserve">Deterministic S3 key builders (tickets/booking-&lt;id&gt;-user-&lt;id&gt;.pdf, invoices/&lt;type&gt;-invoice-&lt;id&gt;-user-&lt;id&gt;.pdf) so a document can always be re-located from just the booking and user id.</w:t>
            </w:r>
          </w:p>
        </w:tc>
      </w:tr>
      <w:tr>
        <w:tc>
          <w:tcPr>
            <w:tcW w:type="dxa" w:w="2600"/>
            <w:shd w:fill="F2F2F2" w:val="clear"/>
          </w:tcPr>
          <w:p>
            <w:r>
              <w:rPr>
                <w:rFonts w:ascii="Consolas" w:cs="Consolas" w:eastAsia="Consolas" w:hAnsi="Consolas"/>
                <w:b/>
                <w:bCs/>
                <w:color w:val="1F3864"/>
                <w:sz w:val="19"/>
                <w:szCs w:val="19"/>
              </w:rPr>
              <w:t xml:space="preserve">uploadTicketToS3 / uploadInvoiceToS3</w:t>
            </w:r>
          </w:p>
        </w:tc>
        <w:tc>
          <w:tcPr>
            <w:tcW w:type="dxa" w:w="6900"/>
            <w:shd w:fill="F2F2F2" w:val="clear"/>
          </w:tcPr>
          <w:p>
            <w:pPr>
              <w:spacing w:after="0"/>
            </w:pPr>
            <w:r>
              <w:rPr>
                <w:sz w:val="19"/>
                <w:szCs w:val="19"/>
              </w:rPr>
              <w:t xml:space="preserve">PutObject with server-side AES256 encryption and metadata tags (bookingId, userId, docType) for traceability in the S3 console.</w:t>
            </w:r>
          </w:p>
        </w:tc>
      </w:tr>
      <w:tr>
        <w:tc>
          <w:tcPr>
            <w:tcW w:type="dxa" w:w="2600"/>
            <w:shd w:fill="FFFFFF" w:val="clear"/>
          </w:tcPr>
          <w:p>
            <w:r>
              <w:rPr>
                <w:rFonts w:ascii="Consolas" w:cs="Consolas" w:eastAsia="Consolas" w:hAnsi="Consolas"/>
                <w:b/>
                <w:bCs/>
                <w:color w:val="1F3864"/>
                <w:sz w:val="19"/>
                <w:szCs w:val="19"/>
              </w:rPr>
              <w:t xml:space="preserve">fetchTicketFromS3 / fetchInvoiceFromS3</w:t>
            </w:r>
          </w:p>
        </w:tc>
        <w:tc>
          <w:tcPr>
            <w:tcW w:type="dxa" w:w="6900"/>
            <w:shd w:fill="FFFFFF" w:val="clear"/>
          </w:tcPr>
          <w:p>
            <w:pPr>
              <w:spacing w:after="0"/>
            </w:pPr>
            <w:r>
              <w:rPr>
                <w:sz w:val="19"/>
                <w:szCs w:val="19"/>
              </w:rPr>
              <w:t xml:space="preserve">GetObject, streamed and concatenated into a single Buffer for the HTTP response.</w:t>
            </w:r>
          </w:p>
        </w:tc>
      </w:tr>
    </w:tbl>
    <w:p>
      <w:pPr>
        <w:pStyle w:val="Heading2"/>
        <w:spacing w:after="140" w:before="320"/>
      </w:pPr>
      <w:r>
        <w:rPr>
          <w:b/>
          <w:bCs/>
          <w:color w:val="2E5395"/>
          <w:sz w:val="24"/>
          <w:szCs w:val="24"/>
        </w:rPr>
        <w:t xml:space="preserve">8.13 seat.services.js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rPr>
          <w:tblHeader/>
        </w:trPr>
        <w:tc>
          <w:tcPr>
            <w:tcW w:type="dxa" w:w="2600"/>
            <w:shd w:fill="1F3864" w:val="clear"/>
            <w:vAlign w:val="center"/>
          </w:tcPr>
          <w:p>
            <w:r>
              <w:rPr>
                <w:b/>
                <w:bCs/>
                <w:color w:val="FFFFFF"/>
                <w:sz w:val="19"/>
                <w:szCs w:val="19"/>
              </w:rPr>
              <w:t xml:space="preserve">Function</w:t>
            </w:r>
          </w:p>
        </w:tc>
        <w:tc>
          <w:tcPr>
            <w:tcW w:type="dxa" w:w="6900"/>
            <w:shd w:fill="1F3864" w:val="clear"/>
            <w:vAlign w:val="center"/>
          </w:tcPr>
          <w:p>
            <w:r>
              <w:rPr>
                <w:b/>
                <w:bCs/>
                <w:color w:val="FFFFFF"/>
                <w:sz w:val="19"/>
                <w:szCs w:val="19"/>
              </w:rPr>
              <w:t xml:space="preserve">Purpose &amp; Logic</w:t>
            </w:r>
          </w:p>
        </w:tc>
      </w:tr>
      <w:tr>
        <w:tc>
          <w:tcPr>
            <w:tcW w:type="dxa" w:w="2600"/>
            <w:shd w:fill="FFFFFF" w:val="clear"/>
          </w:tcPr>
          <w:p>
            <w:r>
              <w:rPr>
                <w:rFonts w:ascii="Consolas" w:cs="Consolas" w:eastAsia="Consolas" w:hAnsi="Consolas"/>
                <w:b/>
                <w:bCs/>
                <w:color w:val="1F3864"/>
                <w:sz w:val="19"/>
                <w:szCs w:val="19"/>
              </w:rPr>
              <w:t xml:space="preserve">getSeatsByEvent / getSeatTiers</w:t>
            </w:r>
          </w:p>
        </w:tc>
        <w:tc>
          <w:tcPr>
            <w:tcW w:type="dxa" w:w="6900"/>
            <w:shd w:fill="FFFFFF" w:val="clear"/>
          </w:tcPr>
          <w:p>
            <w:pPr>
              <w:spacing w:after="0"/>
            </w:pPr>
            <w:r>
              <w:rPr>
                <w:sz w:val="19"/>
                <w:szCs w:val="19"/>
              </w:rPr>
              <w:t xml:space="preserve">Full seat list, and a tier-grouped summary (count + available count per tier) built by reducing the seat list in application code.</w:t>
            </w:r>
          </w:p>
        </w:tc>
      </w:tr>
      <w:tr>
        <w:tc>
          <w:tcPr>
            <w:tcW w:type="dxa" w:w="2600"/>
            <w:shd w:fill="F2F2F2" w:val="clear"/>
          </w:tcPr>
          <w:p>
            <w:r>
              <w:rPr>
                <w:rFonts w:ascii="Consolas" w:cs="Consolas" w:eastAsia="Consolas" w:hAnsi="Consolas"/>
                <w:b/>
                <w:bCs/>
                <w:color w:val="1F3864"/>
                <w:sz w:val="19"/>
                <w:szCs w:val="19"/>
              </w:rPr>
              <w:t xml:space="preserve">assignSeatTiers</w:t>
            </w:r>
          </w:p>
        </w:tc>
        <w:tc>
          <w:tcPr>
            <w:tcW w:type="dxa" w:w="6900"/>
            <w:shd w:fill="F2F2F2" w:val="clear"/>
          </w:tcPr>
          <w:p>
            <w:pPr>
              <w:spacing w:after="0"/>
            </w:pPr>
            <w:r>
              <w:rPr>
                <w:sz w:val="19"/>
                <w:szCs w:val="19"/>
              </w:rPr>
              <w:t xml:space="preserve">For each tier rule, matches seats by row-letter prefix (Op.like on seat_number) and bulk-updates their seat_tier/tier_price. Only seats whose row is covered by a rule are touched — rows not mentioned in any rule keep whatever tier they had before.</w:t>
            </w:r>
          </w:p>
        </w:tc>
      </w:tr>
      <w:tr>
        <w:tc>
          <w:tcPr>
            <w:tcW w:type="dxa" w:w="2600"/>
            <w:shd w:fill="FFFFFF" w:val="clear"/>
          </w:tcPr>
          <w:p>
            <w:r>
              <w:rPr>
                <w:rFonts w:ascii="Consolas" w:cs="Consolas" w:eastAsia="Consolas" w:hAnsi="Consolas"/>
                <w:b/>
                <w:bCs/>
                <w:color w:val="1F3864"/>
                <w:sz w:val="19"/>
                <w:szCs w:val="19"/>
              </w:rPr>
              <w:t xml:space="preserve">bookSeats</w:t>
            </w:r>
          </w:p>
        </w:tc>
        <w:tc>
          <w:tcPr>
            <w:tcW w:type="dxa" w:w="6900"/>
            <w:shd w:fill="FFFFFF" w:val="clear"/>
          </w:tcPr>
          <w:p>
            <w:pPr>
              <w:spacing w:after="0"/>
            </w:pPr>
            <w:r>
              <w:rPr>
                <w:sz w:val="19"/>
                <w:szCs w:val="19"/>
              </w:rPr>
              <w:t xml:space="preserve">Runs inside the caller's transaction with a row lock; accepts seats in either available or held state (so a seat this same user is holding converts cleanly to booked), and throws if any requested seat number isn't in one of those states — the trigger for a 409 at the controller layer.</w:t>
            </w:r>
          </w:p>
        </w:tc>
      </w:tr>
      <w:tr>
        <w:tc>
          <w:tcPr>
            <w:tcW w:type="dxa" w:w="2600"/>
            <w:shd w:fill="F2F2F2" w:val="clear"/>
          </w:tcPr>
          <w:p>
            <w:r>
              <w:rPr>
                <w:rFonts w:ascii="Consolas" w:cs="Consolas" w:eastAsia="Consolas" w:hAnsi="Consolas"/>
                <w:b/>
                <w:bCs/>
                <w:color w:val="1F3864"/>
                <w:sz w:val="19"/>
                <w:szCs w:val="19"/>
              </w:rPr>
              <w:t xml:space="preserve">calculateTierPrice</w:t>
            </w:r>
          </w:p>
        </w:tc>
        <w:tc>
          <w:tcPr>
            <w:tcW w:type="dxa" w:w="6900"/>
            <w:shd w:fill="F2F2F2" w:val="clear"/>
          </w:tcPr>
          <w:p>
            <w:pPr>
              <w:spacing w:after="0"/>
            </w:pPr>
            <w:r>
              <w:rPr>
                <w:sz w:val="19"/>
                <w:szCs w:val="19"/>
              </w:rPr>
              <w:t xml:space="preserve">Sums tier_price across a set of seat numbers — used by the pre-payment price preview for tier-priced (price=0 flat) events.</w:t>
            </w:r>
          </w:p>
        </w:tc>
      </w:tr>
      <w:tr>
        <w:tc>
          <w:tcPr>
            <w:tcW w:type="dxa" w:w="2600"/>
            <w:shd w:fill="FFFFFF" w:val="clear"/>
          </w:tcPr>
          <w:p>
            <w:r>
              <w:rPr>
                <w:rFonts w:ascii="Consolas" w:cs="Consolas" w:eastAsia="Consolas" w:hAnsi="Consolas"/>
                <w:b/>
                <w:bCs/>
                <w:color w:val="1F3864"/>
                <w:sz w:val="19"/>
                <w:szCs w:val="19"/>
              </w:rPr>
              <w:t xml:space="preserve">releaseSeats</w:t>
            </w:r>
          </w:p>
        </w:tc>
        <w:tc>
          <w:tcPr>
            <w:tcW w:type="dxa" w:w="6900"/>
            <w:shd w:fill="FFFFFF" w:val="clear"/>
          </w:tcPr>
          <w:p>
            <w:pPr>
              <w:spacing w:after="0"/>
            </w:pPr>
            <w:r>
              <w:rPr>
                <w:sz w:val="19"/>
                <w:szCs w:val="19"/>
              </w:rPr>
              <w:t xml:space="preserve">Resets a set of seats back to available — used on cancellation.</w:t>
            </w:r>
          </w:p>
        </w:tc>
      </w:tr>
      <w:tr>
        <w:tc>
          <w:tcPr>
            <w:tcW w:type="dxa" w:w="2600"/>
            <w:shd w:fill="F2F2F2" w:val="clear"/>
          </w:tcPr>
          <w:p>
            <w:r>
              <w:rPr>
                <w:rFonts w:ascii="Consolas" w:cs="Consolas" w:eastAsia="Consolas" w:hAnsi="Consolas"/>
                <w:b/>
                <w:bCs/>
                <w:color w:val="1F3864"/>
                <w:sz w:val="19"/>
                <w:szCs w:val="19"/>
              </w:rPr>
              <w:t xml:space="preserve">holdSeats</w:t>
            </w:r>
          </w:p>
        </w:tc>
        <w:tc>
          <w:tcPr>
            <w:tcW w:type="dxa" w:w="6900"/>
            <w:shd w:fill="F2F2F2" w:val="clear"/>
          </w:tcPr>
          <w:p>
            <w:pPr>
              <w:spacing w:after="0"/>
            </w:pPr>
            <w:r>
              <w:rPr>
                <w:sz w:val="19"/>
                <w:szCs w:val="19"/>
              </w:rPr>
              <w:t xml:space="preserve">Transactional: first releases any seats this same user currently holds for the event (so re-picking seats doesn't leak the old hold), then locks the newly requested seats (must all currently be available) and marks them held with a 10-minute held_until timestamp.</w:t>
            </w:r>
          </w:p>
        </w:tc>
      </w:tr>
      <w:tr>
        <w:tc>
          <w:tcPr>
            <w:tcW w:type="dxa" w:w="2600"/>
            <w:shd w:fill="FFFFFF" w:val="clear"/>
          </w:tcPr>
          <w:p>
            <w:r>
              <w:rPr>
                <w:rFonts w:ascii="Consolas" w:cs="Consolas" w:eastAsia="Consolas" w:hAnsi="Consolas"/>
                <w:b/>
                <w:bCs/>
                <w:color w:val="1F3864"/>
                <w:sz w:val="19"/>
                <w:szCs w:val="19"/>
              </w:rPr>
              <w:t xml:space="preserve">releaseExpiredHolds</w:t>
            </w:r>
          </w:p>
        </w:tc>
        <w:tc>
          <w:tcPr>
            <w:tcW w:type="dxa" w:w="6900"/>
            <w:shd w:fill="FFFFFF" w:val="clear"/>
          </w:tcPr>
          <w:p>
            <w:pPr>
              <w:spacing w:after="0"/>
            </w:pPr>
            <w:r>
              <w:rPr>
                <w:sz w:val="19"/>
                <w:szCs w:val="19"/>
              </w:rPr>
              <w:t xml:space="preserve">Bulk-resets every seat whose held_until has passed back to available — called every minute by seatHold.scheduler.js.</w:t>
            </w:r>
          </w:p>
        </w:tc>
      </w:tr>
    </w:tbl>
    <w:p>
      <w:pPr>
        <w:pStyle w:val="Heading2"/>
        <w:spacing w:after="140" w:before="320"/>
      </w:pPr>
      <w:r>
        <w:rPr>
          <w:b/>
          <w:bCs/>
          <w:color w:val="2E5395"/>
          <w:sz w:val="24"/>
          <w:szCs w:val="24"/>
        </w:rPr>
        <w:t xml:space="preserve">8.14 seatHold.scheduler.js / sms.services.js / waitlist.services.js / wishlist.services.js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rPr>
          <w:tblHeader/>
        </w:trPr>
        <w:tc>
          <w:tcPr>
            <w:tcW w:type="dxa" w:w="2600"/>
            <w:shd w:fill="1F3864" w:val="clear"/>
            <w:vAlign w:val="center"/>
          </w:tcPr>
          <w:p>
            <w:r>
              <w:rPr>
                <w:b/>
                <w:bCs/>
                <w:color w:val="FFFFFF"/>
                <w:sz w:val="19"/>
                <w:szCs w:val="19"/>
              </w:rPr>
              <w:t xml:space="preserve">Function</w:t>
            </w:r>
          </w:p>
        </w:tc>
        <w:tc>
          <w:tcPr>
            <w:tcW w:type="dxa" w:w="6900"/>
            <w:shd w:fill="1F3864" w:val="clear"/>
            <w:vAlign w:val="center"/>
          </w:tcPr>
          <w:p>
            <w:r>
              <w:rPr>
                <w:b/>
                <w:bCs/>
                <w:color w:val="FFFFFF"/>
                <w:sz w:val="19"/>
                <w:szCs w:val="19"/>
              </w:rPr>
              <w:t xml:space="preserve">Purpose &amp; Logic</w:t>
            </w:r>
          </w:p>
        </w:tc>
      </w:tr>
      <w:tr>
        <w:tc>
          <w:tcPr>
            <w:tcW w:type="dxa" w:w="2600"/>
            <w:shd w:fill="FFFFFF" w:val="clear"/>
          </w:tcPr>
          <w:p>
            <w:r>
              <w:rPr>
                <w:rFonts w:ascii="Consolas" w:cs="Consolas" w:eastAsia="Consolas" w:hAnsi="Consolas"/>
                <w:b/>
                <w:bCs/>
                <w:color w:val="1F3864"/>
                <w:sz w:val="19"/>
                <w:szCs w:val="19"/>
              </w:rPr>
              <w:t xml:space="preserve">startSeatHoldScheduler</w:t>
            </w:r>
          </w:p>
        </w:tc>
        <w:tc>
          <w:tcPr>
            <w:tcW w:type="dxa" w:w="6900"/>
            <w:shd w:fill="FFFFFF" w:val="clear"/>
          </w:tcPr>
          <w:p>
            <w:pPr>
              <w:spacing w:after="0"/>
            </w:pPr>
            <w:r>
              <w:rPr>
                <w:sz w:val="19"/>
                <w:szCs w:val="19"/>
              </w:rPr>
              <w:t xml:space="preserve">Registers a node-cron job (* * * * * — every minute) calling releaseExpiredHolds(); no-ops under NODE_ENV=test.</w:t>
            </w:r>
          </w:p>
        </w:tc>
      </w:tr>
      <w:tr>
        <w:tc>
          <w:tcPr>
            <w:tcW w:type="dxa" w:w="2600"/>
            <w:shd w:fill="F2F2F2" w:val="clear"/>
          </w:tcPr>
          <w:p>
            <w:r>
              <w:rPr>
                <w:rFonts w:ascii="Consolas" w:cs="Consolas" w:eastAsia="Consolas" w:hAnsi="Consolas"/>
                <w:b/>
                <w:bCs/>
                <w:color w:val="1F3864"/>
                <w:sz w:val="19"/>
                <w:szCs w:val="19"/>
              </w:rPr>
              <w:t xml:space="preserve">sendSMS</w:t>
            </w:r>
          </w:p>
        </w:tc>
        <w:tc>
          <w:tcPr>
            <w:tcW w:type="dxa" w:w="6900"/>
            <w:shd w:fill="F2F2F2" w:val="clear"/>
          </w:tcPr>
          <w:p>
            <w:pPr>
              <w:spacing w:after="0"/>
            </w:pPr>
            <w:r>
              <w:rPr>
                <w:sz w:val="19"/>
                <w:szCs w:val="19"/>
              </w:rPr>
              <w:t xml:space="preserve">Core Twilio send with a self-healing sender strategy: a normalised destination number is looked up in an in-memory senderCache; if a previously-successful sender is cached, it's used directly, otherwise the Messaging Service auto-picks one. On an Indian-carrier-block error code, the bad cached sender is evicted and the send is retried once via the Messaging Service, and whichever sender succeeds is cached for next time — this stands in for Twilio's paid Sticky Sender feature, which isn't available on a trial account.</w:t>
            </w:r>
          </w:p>
        </w:tc>
      </w:tr>
      <w:tr>
        <w:tc>
          <w:tcPr>
            <w:tcW w:type="dxa" w:w="2600"/>
            <w:shd w:fill="FFFFFF" w:val="clear"/>
          </w:tcPr>
          <w:p>
            <w:r>
              <w:rPr>
                <w:rFonts w:ascii="Consolas" w:cs="Consolas" w:eastAsia="Consolas" w:hAnsi="Consolas"/>
                <w:b/>
                <w:bCs/>
                <w:color w:val="1F3864"/>
                <w:sz w:val="19"/>
                <w:szCs w:val="19"/>
              </w:rPr>
              <w:t xml:space="preserve">sendBookingConfirmationSMS / sendCancellationSMS</w:t>
            </w:r>
          </w:p>
        </w:tc>
        <w:tc>
          <w:tcPr>
            <w:tcW w:type="dxa" w:w="6900"/>
            <w:shd w:fill="FFFFFF" w:val="clear"/>
          </w:tcPr>
          <w:p>
            <w:pPr>
              <w:spacing w:after="0"/>
            </w:pPr>
            <w:r>
              <w:rPr>
                <w:sz w:val="19"/>
                <w:szCs w:val="19"/>
              </w:rPr>
              <w:t xml:space="preserve">Build a plain-text message with event/booking/amount details and a link back to the user's bookings page, then call sendSMS. No-ops silently if the user has no phone on record.</w:t>
            </w:r>
          </w:p>
        </w:tc>
      </w:tr>
      <w:tr>
        <w:tc>
          <w:tcPr>
            <w:tcW w:type="dxa" w:w="2600"/>
            <w:shd w:fill="F2F2F2" w:val="clear"/>
          </w:tcPr>
          <w:p>
            <w:r>
              <w:rPr>
                <w:rFonts w:ascii="Consolas" w:cs="Consolas" w:eastAsia="Consolas" w:hAnsi="Consolas"/>
                <w:b/>
                <w:bCs/>
                <w:color w:val="1F3864"/>
                <w:sz w:val="19"/>
                <w:szCs w:val="19"/>
              </w:rPr>
              <w:t xml:space="preserve">join / leave / getForUser / getQueueStats</w:t>
            </w:r>
          </w:p>
        </w:tc>
        <w:tc>
          <w:tcPr>
            <w:tcW w:type="dxa" w:w="6900"/>
            <w:shd w:fill="F2F2F2" w:val="clear"/>
          </w:tcPr>
          <w:p>
            <w:pPr>
              <w:spacing w:after="0"/>
            </w:pPr>
            <w:r>
              <w:rPr>
                <w:sz w:val="19"/>
                <w:szCs w:val="19"/>
              </w:rPr>
              <w:t xml:space="preserve">Waitlist CRUD — join rejects a duplicate entry for the same (user, event).</w:t>
            </w:r>
          </w:p>
        </w:tc>
      </w:tr>
      <w:tr>
        <w:tc>
          <w:tcPr>
            <w:tcW w:type="dxa" w:w="2600"/>
            <w:shd w:fill="FFFFFF" w:val="clear"/>
          </w:tcPr>
          <w:p>
            <w:r>
              <w:rPr>
                <w:rFonts w:ascii="Consolas" w:cs="Consolas" w:eastAsia="Consolas" w:hAnsi="Consolas"/>
                <w:b/>
                <w:bCs/>
                <w:color w:val="1F3864"/>
                <w:sz w:val="19"/>
                <w:szCs w:val="19"/>
              </w:rPr>
              <w:t xml:space="preserve">notifyNextWaiter</w:t>
            </w:r>
          </w:p>
        </w:tc>
        <w:tc>
          <w:tcPr>
            <w:tcW w:type="dxa" w:w="6900"/>
            <w:shd w:fill="FFFFFF" w:val="clear"/>
          </w:tcPr>
          <w:p>
            <w:pPr>
              <w:spacing w:after="0"/>
            </w:pPr>
            <w:r>
              <w:rPr>
                <w:sz w:val="19"/>
                <w:szCs w:val="19"/>
              </w:rPr>
              <w:t xml:space="preserve">After a cancellation frees seats, finds the single longest-waiting entry whose tickets_wanted fits within the freed count, emails them a first-come-first-served notice, and marks them notified (does not reserve the seats).</w:t>
            </w:r>
          </w:p>
        </w:tc>
      </w:tr>
      <w:tr>
        <w:tc>
          <w:tcPr>
            <w:tcW w:type="dxa" w:w="2600"/>
            <w:shd w:fill="F2F2F2" w:val="clear"/>
          </w:tcPr>
          <w:p>
            <w:r>
              <w:rPr>
                <w:rFonts w:ascii="Consolas" w:cs="Consolas" w:eastAsia="Consolas" w:hAnsi="Consolas"/>
                <w:b/>
                <w:bCs/>
                <w:color w:val="1F3864"/>
                <w:sz w:val="19"/>
                <w:szCs w:val="19"/>
              </w:rPr>
              <w:t xml:space="preserve">save / remove / getForUser</w:t>
            </w:r>
          </w:p>
        </w:tc>
        <w:tc>
          <w:tcPr>
            <w:tcW w:type="dxa" w:w="6900"/>
            <w:shd w:fill="F2F2F2" w:val="clear"/>
          </w:tcPr>
          <w:p>
            <w:pPr>
              <w:spacing w:after="0"/>
            </w:pPr>
            <w:r>
              <w:rPr>
                <w:sz w:val="19"/>
                <w:szCs w:val="19"/>
              </w:rPr>
              <w:t xml:space="preserve">Wishlist CRUD — save uses findOrCreate so re-saving updates the notify flag instead of erroring on a duplicate.</w:t>
            </w:r>
          </w:p>
        </w:tc>
      </w:tr>
      <w:tr>
        <w:tc>
          <w:tcPr>
            <w:tcW w:type="dxa" w:w="2600"/>
            <w:shd w:fill="FFFFFF" w:val="clear"/>
          </w:tcPr>
          <w:p>
            <w:r>
              <w:rPr>
                <w:rFonts w:ascii="Consolas" w:cs="Consolas" w:eastAsia="Consolas" w:hAnsi="Consolas"/>
                <w:b/>
                <w:bCs/>
                <w:color w:val="1F3864"/>
                <w:sz w:val="19"/>
                <w:szCs w:val="19"/>
              </w:rPr>
              <w:t xml:space="preserve">notifyAvailabilitySubscribers</w:t>
            </w:r>
          </w:p>
        </w:tc>
        <w:tc>
          <w:tcPr>
            <w:tcW w:type="dxa" w:w="6900"/>
            <w:shd w:fill="FFFFFF" w:val="clear"/>
          </w:tcPr>
          <w:p>
            <w:pPr>
              <w:spacing w:after="0"/>
            </w:pPr>
            <w:r>
              <w:rPr>
                <w:sz w:val="19"/>
                <w:szCs w:val="19"/>
              </w:rPr>
              <w:t xml:space="preserve">After a cancellation, emails every wishlist entry for that event with notify_on_availability=true, then clears the flag so they aren't emailed again for the same opening.</w:t>
            </w:r>
          </w:p>
        </w:tc>
      </w:tr>
    </w:tbl>
    <w:p>
      <w:pPr>
        <w:pStyle w:val="Heading2"/>
        <w:spacing w:after="140" w:before="320"/>
      </w:pPr>
      <w:r>
        <w:rPr>
          <w:b/>
          <w:bCs/>
          <w:color w:val="2E5395"/>
          <w:sz w:val="24"/>
          <w:szCs w:val="24"/>
        </w:rPr>
        <w:t xml:space="preserve">8.15 email.services.js</w:t>
      </w:r>
    </w:p>
    <w:p>
      <w:pPr>
        <w:spacing w:after="140" w:line="276"/>
      </w:pPr>
      <w:r>
        <w:rPr>
          <w:sz w:val="20"/>
          <w:szCs w:val="20"/>
        </w:rPr>
        <w:t xml:space="preserve">The largest service file (700+ lines), almost entirely PDF layout code and HTML email templates. Its exported functions are: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rPr>
          <w:tblHeader/>
        </w:trPr>
        <w:tc>
          <w:tcPr>
            <w:tcW w:type="dxa" w:w="2600"/>
            <w:shd w:fill="1F3864" w:val="clear"/>
            <w:vAlign w:val="center"/>
          </w:tcPr>
          <w:p>
            <w:r>
              <w:rPr>
                <w:b/>
                <w:bCs/>
                <w:color w:val="FFFFFF"/>
                <w:sz w:val="19"/>
                <w:szCs w:val="19"/>
              </w:rPr>
              <w:t xml:space="preserve">Function</w:t>
            </w:r>
          </w:p>
        </w:tc>
        <w:tc>
          <w:tcPr>
            <w:tcW w:type="dxa" w:w="6900"/>
            <w:shd w:fill="1F3864" w:val="clear"/>
            <w:vAlign w:val="center"/>
          </w:tcPr>
          <w:p>
            <w:r>
              <w:rPr>
                <w:b/>
                <w:bCs/>
                <w:color w:val="FFFFFF"/>
                <w:sz w:val="19"/>
                <w:szCs w:val="19"/>
              </w:rPr>
              <w:t xml:space="preserve">Purpose &amp; Logic</w:t>
            </w:r>
          </w:p>
        </w:tc>
      </w:tr>
      <w:tr>
        <w:tc>
          <w:tcPr>
            <w:tcW w:type="dxa" w:w="2600"/>
            <w:shd w:fill="FFFFFF" w:val="clear"/>
          </w:tcPr>
          <w:p>
            <w:r>
              <w:rPr>
                <w:rFonts w:ascii="Consolas" w:cs="Consolas" w:eastAsia="Consolas" w:hAnsi="Consolas"/>
                <w:b/>
                <w:bCs/>
                <w:color w:val="1F3864"/>
                <w:sz w:val="19"/>
                <w:szCs w:val="19"/>
              </w:rPr>
              <w:t xml:space="preserve">generateTicketPDF</w:t>
            </w:r>
          </w:p>
        </w:tc>
        <w:tc>
          <w:tcPr>
            <w:tcW w:type="dxa" w:w="6900"/>
            <w:shd w:fill="FFFFFF" w:val="clear"/>
          </w:tcPr>
          <w:p>
            <w:pPr>
              <w:spacing w:after="0"/>
            </w:pPr>
            <w:r>
              <w:rPr>
                <w:sz w:val="19"/>
                <w:szCs w:val="19"/>
              </w:rPr>
              <w:t xml:space="preserve">PDFKit-rendered ticket: event/seat/attendee details plus an embedded QR code image.</w:t>
            </w:r>
          </w:p>
        </w:tc>
      </w:tr>
      <w:tr>
        <w:tc>
          <w:tcPr>
            <w:tcW w:type="dxa" w:w="2600"/>
            <w:shd w:fill="F2F2F2" w:val="clear"/>
          </w:tcPr>
          <w:p>
            <w:r>
              <w:rPr>
                <w:rFonts w:ascii="Consolas" w:cs="Consolas" w:eastAsia="Consolas" w:hAnsi="Consolas"/>
                <w:b/>
                <w:bCs/>
                <w:color w:val="1F3864"/>
                <w:sz w:val="19"/>
                <w:szCs w:val="19"/>
              </w:rPr>
              <w:t xml:space="preserve">generateBookingInvoicePDF</w:t>
            </w:r>
          </w:p>
        </w:tc>
        <w:tc>
          <w:tcPr>
            <w:tcW w:type="dxa" w:w="6900"/>
            <w:shd w:fill="F2F2F2" w:val="clear"/>
          </w:tcPr>
          <w:p>
            <w:pPr>
              <w:spacing w:after="0"/>
            </w:pPr>
            <w:r>
              <w:rPr>
                <w:sz w:val="19"/>
                <w:szCs w:val="19"/>
              </w:rPr>
              <w:t xml:space="preserve">A4 tax-invoice layout for a confirmed booking, numbered INV-BKG-######, itemising ticket amount, convenience fee, and GST.</w:t>
            </w:r>
          </w:p>
        </w:tc>
      </w:tr>
      <w:tr>
        <w:tc>
          <w:tcPr>
            <w:tcW w:type="dxa" w:w="2600"/>
            <w:shd w:fill="FFFFFF" w:val="clear"/>
          </w:tcPr>
          <w:p>
            <w:r>
              <w:rPr>
                <w:rFonts w:ascii="Consolas" w:cs="Consolas" w:eastAsia="Consolas" w:hAnsi="Consolas"/>
                <w:b/>
                <w:bCs/>
                <w:color w:val="1F3864"/>
                <w:sz w:val="19"/>
                <w:szCs w:val="19"/>
              </w:rPr>
              <w:t xml:space="preserve">generateCancellationInvoicePDF</w:t>
            </w:r>
          </w:p>
        </w:tc>
        <w:tc>
          <w:tcPr>
            <w:tcW w:type="dxa" w:w="6900"/>
            <w:shd w:fill="FFFFFF" w:val="clear"/>
          </w:tcPr>
          <w:p>
            <w:pPr>
              <w:spacing w:after="0"/>
            </w:pPr>
            <w:r>
              <w:rPr>
                <w:sz w:val="19"/>
                <w:szCs w:val="19"/>
              </w:rPr>
              <w:t xml:space="preserve">A4 tax-invoice layout for a cancellation, numbered INV-CXL-######, itemising the original charges alongside the cancellation fee, its GST, and the net refund.</w:t>
            </w:r>
          </w:p>
        </w:tc>
      </w:tr>
      <w:tr>
        <w:tc>
          <w:tcPr>
            <w:tcW w:type="dxa" w:w="2600"/>
            <w:shd w:fill="F2F2F2" w:val="clear"/>
          </w:tcPr>
          <w:p>
            <w:r>
              <w:rPr>
                <w:rFonts w:ascii="Consolas" w:cs="Consolas" w:eastAsia="Consolas" w:hAnsi="Consolas"/>
                <w:b/>
                <w:bCs/>
                <w:color w:val="1F3864"/>
                <w:sz w:val="19"/>
                <w:szCs w:val="19"/>
              </w:rPr>
              <w:t xml:space="preserve">sendTicketEmail / sendBookingInvoiceEmail / sendCancellationInvoiceEmail</w:t>
            </w:r>
          </w:p>
        </w:tc>
        <w:tc>
          <w:tcPr>
            <w:tcW w:type="dxa" w:w="6900"/>
            <w:shd w:fill="F2F2F2" w:val="clear"/>
          </w:tcPr>
          <w:p>
            <w:pPr>
              <w:spacing w:after="0"/>
            </w:pPr>
            <w:r>
              <w:rPr>
                <w:sz w:val="19"/>
                <w:szCs w:val="19"/>
              </w:rPr>
              <w:t xml:space="preserve">Nodemailer sends with the corresponding PDF attached and a styled HTML body summarising the same information inline.</w:t>
            </w:r>
          </w:p>
        </w:tc>
      </w:tr>
      <w:tr>
        <w:tc>
          <w:tcPr>
            <w:tcW w:type="dxa" w:w="2600"/>
            <w:shd w:fill="FFFFFF" w:val="clear"/>
          </w:tcPr>
          <w:p>
            <w:r>
              <w:rPr>
                <w:rFonts w:ascii="Consolas" w:cs="Consolas" w:eastAsia="Consolas" w:hAnsi="Consolas"/>
                <w:b/>
                <w:bCs/>
                <w:color w:val="1F3864"/>
                <w:sz w:val="19"/>
                <w:szCs w:val="19"/>
              </w:rPr>
              <w:t xml:space="preserve">sendOTPEmail</w:t>
            </w:r>
          </w:p>
        </w:tc>
        <w:tc>
          <w:tcPr>
            <w:tcW w:type="dxa" w:w="6900"/>
            <w:shd w:fill="FFFFFF" w:val="clear"/>
          </w:tcPr>
          <w:p>
            <w:pPr>
              <w:spacing w:after="0"/>
            </w:pPr>
            <w:r>
              <w:rPr>
                <w:sz w:val="19"/>
                <w:szCs w:val="19"/>
              </w:rPr>
              <w:t xml:space="preserve">Sends the 6-digit OTP for signup/login/organizer-signup in a simple branded HTML template, noting the 10-minute expiry.</w:t>
            </w:r>
          </w:p>
        </w:tc>
      </w:tr>
      <w:tr>
        <w:tc>
          <w:tcPr>
            <w:tcW w:type="dxa" w:w="2600"/>
            <w:shd w:fill="F2F2F2" w:val="clear"/>
          </w:tcPr>
          <w:p>
            <w:r>
              <w:rPr>
                <w:rFonts w:ascii="Consolas" w:cs="Consolas" w:eastAsia="Consolas" w:hAnsi="Consolas"/>
                <w:b/>
                <w:bCs/>
                <w:color w:val="1F3864"/>
                <w:sz w:val="19"/>
                <w:szCs w:val="19"/>
              </w:rPr>
              <w:t xml:space="preserve">sendSimple</w:t>
            </w:r>
          </w:p>
        </w:tc>
        <w:tc>
          <w:tcPr>
            <w:tcW w:type="dxa" w:w="6900"/>
            <w:shd w:fill="F2F2F2" w:val="clear"/>
          </w:tcPr>
          <w:p>
            <w:pPr>
              <w:spacing w:after="0"/>
            </w:pPr>
            <w:r>
              <w:rPr>
                <w:sz w:val="19"/>
                <w:szCs w:val="19"/>
              </w:rPr>
              <w:t xml:space="preserve">Plain-text convenience sender used by waitlist/wishlist notifications, which don't need a PDF or elaborate template.</w:t>
            </w:r>
          </w:p>
        </w:tc>
      </w:tr>
    </w:tbl>
    <w:p>
      <w:pPr>
        <w:pStyle w:val="Heading2"/>
        <w:spacing w:after="140" w:before="320"/>
      </w:pPr>
      <w:r>
        <w:rPr>
          <w:b/>
          <w:bCs/>
          <w:color w:val="2E5395"/>
          <w:sz w:val="24"/>
          <w:szCs w:val="24"/>
        </w:rPr>
        <w:t xml:space="preserve">8.16 otp.services.js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rPr>
          <w:tblHeader/>
        </w:trPr>
        <w:tc>
          <w:tcPr>
            <w:tcW w:type="dxa" w:w="2600"/>
            <w:shd w:fill="1F3864" w:val="clear"/>
            <w:vAlign w:val="center"/>
          </w:tcPr>
          <w:p>
            <w:r>
              <w:rPr>
                <w:b/>
                <w:bCs/>
                <w:color w:val="FFFFFF"/>
                <w:sz w:val="19"/>
                <w:szCs w:val="19"/>
              </w:rPr>
              <w:t xml:space="preserve">Function</w:t>
            </w:r>
          </w:p>
        </w:tc>
        <w:tc>
          <w:tcPr>
            <w:tcW w:type="dxa" w:w="6900"/>
            <w:shd w:fill="1F3864" w:val="clear"/>
            <w:vAlign w:val="center"/>
          </w:tcPr>
          <w:p>
            <w:r>
              <w:rPr>
                <w:b/>
                <w:bCs/>
                <w:color w:val="FFFFFF"/>
                <w:sz w:val="19"/>
                <w:szCs w:val="19"/>
              </w:rPr>
              <w:t xml:space="preserve">Purpose &amp; Logic</w:t>
            </w:r>
          </w:p>
        </w:tc>
      </w:tr>
      <w:tr>
        <w:tc>
          <w:tcPr>
            <w:tcW w:type="dxa" w:w="2600"/>
            <w:shd w:fill="FFFFFF" w:val="clear"/>
          </w:tcPr>
          <w:p>
            <w:r>
              <w:rPr>
                <w:rFonts w:ascii="Consolas" w:cs="Consolas" w:eastAsia="Consolas" w:hAnsi="Consolas"/>
                <w:b/>
                <w:bCs/>
                <w:color w:val="1F3864"/>
                <w:sz w:val="19"/>
                <w:szCs w:val="19"/>
              </w:rPr>
              <w:t xml:space="preserve">generateOTP</w:t>
            </w:r>
          </w:p>
        </w:tc>
        <w:tc>
          <w:tcPr>
            <w:tcW w:type="dxa" w:w="6900"/>
            <w:shd w:fill="FFFFFF" w:val="clear"/>
          </w:tcPr>
          <w:p>
            <w:pPr>
              <w:spacing w:after="0"/>
            </w:pPr>
            <w:r>
              <w:rPr>
                <w:sz w:val="19"/>
                <w:szCs w:val="19"/>
              </w:rPr>
              <w:t xml:space="preserve">Cryptographically random 6-digit code via crypto.randomInt, stored in an in-memory Map keyed by email with a 10-minute TTL and an automatic setTimeout cleanup so stale entries never linger.</w:t>
            </w:r>
          </w:p>
        </w:tc>
      </w:tr>
      <w:tr>
        <w:tc>
          <w:tcPr>
            <w:tcW w:type="dxa" w:w="2600"/>
            <w:shd w:fill="F2F2F2" w:val="clear"/>
          </w:tcPr>
          <w:p>
            <w:r>
              <w:rPr>
                <w:rFonts w:ascii="Consolas" w:cs="Consolas" w:eastAsia="Consolas" w:hAnsi="Consolas"/>
                <w:b/>
                <w:bCs/>
                <w:color w:val="1F3864"/>
                <w:sz w:val="19"/>
                <w:szCs w:val="19"/>
              </w:rPr>
              <w:t xml:space="preserve">verifyOTP</w:t>
            </w:r>
          </w:p>
        </w:tc>
        <w:tc>
          <w:tcPr>
            <w:tcW w:type="dxa" w:w="6900"/>
            <w:shd w:fill="F2F2F2" w:val="clear"/>
          </w:tcPr>
          <w:p>
            <w:pPr>
              <w:spacing w:after="0"/>
            </w:pPr>
            <w:r>
              <w:rPr>
                <w:sz w:val="19"/>
                <w:szCs w:val="19"/>
              </w:rPr>
              <w:t xml:space="preserve">Checks purpose match, expiry, and code equality, then deletes the entry on success (one-time use) — a second verify attempt with the same code always fails, even before the TTL expires.</w:t>
            </w:r>
          </w:p>
        </w:tc>
      </w:tr>
    </w:tbl>
    <w:p>
      <w:pPr>
        <w:pStyle w:val="Heading1"/>
        <w:pBdr>
          <w:bottom w:val="single" w:color="1F3864" w:sz="6" w:space="4"/>
        </w:pBdr>
        <w:spacing w:after="200" w:before="400"/>
      </w:pPr>
      <w:r>
        <w:rPr>
          <w:b/>
          <w:bCs/>
          <w:color w:val="1F3864"/>
          <w:sz w:val="30"/>
          <w:szCs w:val="30"/>
        </w:rPr>
        <w:t xml:space="preserve">9. Frontend Architecture</w:t>
      </w:r>
    </w:p>
    <w:p>
      <w:pPr>
        <w:spacing w:after="140" w:line="276"/>
      </w:pPr>
      <w:r>
        <w:rPr>
          <w:sz w:val="20"/>
          <w:szCs w:val="20"/>
        </w:rPr>
        <w:t xml:space="preserve">The frontend is 22 static HTML pages served directly by Express (via sendFile routes in app.js and admin.routes.js/organizer.routes.js), with no build step or bundler. Shared styling lives in css/styles.css (base theme) and css/dashboard-shell.css (the unified header/nav/layout shell used by every admin, organizer, and user dashboard page). js/starfield.js renders a shared animated canvas background.</w:t>
      </w:r>
    </w:p>
    <w:p>
      <w:pPr>
        <w:pStyle w:val="Heading2"/>
        <w:spacing w:after="140" w:before="320"/>
      </w:pPr>
      <w:r>
        <w:rPr>
          <w:b/>
          <w:bCs/>
          <w:color w:val="2E5395"/>
          <w:sz w:val="24"/>
          <w:szCs w:val="24"/>
        </w:rPr>
        <w:t xml:space="preserve">9.1 Shared JS modules (frontend/js/)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rPr>
          <w:tblHeader/>
        </w:trPr>
        <w:tc>
          <w:tcPr>
            <w:tcW w:type="dxa" w:w="2600"/>
            <w:shd w:fill="1F3864" w:val="clear"/>
            <w:vAlign w:val="center"/>
          </w:tcPr>
          <w:p>
            <w:r>
              <w:rPr>
                <w:b/>
                <w:bCs/>
                <w:color w:val="FFFFFF"/>
                <w:sz w:val="19"/>
                <w:szCs w:val="19"/>
              </w:rPr>
              <w:t xml:space="preserve">Function</w:t>
            </w:r>
          </w:p>
        </w:tc>
        <w:tc>
          <w:tcPr>
            <w:tcW w:type="dxa" w:w="6900"/>
            <w:shd w:fill="1F3864" w:val="clear"/>
            <w:vAlign w:val="center"/>
          </w:tcPr>
          <w:p>
            <w:r>
              <w:rPr>
                <w:b/>
                <w:bCs/>
                <w:color w:val="FFFFFF"/>
                <w:sz w:val="19"/>
                <w:szCs w:val="19"/>
              </w:rPr>
              <w:t xml:space="preserve">Purpose &amp; Logic</w:t>
            </w:r>
          </w:p>
        </w:tc>
      </w:tr>
      <w:tr>
        <w:tc>
          <w:tcPr>
            <w:tcW w:type="dxa" w:w="2600"/>
            <w:shd w:fill="FFFFFF" w:val="clear"/>
          </w:tcPr>
          <w:p>
            <w:r>
              <w:rPr>
                <w:rFonts w:ascii="Consolas" w:cs="Consolas" w:eastAsia="Consolas" w:hAnsi="Consolas"/>
                <w:b/>
                <w:bCs/>
                <w:color w:val="1F3864"/>
                <w:sz w:val="19"/>
                <w:szCs w:val="19"/>
              </w:rPr>
              <w:t xml:space="preserve">api.js</w:t>
            </w:r>
          </w:p>
        </w:tc>
        <w:tc>
          <w:tcPr>
            <w:tcW w:type="dxa" w:w="6900"/>
            <w:shd w:fill="FFFFFF" w:val="clear"/>
          </w:tcPr>
          <w:p>
            <w:pPr>
              <w:spacing w:after="0"/>
            </w:pPr>
            <w:r>
              <w:rPr>
                <w:sz w:val="19"/>
                <w:szCs w:val="19"/>
              </w:rPr>
              <w:t xml:space="preserve">Central fetch() wrapper. Reads the access token and (optionally) a session token from sessionStorage and attaches them as Authorization: Bearer / X-Session-Token headers on every request, alongside credentials: 'include' for the httpOnly cookies. Centralises error handling so every page gets consistent behaviour on a 401.</w:t>
            </w:r>
          </w:p>
        </w:tc>
      </w:tr>
      <w:tr>
        <w:tc>
          <w:tcPr>
            <w:tcW w:type="dxa" w:w="2600"/>
            <w:shd w:fill="F2F2F2" w:val="clear"/>
          </w:tcPr>
          <w:p>
            <w:r>
              <w:rPr>
                <w:rFonts w:ascii="Consolas" w:cs="Consolas" w:eastAsia="Consolas" w:hAnsi="Consolas"/>
                <w:b/>
                <w:bCs/>
                <w:color w:val="1F3864"/>
                <w:sz w:val="19"/>
                <w:szCs w:val="19"/>
              </w:rPr>
              <w:t xml:space="preserve">auth.js</w:t>
            </w:r>
          </w:p>
        </w:tc>
        <w:tc>
          <w:tcPr>
            <w:tcW w:type="dxa" w:w="6900"/>
            <w:shd w:fill="F2F2F2" w:val="clear"/>
          </w:tcPr>
          <w:p>
            <w:pPr>
              <w:spacing w:after="0"/>
            </w:pPr>
            <w:r>
              <w:rPr>
                <w:sz w:val="19"/>
                <w:szCs w:val="19"/>
              </w:rPr>
              <w:t xml:space="preserve">Drives the two-step OTP signup/login forms on the public pages (signupRequest/signupVerify/loginRequest/loginVerify), writes the returned token/role/userId into sessionStorage on success.</w:t>
            </w:r>
          </w:p>
        </w:tc>
      </w:tr>
      <w:tr>
        <w:tc>
          <w:tcPr>
            <w:tcW w:type="dxa" w:w="2600"/>
            <w:shd w:fill="FFFFFF" w:val="clear"/>
          </w:tcPr>
          <w:p>
            <w:r>
              <w:rPr>
                <w:rFonts w:ascii="Consolas" w:cs="Consolas" w:eastAsia="Consolas" w:hAnsi="Consolas"/>
                <w:b/>
                <w:bCs/>
                <w:color w:val="1F3864"/>
                <w:sz w:val="19"/>
                <w:szCs w:val="19"/>
              </w:rPr>
              <w:t xml:space="preserve">admin-auth.js</w:t>
            </w:r>
          </w:p>
        </w:tc>
        <w:tc>
          <w:tcPr>
            <w:tcW w:type="dxa" w:w="6900"/>
            <w:shd w:fill="FFFFFF" w:val="clear"/>
          </w:tcPr>
          <w:p>
            <w:pPr>
              <w:spacing w:after="0"/>
            </w:pPr>
            <w:r>
              <w:rPr>
                <w:sz w:val="19"/>
                <w:szCs w:val="19"/>
              </w:rPr>
              <w:t xml:space="preserve">Admin-specific login guard/redirect logic reused across all admin-only pages.</w:t>
            </w:r>
          </w:p>
        </w:tc>
      </w:tr>
      <w:tr>
        <w:tc>
          <w:tcPr>
            <w:tcW w:type="dxa" w:w="2600"/>
            <w:shd w:fill="F2F2F2" w:val="clear"/>
          </w:tcPr>
          <w:p>
            <w:r>
              <w:rPr>
                <w:rFonts w:ascii="Consolas" w:cs="Consolas" w:eastAsia="Consolas" w:hAnsi="Consolas"/>
                <w:b/>
                <w:bCs/>
                <w:color w:val="1F3864"/>
                <w:sz w:val="19"/>
                <w:szCs w:val="19"/>
              </w:rPr>
              <w:t xml:space="preserve">auth-channel.js</w:t>
            </w:r>
          </w:p>
        </w:tc>
        <w:tc>
          <w:tcPr>
            <w:tcW w:type="dxa" w:w="6900"/>
            <w:shd w:fill="F2F2F2" w:val="clear"/>
          </w:tcPr>
          <w:p>
            <w:pPr>
              <w:spacing w:after="0"/>
            </w:pPr>
            <w:r>
              <w:rPr>
                <w:sz w:val="19"/>
                <w:szCs w:val="19"/>
              </w:rPr>
              <w:t xml:space="preserve">Wraps the BroadcastChannel API to propagate a logout event to other tabs belonging to the same user (matched on userId), without using localStorage.</w:t>
            </w:r>
          </w:p>
        </w:tc>
      </w:tr>
      <w:tr>
        <w:tc>
          <w:tcPr>
            <w:tcW w:type="dxa" w:w="2600"/>
            <w:shd w:fill="FFFFFF" w:val="clear"/>
          </w:tcPr>
          <w:p>
            <w:r>
              <w:rPr>
                <w:rFonts w:ascii="Consolas" w:cs="Consolas" w:eastAsia="Consolas" w:hAnsi="Consolas"/>
                <w:b/>
                <w:bCs/>
                <w:color w:val="1F3864"/>
                <w:sz w:val="19"/>
                <w:szCs w:val="19"/>
              </w:rPr>
              <w:t xml:space="preserve">events.js</w:t>
            </w:r>
          </w:p>
        </w:tc>
        <w:tc>
          <w:tcPr>
            <w:tcW w:type="dxa" w:w="6900"/>
            <w:shd w:fill="FFFFFF" w:val="clear"/>
          </w:tcPr>
          <w:p>
            <w:pPr>
              <w:spacing w:after="0"/>
            </w:pPr>
            <w:r>
              <w:rPr>
                <w:sz w:val="19"/>
                <w:szCs w:val="19"/>
              </w:rPr>
              <w:t xml:space="preserve">Drives the public events page: search/filter UI, featured/trending carousels, category-based background switching, and event-card rendering (organizer-uploaded image if present, falling back to the category emoji).</w:t>
            </w:r>
          </w:p>
        </w:tc>
      </w:tr>
      <w:tr>
        <w:tc>
          <w:tcPr>
            <w:tcW w:type="dxa" w:w="2600"/>
            <w:shd w:fill="F2F2F2" w:val="clear"/>
          </w:tcPr>
          <w:p>
            <w:r>
              <w:rPr>
                <w:rFonts w:ascii="Consolas" w:cs="Consolas" w:eastAsia="Consolas" w:hAnsi="Consolas"/>
                <w:b/>
                <w:bCs/>
                <w:color w:val="1F3864"/>
                <w:sz w:val="19"/>
                <w:szCs w:val="19"/>
              </w:rPr>
              <w:t xml:space="preserve">seat-selection.js</w:t>
            </w:r>
          </w:p>
        </w:tc>
        <w:tc>
          <w:tcPr>
            <w:tcW w:type="dxa" w:w="6900"/>
            <w:shd w:fill="F2F2F2" w:val="clear"/>
          </w:tcPr>
          <w:p>
            <w:pPr>
              <w:spacing w:after="0"/>
            </w:pPr>
            <w:r>
              <w:rPr>
                <w:sz w:val="19"/>
                <w:szCs w:val="19"/>
              </w:rPr>
              <w:t xml:space="preserve">Seat-map rendering, tier-aware pricing display, and the 10-minute hold countdown timer synced against the server-returned heldUntil timestamp.</w:t>
            </w:r>
          </w:p>
        </w:tc>
      </w:tr>
      <w:tr>
        <w:tc>
          <w:tcPr>
            <w:tcW w:type="dxa" w:w="2600"/>
            <w:shd w:fill="FFFFFF" w:val="clear"/>
          </w:tcPr>
          <w:p>
            <w:r>
              <w:rPr>
                <w:rFonts w:ascii="Consolas" w:cs="Consolas" w:eastAsia="Consolas" w:hAnsi="Consolas"/>
                <w:b/>
                <w:bCs/>
                <w:color w:val="1F3864"/>
                <w:sz w:val="19"/>
                <w:szCs w:val="19"/>
              </w:rPr>
              <w:t xml:space="preserve">payment.js</w:t>
            </w:r>
          </w:p>
        </w:tc>
        <w:tc>
          <w:tcPr>
            <w:tcW w:type="dxa" w:w="6900"/>
            <w:shd w:fill="FFFFFF" w:val="clear"/>
          </w:tcPr>
          <w:p>
            <w:pPr>
              <w:spacing w:after="0"/>
            </w:pPr>
            <w:r>
              <w:rPr>
                <w:sz w:val="19"/>
                <w:szCs w:val="19"/>
              </w:rPr>
              <w:t xml:space="preserve">Razorpay Checkout integration — creates the order via the API, opens the Razorpay widget, and posts the resulting signature to /payments/verify.</w:t>
            </w:r>
          </w:p>
        </w:tc>
      </w:tr>
      <w:tr>
        <w:tc>
          <w:tcPr>
            <w:tcW w:type="dxa" w:w="2600"/>
            <w:shd w:fill="F2F2F2" w:val="clear"/>
          </w:tcPr>
          <w:p>
            <w:r>
              <w:rPr>
                <w:rFonts w:ascii="Consolas" w:cs="Consolas" w:eastAsia="Consolas" w:hAnsi="Consolas"/>
                <w:b/>
                <w:bCs/>
                <w:color w:val="1F3864"/>
                <w:sz w:val="19"/>
                <w:szCs w:val="19"/>
              </w:rPr>
              <w:t xml:space="preserve">my-bookings.js</w:t>
            </w:r>
          </w:p>
        </w:tc>
        <w:tc>
          <w:tcPr>
            <w:tcW w:type="dxa" w:w="6900"/>
            <w:shd w:fill="F2F2F2" w:val="clear"/>
          </w:tcPr>
          <w:p>
            <w:pPr>
              <w:spacing w:after="0"/>
            </w:pPr>
            <w:r>
              <w:rPr>
                <w:sz w:val="19"/>
                <w:szCs w:val="19"/>
              </w:rPr>
              <w:t xml:space="preserve">Booking history rendering, ticket/invoice/QR download links, and the cancellation preview/confirm modal.</w:t>
            </w:r>
          </w:p>
        </w:tc>
      </w:tr>
      <w:tr>
        <w:tc>
          <w:tcPr>
            <w:tcW w:type="dxa" w:w="2600"/>
            <w:shd w:fill="FFFFFF" w:val="clear"/>
          </w:tcPr>
          <w:p>
            <w:r>
              <w:rPr>
                <w:rFonts w:ascii="Consolas" w:cs="Consolas" w:eastAsia="Consolas" w:hAnsi="Consolas"/>
                <w:b/>
                <w:bCs/>
                <w:color w:val="1F3864"/>
                <w:sz w:val="19"/>
                <w:szCs w:val="19"/>
              </w:rPr>
              <w:t xml:space="preserve">admin-revenue.js</w:t>
            </w:r>
          </w:p>
        </w:tc>
        <w:tc>
          <w:tcPr>
            <w:tcW w:type="dxa" w:w="6900"/>
            <w:shd w:fill="FFFFFF" w:val="clear"/>
          </w:tcPr>
          <w:p>
            <w:pPr>
              <w:spacing w:after="0"/>
            </w:pPr>
            <w:r>
              <w:rPr>
                <w:sz w:val="19"/>
                <w:szCs w:val="19"/>
              </w:rPr>
              <w:t xml:space="preserve">Renders the platform revenue report, including the expandable per-booking effective-revenue breakdown.</w:t>
            </w:r>
          </w:p>
        </w:tc>
      </w:tr>
      <w:tr>
        <w:tc>
          <w:tcPr>
            <w:tcW w:type="dxa" w:w="2600"/>
            <w:shd w:fill="F2F2F2" w:val="clear"/>
          </w:tcPr>
          <w:p>
            <w:r>
              <w:rPr>
                <w:rFonts w:ascii="Consolas" w:cs="Consolas" w:eastAsia="Consolas" w:hAnsi="Consolas"/>
                <w:b/>
                <w:bCs/>
                <w:color w:val="1F3864"/>
                <w:sz w:val="19"/>
                <w:szCs w:val="19"/>
              </w:rPr>
              <w:t xml:space="preserve">starfield.js</w:t>
            </w:r>
          </w:p>
        </w:tc>
        <w:tc>
          <w:tcPr>
            <w:tcW w:type="dxa" w:w="6900"/>
            <w:shd w:fill="F2F2F2" w:val="clear"/>
          </w:tcPr>
          <w:p>
            <w:pPr>
              <w:spacing w:after="0"/>
            </w:pPr>
            <w:r>
              <w:rPr>
                <w:sz w:val="19"/>
                <w:szCs w:val="19"/>
              </w:rPr>
              <w:t xml:space="preserve">Canvas-based animated background shared by every dashboard-shell page.</w:t>
            </w:r>
          </w:p>
        </w:tc>
      </w:tr>
    </w:tbl>
    <w:p>
      <w:pPr>
        <w:pStyle w:val="Heading2"/>
        <w:spacing w:after="140" w:before="320"/>
      </w:pPr>
      <w:r>
        <w:rPr>
          <w:b/>
          <w:bCs/>
          <w:color w:val="2E5395"/>
          <w:sz w:val="24"/>
          <w:szCs w:val="24"/>
        </w:rPr>
        <w:t xml:space="preserve">9.2 Notable frontend design decisions</w:t>
      </w:r>
    </w:p>
    <w:p>
      <w:pPr>
        <w:pStyle w:val="ListParagraph"/>
        <w:numPr>
          <w:ilvl w:val="0"/>
          <w:numId w:val="2"/>
        </w:numPr>
        <w:spacing w:after="50"/>
      </w:pPr>
      <w:r>
        <w:rPr>
          <w:sz w:val="20"/>
          <w:szCs w:val="20"/>
        </w:rPr>
        <w:t xml:space="preserve">One HTML file per screen, each with its own inline or linked &lt;script&gt; — there is no client-side router; navigation is ordinary browser navigation between server-rendered static pages.</w:t>
      </w:r>
    </w:p>
    <w:p>
      <w:pPr>
        <w:pStyle w:val="ListParagraph"/>
        <w:numPr>
          <w:ilvl w:val="0"/>
          <w:numId w:val="2"/>
        </w:numPr>
        <w:spacing w:after="50"/>
      </w:pPr>
      <w:r>
        <w:rPr>
          <w:sz w:val="20"/>
          <w:szCs w:val="20"/>
        </w:rPr>
        <w:t xml:space="preserve">The dashboard-shell CSS component uses a data-role attribute (admin/organizer/user) to drive badge colour and nav-link visibility from a single shared stylesheet rather than three separate ones.</w:t>
      </w:r>
    </w:p>
    <w:p>
      <w:pPr>
        <w:pStyle w:val="ListParagraph"/>
        <w:numPr>
          <w:ilvl w:val="0"/>
          <w:numId w:val="2"/>
        </w:numPr>
        <w:spacing w:after="50"/>
      </w:pPr>
      <w:r>
        <w:rPr>
          <w:sz w:val="20"/>
          <w:szCs w:val="20"/>
        </w:rPr>
        <w:t xml:space="preserve">All .page wrapper elements use position: relative; z-index: 1 — required because the fixed-position starfield canvas otherwise paints above any statically-positioned content regardless of z-index.</w:t>
      </w:r>
    </w:p>
    <w:p>
      <w:pPr>
        <w:pStyle w:val="ListParagraph"/>
        <w:numPr>
          <w:ilvl w:val="0"/>
          <w:numId w:val="2"/>
        </w:numPr>
        <w:spacing w:after="50"/>
      </w:pPr>
      <w:r>
        <w:rPr>
          <w:sz w:val="20"/>
          <w:szCs w:val="20"/>
        </w:rPr>
        <w:t xml:space="preserve">Every dashboard header uses a .tv-shell-inner wrapper constrained to the same max-width: 1280px as the page content, so the header's nav links align with the content below rather than stretching to the browser edge.</w:t>
      </w:r>
    </w:p>
    <w:p>
      <w:pPr>
        <w:pStyle w:val="Heading1"/>
        <w:pBdr>
          <w:bottom w:val="single" w:color="1F3864" w:sz="6" w:space="4"/>
        </w:pBdr>
        <w:spacing w:after="200" w:before="400"/>
      </w:pPr>
      <w:r>
        <w:rPr>
          <w:b/>
          <w:bCs/>
          <w:color w:val="1F3864"/>
          <w:sz w:val="30"/>
          <w:szCs w:val="30"/>
        </w:rPr>
        <w:t xml:space="preserve">10. Infrastructure &amp; Deployment</w:t>
      </w:r>
    </w:p>
    <w:p>
      <w:pPr>
        <w:pStyle w:val="Heading2"/>
        <w:spacing w:after="140" w:before="320"/>
      </w:pPr>
      <w:r>
        <w:rPr>
          <w:b/>
          <w:bCs/>
          <w:color w:val="2E5395"/>
          <w:sz w:val="24"/>
          <w:szCs w:val="24"/>
        </w:rPr>
        <w:t xml:space="preserve">10.1 Docker</w:t>
      </w:r>
    </w:p>
    <w:p>
      <w:pPr>
        <w:spacing w:after="140" w:line="276"/>
      </w:pPr>
      <w:r>
        <w:rPr>
          <w:sz w:val="20"/>
          <w:szCs w:val="20"/>
        </w:rPr>
        <w:t xml:space="preserve">backend/Dockerfile builds the Node.js image; docker-compose.yml runs it alongside a mysql:8.0 container with a healthcheck gate (the backend only starts once MySQL responds to mysqladmin ping). The compose file mounts ./certs read-only for local HTTPS via mkcert and maps 443→3000 (HTTPS) and 80→3001 (HTTP redirect).</w:t>
      </w:r>
    </w:p>
    <w:p>
      <w:pPr>
        <w:pStyle w:val="Heading2"/>
        <w:spacing w:after="140" w:before="320"/>
      </w:pPr>
      <w:r>
        <w:rPr>
          <w:b/>
          <w:bCs/>
          <w:color w:val="2E5395"/>
          <w:sz w:val="24"/>
          <w:szCs w:val="24"/>
        </w:rPr>
        <w:t xml:space="preserve">10.2 Terraform — AWS infrastructure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7300"/>
      </w:tblGrid>
      <w:tr>
        <w:trPr>
          <w:tblHeader/>
        </w:trPr>
        <w:tc>
          <w:tcPr>
            <w:tcW w:type="dxa" w:w="2200"/>
            <w:shd w:fill="1F3864" w:val="clear"/>
            <w:vAlign w:val="center"/>
          </w:tcPr>
          <w:p>
            <w:r>
              <w:rPr>
                <w:b/>
                <w:bCs/>
                <w:color w:val="FFFFFF"/>
                <w:sz w:val="18"/>
                <w:szCs w:val="18"/>
              </w:rPr>
              <w:t xml:space="preserve">File</w:t>
            </w:r>
          </w:p>
        </w:tc>
        <w:tc>
          <w:tcPr>
            <w:tcW w:type="dxa" w:w="7300"/>
            <w:shd w:fill="1F3864" w:val="clear"/>
            <w:vAlign w:val="center"/>
          </w:tcPr>
          <w:p>
            <w:r>
              <w:rPr>
                <w:b/>
                <w:bCs/>
                <w:color w:val="FFFFFF"/>
                <w:sz w:val="18"/>
                <w:szCs w:val="18"/>
              </w:rPr>
              <w:t xml:space="preserve">Provisions</w:t>
            </w:r>
          </w:p>
        </w:tc>
      </w:tr>
      <w:tr>
        <w:tc>
          <w:tcPr>
            <w:tcW w:type="dxa" w:w="2200"/>
            <w:shd w:fill="FFFFFF" w:val="clear"/>
          </w:tcPr>
          <w:p>
            <w:pPr>
              <w:spacing w:after="0"/>
            </w:pPr>
            <w:r>
              <w:rPr>
                <w:sz w:val="18"/>
                <w:szCs w:val="18"/>
              </w:rPr>
              <w:t xml:space="preserve">vpc.tf</w:t>
            </w:r>
          </w:p>
        </w:tc>
        <w:tc>
          <w:tcPr>
            <w:tcW w:type="dxa" w:w="7300"/>
            <w:shd w:fill="FFFFFF" w:val="clear"/>
          </w:tcPr>
          <w:p>
            <w:pPr>
              <w:spacing w:after="0"/>
            </w:pPr>
            <w:r>
              <w:rPr>
                <w:rFonts w:ascii="Consolas" w:cs="Consolas" w:eastAsia="Consolas" w:hAnsi="Consolas"/>
                <w:sz w:val="19"/>
                <w:szCs w:val="19"/>
              </w:rPr>
              <w:t xml:space="preserve">VPC with public and private subnets across multiple AZs, an Internet Gateway, and a NAT Gateway for private-subnet egress.</w:t>
            </w:r>
          </w:p>
        </w:tc>
      </w:tr>
      <w:tr>
        <w:tc>
          <w:tcPr>
            <w:tcW w:type="dxa" w:w="2200"/>
            <w:shd w:fill="F2F2F2" w:val="clear"/>
          </w:tcPr>
          <w:p>
            <w:pPr>
              <w:spacing w:after="0"/>
            </w:pPr>
            <w:r>
              <w:rPr>
                <w:sz w:val="18"/>
                <w:szCs w:val="18"/>
              </w:rPr>
              <w:t xml:space="preserve">security-groups.tf</w:t>
            </w:r>
          </w:p>
        </w:tc>
        <w:tc>
          <w:tcPr>
            <w:tcW w:type="dxa" w:w="7300"/>
            <w:shd w:fill="F2F2F2" w:val="clear"/>
          </w:tcPr>
          <w:p>
            <w:pPr>
              <w:spacing w:after="0"/>
            </w:pPr>
            <w:r>
              <w:rPr>
                <w:rFonts w:ascii="Consolas" w:cs="Consolas" w:eastAsia="Consolas" w:hAnsi="Consolas"/>
                <w:sz w:val="19"/>
                <w:szCs w:val="19"/>
              </w:rPr>
              <w:t xml:space="preserve">Security groups scoping traffic between the ALB, EC2 instances, and RDS.</w:t>
            </w:r>
          </w:p>
        </w:tc>
      </w:tr>
      <w:tr>
        <w:tc>
          <w:tcPr>
            <w:tcW w:type="dxa" w:w="2200"/>
            <w:shd w:fill="FFFFFF" w:val="clear"/>
          </w:tcPr>
          <w:p>
            <w:pPr>
              <w:spacing w:after="0"/>
            </w:pPr>
            <w:r>
              <w:rPr>
                <w:sz w:val="18"/>
                <w:szCs w:val="18"/>
              </w:rPr>
              <w:t xml:space="preserve">alb.tf</w:t>
            </w:r>
          </w:p>
        </w:tc>
        <w:tc>
          <w:tcPr>
            <w:tcW w:type="dxa" w:w="7300"/>
            <w:shd w:fill="FFFFFF" w:val="clear"/>
          </w:tcPr>
          <w:p>
            <w:pPr>
              <w:spacing w:after="0"/>
            </w:pPr>
            <w:r>
              <w:rPr>
                <w:rFonts w:ascii="Consolas" w:cs="Consolas" w:eastAsia="Consolas" w:hAnsi="Consolas"/>
                <w:sz w:val="19"/>
                <w:szCs w:val="19"/>
              </w:rPr>
              <w:t xml:space="preserve">Application Load Balancer in the public subnets; terminates TLS using a certificate uploaded to IAM (iam_cert.tf) and forwards to the EC2 target group.</w:t>
            </w:r>
          </w:p>
        </w:tc>
      </w:tr>
      <w:tr>
        <w:tc>
          <w:tcPr>
            <w:tcW w:type="dxa" w:w="2200"/>
            <w:shd w:fill="F2F2F2" w:val="clear"/>
          </w:tcPr>
          <w:p>
            <w:pPr>
              <w:spacing w:after="0"/>
            </w:pPr>
            <w:r>
              <w:rPr>
                <w:sz w:val="18"/>
                <w:szCs w:val="18"/>
              </w:rPr>
              <w:t xml:space="preserve">asg.tf / launch_template.tf</w:t>
            </w:r>
          </w:p>
        </w:tc>
        <w:tc>
          <w:tcPr>
            <w:tcW w:type="dxa" w:w="7300"/>
            <w:shd w:fill="F2F2F2" w:val="clear"/>
          </w:tcPr>
          <w:p>
            <w:pPr>
              <w:spacing w:after="0"/>
            </w:pPr>
            <w:r>
              <w:rPr>
                <w:rFonts w:ascii="Consolas" w:cs="Consolas" w:eastAsia="Consolas" w:hAnsi="Consolas"/>
                <w:sz w:val="19"/>
                <w:szCs w:val="19"/>
              </w:rPr>
              <w:t xml:space="preserve">EC2 Auto Scaling Group in the private subnets, launch template referencing user_data.sh for boot-time provisioning.</w:t>
            </w:r>
          </w:p>
        </w:tc>
      </w:tr>
      <w:tr>
        <w:tc>
          <w:tcPr>
            <w:tcW w:type="dxa" w:w="2200"/>
            <w:shd w:fill="FFFFFF" w:val="clear"/>
          </w:tcPr>
          <w:p>
            <w:pPr>
              <w:spacing w:after="0"/>
            </w:pPr>
            <w:r>
              <w:rPr>
                <w:sz w:val="18"/>
                <w:szCs w:val="18"/>
              </w:rPr>
              <w:t xml:space="preserve">rds.tf</w:t>
            </w:r>
          </w:p>
        </w:tc>
        <w:tc>
          <w:tcPr>
            <w:tcW w:type="dxa" w:w="7300"/>
            <w:shd w:fill="FFFFFF" w:val="clear"/>
          </w:tcPr>
          <w:p>
            <w:pPr>
              <w:spacing w:after="0"/>
            </w:pPr>
            <w:r>
              <w:rPr>
                <w:rFonts w:ascii="Consolas" w:cs="Consolas" w:eastAsia="Consolas" w:hAnsi="Consolas"/>
                <w:sz w:val="19"/>
                <w:szCs w:val="19"/>
              </w:rPr>
              <w:t xml:space="preserve">Multi-AZ RDS MySQL instance with automated backups, deletion protection, and a read replica; Performance Insights blocks were removed as they aren't supported on db.t3.micro.</w:t>
            </w:r>
          </w:p>
        </w:tc>
      </w:tr>
      <w:tr>
        <w:tc>
          <w:tcPr>
            <w:tcW w:type="dxa" w:w="2200"/>
            <w:shd w:fill="F2F2F2" w:val="clear"/>
          </w:tcPr>
          <w:p>
            <w:pPr>
              <w:spacing w:after="0"/>
            </w:pPr>
            <w:r>
              <w:rPr>
                <w:sz w:val="18"/>
                <w:szCs w:val="18"/>
              </w:rPr>
              <w:t xml:space="preserve">s3.tf</w:t>
            </w:r>
          </w:p>
        </w:tc>
        <w:tc>
          <w:tcPr>
            <w:tcW w:type="dxa" w:w="7300"/>
            <w:shd w:fill="F2F2F2" w:val="clear"/>
          </w:tcPr>
          <w:p>
            <w:pPr>
              <w:spacing w:after="0"/>
            </w:pPr>
            <w:r>
              <w:rPr>
                <w:rFonts w:ascii="Consolas" w:cs="Consolas" w:eastAsia="Consolas" w:hAnsi="Consolas"/>
                <w:sz w:val="19"/>
                <w:szCs w:val="19"/>
              </w:rPr>
              <w:t xml:space="preserve">S3 bucket for ticket/invoice PDFs.</w:t>
            </w:r>
          </w:p>
        </w:tc>
      </w:tr>
      <w:tr>
        <w:tc>
          <w:tcPr>
            <w:tcW w:type="dxa" w:w="2200"/>
            <w:shd w:fill="FFFFFF" w:val="clear"/>
          </w:tcPr>
          <w:p>
            <w:pPr>
              <w:spacing w:after="0"/>
            </w:pPr>
            <w:r>
              <w:rPr>
                <w:sz w:val="18"/>
                <w:szCs w:val="18"/>
              </w:rPr>
              <w:t xml:space="preserve">ecr.tf</w:t>
            </w:r>
          </w:p>
        </w:tc>
        <w:tc>
          <w:tcPr>
            <w:tcW w:type="dxa" w:w="7300"/>
            <w:shd w:fill="FFFFFF" w:val="clear"/>
          </w:tcPr>
          <w:p>
            <w:pPr>
              <w:spacing w:after="0"/>
            </w:pPr>
            <w:r>
              <w:rPr>
                <w:rFonts w:ascii="Consolas" w:cs="Consolas" w:eastAsia="Consolas" w:hAnsi="Consolas"/>
                <w:sz w:val="19"/>
                <w:szCs w:val="19"/>
              </w:rPr>
              <w:t xml:space="preserve">ECR repository the CI pipeline pushes Docker images to.</w:t>
            </w:r>
          </w:p>
        </w:tc>
      </w:tr>
      <w:tr>
        <w:tc>
          <w:tcPr>
            <w:tcW w:type="dxa" w:w="2200"/>
            <w:shd w:fill="F2F2F2" w:val="clear"/>
          </w:tcPr>
          <w:p>
            <w:pPr>
              <w:spacing w:after="0"/>
            </w:pPr>
            <w:r>
              <w:rPr>
                <w:sz w:val="18"/>
                <w:szCs w:val="18"/>
              </w:rPr>
              <w:t xml:space="preserve">iam.tf / iam_cert.tf</w:t>
            </w:r>
          </w:p>
        </w:tc>
        <w:tc>
          <w:tcPr>
            <w:tcW w:type="dxa" w:w="7300"/>
            <w:shd w:fill="F2F2F2" w:val="clear"/>
          </w:tcPr>
          <w:p>
            <w:pPr>
              <w:spacing w:after="0"/>
            </w:pPr>
            <w:r>
              <w:rPr>
                <w:rFonts w:ascii="Consolas" w:cs="Consolas" w:eastAsia="Consolas" w:hAnsi="Consolas"/>
                <w:sz w:val="19"/>
                <w:szCs w:val="19"/>
              </w:rPr>
              <w:t xml:space="preserve">IAM roles including the GitHub Actions OIDC role used for keyless CI/CD authentication, and the ALB's TLS certificate resource.</w:t>
            </w:r>
          </w:p>
        </w:tc>
      </w:tr>
      <w:tr>
        <w:tc>
          <w:tcPr>
            <w:tcW w:type="dxa" w:w="2200"/>
            <w:shd w:fill="FFFFFF" w:val="clear"/>
          </w:tcPr>
          <w:p>
            <w:pPr>
              <w:spacing w:after="0"/>
            </w:pPr>
            <w:r>
              <w:rPr>
                <w:sz w:val="18"/>
                <w:szCs w:val="18"/>
              </w:rPr>
              <w:t xml:space="preserve">cloudwatch.tf</w:t>
            </w:r>
          </w:p>
        </w:tc>
        <w:tc>
          <w:tcPr>
            <w:tcW w:type="dxa" w:w="7300"/>
            <w:shd w:fill="FFFFFF" w:val="clear"/>
          </w:tcPr>
          <w:p>
            <w:pPr>
              <w:spacing w:after="0"/>
            </w:pPr>
            <w:r>
              <w:rPr>
                <w:rFonts w:ascii="Consolas" w:cs="Consolas" w:eastAsia="Consolas" w:hAnsi="Consolas"/>
                <w:sz w:val="19"/>
                <w:szCs w:val="19"/>
              </w:rPr>
              <w:t xml:space="preserve">Log groups and alarms for the application and infrastructure.</w:t>
            </w:r>
          </w:p>
        </w:tc>
      </w:tr>
      <w:tr>
        <w:tc>
          <w:tcPr>
            <w:tcW w:type="dxa" w:w="2200"/>
            <w:shd w:fill="F2F2F2" w:val="clear"/>
          </w:tcPr>
          <w:p>
            <w:pPr>
              <w:spacing w:after="0"/>
            </w:pPr>
            <w:r>
              <w:rPr>
                <w:sz w:val="18"/>
                <w:szCs w:val="18"/>
              </w:rPr>
              <w:t xml:space="preserve">variables.tf / outputs.tf / providers.tf</w:t>
            </w:r>
          </w:p>
        </w:tc>
        <w:tc>
          <w:tcPr>
            <w:tcW w:type="dxa" w:w="7300"/>
            <w:shd w:fill="F2F2F2" w:val="clear"/>
          </w:tcPr>
          <w:p>
            <w:pPr>
              <w:spacing w:after="0"/>
            </w:pPr>
            <w:r>
              <w:rPr>
                <w:rFonts w:ascii="Consolas" w:cs="Consolas" w:eastAsia="Consolas" w:hAnsi="Consolas"/>
                <w:sz w:val="19"/>
                <w:szCs w:val="19"/>
              </w:rPr>
              <w:t xml:space="preserve">Input variables, exported outputs (e.g. ALB DNS name), and the AWS provider configuration.</w:t>
            </w:r>
          </w:p>
        </w:tc>
      </w:tr>
    </w:tbl>
    <w:p>
      <w:pPr>
        <w:spacing w:after="140" w:line="276"/>
      </w:pPr>
      <w:r>
        <w:rPr>
          <w:sz w:val="20"/>
          <w:szCs w:val="20"/>
        </w:rPr>
        <w:t xml:space="preserve">terraform/user_data.sh runs on every EC2 boot: installs the MySQL client (for manual RDS debugging), installs Docker, writes an .env file from Terraform-templated variables (DB connection, JWT secrets, Razorpay/Twilio/S3 credentials, and FRONTEND_URL set to the ALB's DNS name), authenticates to ECR, and runs the latest backend image with --restart always.</w:t>
      </w:r>
    </w:p>
    <w:p>
      <w:pPr>
        <w:pStyle w:val="Heading2"/>
        <w:spacing w:after="140" w:before="320"/>
      </w:pPr>
      <w:r>
        <w:rPr>
          <w:b/>
          <w:bCs/>
          <w:color w:val="2E5395"/>
          <w:sz w:val="24"/>
          <w:szCs w:val="24"/>
        </w:rPr>
        <w:t xml:space="preserve">10.3 CI/CD — GitHub Actions (.github/workflows/docker-build.yml)</w:t>
      </w:r>
    </w:p>
    <w:p>
      <w:pPr>
        <w:spacing w:after="140" w:line="276"/>
      </w:pPr>
      <w:r>
        <w:rPr>
          <w:sz w:val="20"/>
          <w:szCs w:val="20"/>
        </w:rPr>
        <w:t xml:space="preserve">Triggered on every push to main or bootstrap. Two jobs:</w:t>
      </w:r>
    </w:p>
    <w:p>
      <w:pPr>
        <w:pStyle w:val="ListParagraph"/>
        <w:numPr>
          <w:ilvl w:val="0"/>
          <w:numId w:val="2"/>
        </w:numPr>
        <w:spacing w:after="50"/>
      </w:pPr>
      <w:r>
        <w:rPr>
          <w:sz w:val="20"/>
          <w:szCs w:val="20"/>
        </w:rPr>
        <w:t xml:space="preserve">test — runs on every push to either branch. Spins up a mysql:8.0 service container, waits for it to become healthy, loads db/master_schema.sql, installs dependencies with npm ci, and runs npm test (Jest + Supertest).</w:t>
      </w:r>
    </w:p>
    <w:p>
      <w:pPr>
        <w:pStyle w:val="ListParagraph"/>
        <w:numPr>
          <w:ilvl w:val="0"/>
          <w:numId w:val="2"/>
        </w:numPr>
        <w:spacing w:after="50"/>
      </w:pPr>
      <w:r>
        <w:rPr>
          <w:sz w:val="20"/>
          <w:szCs w:val="20"/>
        </w:rPr>
        <w:t xml:space="preserve">deploy — runs only on main, and only if test passes. Authenticates to AWS via OIDC (no long-lived AWS keys stored in GitHub), verifies the ECR repository exists (owned by Terraform, never created by CI), builds and pushes the Docker image, then deploys to the running EC2 instance via AWS Systems Manager (SSM) — gracefully skipping the deploy step with a log message if no EC2 instance is running yet (e.g. before the first full terraform apply).</w:t>
      </w:r>
    </w:p>
    <w:p>
      <w:pPr>
        <w:pStyle w:val="Heading1"/>
        <w:pBdr>
          <w:bottom w:val="single" w:color="1F3864" w:sz="6" w:space="4"/>
        </w:pBdr>
        <w:spacing w:after="200" w:before="400"/>
      </w:pPr>
      <w:r>
        <w:rPr>
          <w:b/>
          <w:bCs/>
          <w:color w:val="1F3864"/>
          <w:sz w:val="30"/>
          <w:szCs w:val="30"/>
        </w:rPr>
        <w:t xml:space="preserve">11. Testing</w:t>
      </w:r>
    </w:p>
    <w:p>
      <w:pPr>
        <w:spacing w:after="140" w:line="276"/>
      </w:pPr>
      <w:r>
        <w:rPr>
          <w:sz w:val="20"/>
          <w:szCs w:val="20"/>
        </w:rPr>
        <w:t xml:space="preserve">Test suites live in backend/src/__tests__/ and run via npm test (jest --runInBand --forceExit).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400"/>
        <w:gridCol w:w="7100"/>
      </w:tblGrid>
      <w:tr>
        <w:trPr>
          <w:tblHeader/>
        </w:trPr>
        <w:tc>
          <w:tcPr>
            <w:tcW w:type="dxa" w:w="2400"/>
            <w:shd w:fill="1F3864" w:val="clear"/>
            <w:vAlign w:val="center"/>
          </w:tcPr>
          <w:p>
            <w:r>
              <w:rPr>
                <w:b/>
                <w:bCs/>
                <w:color w:val="FFFFFF"/>
                <w:sz w:val="18"/>
                <w:szCs w:val="18"/>
              </w:rPr>
              <w:t xml:space="preserve">Suite</w:t>
            </w:r>
          </w:p>
        </w:tc>
        <w:tc>
          <w:tcPr>
            <w:tcW w:type="dxa" w:w="7100"/>
            <w:shd w:fill="1F3864" w:val="clear"/>
            <w:vAlign w:val="center"/>
          </w:tcPr>
          <w:p>
            <w:r>
              <w:rPr>
                <w:b/>
                <w:bCs/>
                <w:color w:val="FFFFFF"/>
                <w:sz w:val="18"/>
                <w:szCs w:val="18"/>
              </w:rPr>
              <w:t xml:space="preserve">Covers</w:t>
            </w:r>
          </w:p>
        </w:tc>
      </w:tr>
      <w:tr>
        <w:tc>
          <w:tcPr>
            <w:tcW w:type="dxa" w:w="2400"/>
            <w:shd w:fill="FFFFFF" w:val="clear"/>
          </w:tcPr>
          <w:p>
            <w:pPr>
              <w:spacing w:after="0"/>
            </w:pPr>
            <w:r>
              <w:rPr>
                <w:sz w:val="18"/>
                <w:szCs w:val="18"/>
              </w:rPr>
              <w:t xml:space="preserve">health.test.js</w:t>
            </w:r>
          </w:p>
        </w:tc>
        <w:tc>
          <w:tcPr>
            <w:tcW w:type="dxa" w:w="7100"/>
            <w:shd w:fill="FFFFFF" w:val="clear"/>
          </w:tcPr>
          <w:p>
            <w:pPr>
              <w:spacing w:after="0"/>
            </w:pPr>
            <w:r>
              <w:rPr>
                <w:rFonts w:ascii="Consolas" w:cs="Consolas" w:eastAsia="Consolas" w:hAnsi="Consolas"/>
                <w:sz w:val="19"/>
                <w:szCs w:val="19"/>
              </w:rPr>
              <w:t xml:space="preserve">Minimal Express app smoke test for GET /health — deliberately does not load the full app.js to avoid Sequelize model-caching issues across test files.</w:t>
            </w:r>
          </w:p>
        </w:tc>
      </w:tr>
      <w:tr>
        <w:tc>
          <w:tcPr>
            <w:tcW w:type="dxa" w:w="2400"/>
            <w:shd w:fill="F2F2F2" w:val="clear"/>
          </w:tcPr>
          <w:p>
            <w:pPr>
              <w:spacing w:after="0"/>
            </w:pPr>
            <w:r>
              <w:rPr>
                <w:sz w:val="18"/>
                <w:szCs w:val="18"/>
              </w:rPr>
              <w:t xml:space="preserve">db.test.js</w:t>
            </w:r>
          </w:p>
        </w:tc>
        <w:tc>
          <w:tcPr>
            <w:tcW w:type="dxa" w:w="7100"/>
            <w:shd w:fill="F2F2F2" w:val="clear"/>
          </w:tcPr>
          <w:p>
            <w:pPr>
              <w:spacing w:after="0"/>
            </w:pPr>
            <w:r>
              <w:rPr>
                <w:rFonts w:ascii="Consolas" w:cs="Consolas" w:eastAsia="Consolas" w:hAnsi="Consolas"/>
                <w:sz w:val="19"/>
                <w:szCs w:val="19"/>
              </w:rPr>
              <w:t xml:space="preserve">Database connectivity.</w:t>
            </w:r>
          </w:p>
        </w:tc>
      </w:tr>
      <w:tr>
        <w:tc>
          <w:tcPr>
            <w:tcW w:type="dxa" w:w="2400"/>
            <w:shd w:fill="FFFFFF" w:val="clear"/>
          </w:tcPr>
          <w:p>
            <w:pPr>
              <w:spacing w:after="0"/>
            </w:pPr>
            <w:r>
              <w:rPr>
                <w:sz w:val="18"/>
                <w:szCs w:val="18"/>
              </w:rPr>
              <w:t xml:space="preserve">booking.test.js</w:t>
            </w:r>
          </w:p>
        </w:tc>
        <w:tc>
          <w:tcPr>
            <w:tcW w:type="dxa" w:w="7100"/>
            <w:shd w:fill="FFFFFF" w:val="clear"/>
          </w:tcPr>
          <w:p>
            <w:pPr>
              <w:spacing w:after="0"/>
            </w:pPr>
            <w:r>
              <w:rPr>
                <w:sz w:val="18"/>
                <w:szCs w:val="18"/>
              </w:rPr>
              <w:t xml:space="preserve">bookingService.confirmBooking — transactional seat booking, pricing, coupon redemption.</w:t>
            </w:r>
          </w:p>
        </w:tc>
      </w:tr>
      <w:tr>
        <w:tc>
          <w:tcPr>
            <w:tcW w:type="dxa" w:w="2400"/>
            <w:shd w:fill="F2F2F2" w:val="clear"/>
          </w:tcPr>
          <w:p>
            <w:pPr>
              <w:spacing w:after="0"/>
            </w:pPr>
            <w:r>
              <w:rPr>
                <w:sz w:val="18"/>
                <w:szCs w:val="18"/>
              </w:rPr>
              <w:t xml:space="preserve">cancellation.test.js</w:t>
            </w:r>
          </w:p>
        </w:tc>
        <w:tc>
          <w:tcPr>
            <w:tcW w:type="dxa" w:w="7100"/>
            <w:shd w:fill="F2F2F2" w:val="clear"/>
          </w:tcPr>
          <w:p>
            <w:pPr>
              <w:spacing w:after="0"/>
            </w:pPr>
            <w:r>
              <w:rPr>
                <w:sz w:val="18"/>
                <w:szCs w:val="18"/>
              </w:rPr>
              <w:t xml:space="preserve">cancellationService.cancelBooking — refund tier matching and breakdown math.</w:t>
            </w:r>
          </w:p>
        </w:tc>
      </w:tr>
      <w:tr>
        <w:tc>
          <w:tcPr>
            <w:tcW w:type="dxa" w:w="2400"/>
            <w:shd w:fill="FFFFFF" w:val="clear"/>
          </w:tcPr>
          <w:p>
            <w:pPr>
              <w:spacing w:after="0"/>
            </w:pPr>
            <w:r>
              <w:rPr>
                <w:sz w:val="18"/>
                <w:szCs w:val="18"/>
              </w:rPr>
              <w:t xml:space="preserve">payment.test.js</w:t>
            </w:r>
          </w:p>
        </w:tc>
        <w:tc>
          <w:tcPr>
            <w:tcW w:type="dxa" w:w="7100"/>
            <w:shd w:fill="FFFFFF" w:val="clear"/>
          </w:tcPr>
          <w:p>
            <w:pPr>
              <w:spacing w:after="0"/>
            </w:pPr>
            <w:r>
              <w:rPr>
                <w:sz w:val="18"/>
                <w:szCs w:val="18"/>
              </w:rPr>
              <w:t xml:space="preserve">paymentService.verifySignature — HMAC signature verification logic.</w:t>
            </w:r>
          </w:p>
        </w:tc>
      </w:tr>
      <w:tr>
        <w:tc>
          <w:tcPr>
            <w:tcW w:type="dxa" w:w="2400"/>
            <w:shd w:fill="F2F2F2" w:val="clear"/>
          </w:tcPr>
          <w:p>
            <w:pPr>
              <w:spacing w:after="0"/>
            </w:pPr>
            <w:r>
              <w:rPr>
                <w:sz w:val="18"/>
                <w:szCs w:val="18"/>
              </w:rPr>
              <w:t xml:space="preserve">seats.test.js</w:t>
            </w:r>
          </w:p>
        </w:tc>
        <w:tc>
          <w:tcPr>
            <w:tcW w:type="dxa" w:w="7100"/>
            <w:shd w:fill="F2F2F2" w:val="clear"/>
          </w:tcPr>
          <w:p>
            <w:pPr>
              <w:spacing w:after="0"/>
            </w:pPr>
            <w:r>
              <w:rPr>
                <w:sz w:val="18"/>
                <w:szCs w:val="18"/>
              </w:rPr>
              <w:t xml:space="preserve">seatService.holdSeats — hold locking and conflict behaviour.</w:t>
            </w:r>
          </w:p>
        </w:tc>
      </w:tr>
    </w:tbl>
    <w:p>
      <w:pPr>
        <w:pStyle w:val="Heading2"/>
        <w:spacing w:after="140" w:before="320"/>
      </w:pPr>
      <w:r>
        <w:rPr>
          <w:b/>
          <w:bCs/>
          <w:color w:val="2E5395"/>
          <w:sz w:val="24"/>
          <w:szCs w:val="24"/>
        </w:rPr>
        <w:t xml:space="preserve">11.1 Jest configuration notes</w:t>
      </w:r>
    </w:p>
    <w:p>
      <w:pPr>
        <w:pStyle w:val="ListParagraph"/>
        <w:numPr>
          <w:ilvl w:val="0"/>
          <w:numId w:val="2"/>
        </w:numPr>
        <w:spacing w:after="50"/>
      </w:pPr>
      <w:r>
        <w:rPr>
          <w:sz w:val="20"/>
          <w:szCs w:val="20"/>
        </w:rPr>
        <w:t xml:space="preserve">jest.config.js uses per-file jest.isolateModules() rather than a global resetModules: true — the global setting was found to invalidate route handlers loaded once in beforeAll before each individual it() block ran, breaking Express route registration mid-suite.</w:t>
      </w:r>
    </w:p>
    <w:p>
      <w:pPr>
        <w:pStyle w:val="ListParagraph"/>
        <w:numPr>
          <w:ilvl w:val="0"/>
          <w:numId w:val="2"/>
        </w:numPr>
        <w:spacing w:after="50"/>
      </w:pPr>
      <w:r>
        <w:rPr>
          <w:sz w:val="20"/>
          <w:szCs w:val="20"/>
        </w:rPr>
        <w:t xml:space="preserve">Test files build minimal Express apps mounting only the router under test, rather than requiring the full app.js — this avoids a Sequelize instance/model-definition caching problem where one test file's sequelize.close() in afterAll corrupted the cached connection for subsequently-loaded test files.</w:t>
      </w:r>
    </w:p>
    <w:p>
      <w:pPr>
        <w:pStyle w:val="ListParagraph"/>
        <w:numPr>
          <w:ilvl w:val="0"/>
          <w:numId w:val="2"/>
        </w:numPr>
        <w:spacing w:after="50"/>
      </w:pPr>
      <w:r>
        <w:rPr>
          <w:sz w:val="20"/>
          <w:szCs w:val="20"/>
        </w:rPr>
        <w:t xml:space="preserve">Both background schedulers (seat-hold sweep, reminder emails) are guarded behind NODE_ENV !== "test" so they never register a live cron timer that would keep the Jest process alive; --forceExit is kept as a secondary safety net.</w:t>
      </w:r>
    </w:p>
    <w:p>
      <w:pPr>
        <w:pStyle w:val="Heading1"/>
        <w:pBdr>
          <w:bottom w:val="single" w:color="1F3864" w:sz="6" w:space="4"/>
        </w:pBdr>
        <w:spacing w:after="200" w:before="400"/>
      </w:pPr>
      <w:r>
        <w:rPr>
          <w:b/>
          <w:bCs/>
          <w:color w:val="1F3864"/>
          <w:sz w:val="30"/>
          <w:szCs w:val="30"/>
        </w:rPr>
        <w:t xml:space="preserve">12. Points to Keep in Mind</w:t>
      </w:r>
    </w:p>
    <w:p>
      <w:pPr>
        <w:spacing w:after="140" w:line="276"/>
      </w:pPr>
      <w:r>
        <w:rPr>
          <w:sz w:val="20"/>
          <w:szCs w:val="20"/>
        </w:rPr>
        <w:t xml:space="preserve">Observations about the current implementation that are worth being aware of when extending the codebase — not necessarily defects, but places where a future change should be made carefully.</w:t>
      </w:r>
    </w:p>
    <w:p>
      <w:pPr>
        <w:pStyle w:val="ListParagraph"/>
        <w:numPr>
          <w:ilvl w:val="0"/>
          <w:numId w:val="2"/>
        </w:numPr>
        <w:spacing w:after="50"/>
      </w:pPr>
      <w:r>
        <w:rPr>
          <w:sz w:val="20"/>
          <w:szCs w:val="20"/>
        </w:rPr>
        <w:t xml:space="preserve">Single active refresh token per user (auth.services.js saveRefreshToken deletes all prior tokens) — logging in on a second device invalidates the first device's refresh capability, by design; this is a deliberate single-session policy, not a bug, but is worth confirming still matches the intended product behaviour.</w:t>
      </w:r>
    </w:p>
    <w:p>
      <w:pPr>
        <w:pStyle w:val="ListParagraph"/>
        <w:numPr>
          <w:ilvl w:val="0"/>
          <w:numId w:val="2"/>
        </w:numPr>
        <w:spacing w:after="50"/>
      </w:pPr>
      <w:r>
        <w:rPr>
          <w:sz w:val="20"/>
          <w:szCs w:val="20"/>
        </w:rPr>
        <w:t xml:space="preserve">The OTP store (otp.services.js) is in-memory (a Map) — it is per-process and does not survive a restart or scale horizontally across multiple EC2 instances behind the ALB without sticky sessions or a shared store (e.g. Redis).</w:t>
      </w:r>
    </w:p>
    <w:p>
      <w:pPr>
        <w:pStyle w:val="ListParagraph"/>
        <w:numPr>
          <w:ilvl w:val="0"/>
          <w:numId w:val="2"/>
        </w:numPr>
        <w:spacing w:after="50"/>
      </w:pPr>
      <w:r>
        <w:rPr>
          <w:sz w:val="20"/>
          <w:szCs w:val="20"/>
        </w:rPr>
        <w:t xml:space="preserve">Twilio's Sticky Sender is a paid feature unavailable on a trial account; the in-memory senderCache in sms.services.js approximates it per-process, with the same horizontal-scaling caveat as the OTP store.</w:t>
      </w:r>
    </w:p>
    <w:p>
      <w:pPr>
        <w:pStyle w:val="ListParagraph"/>
        <w:numPr>
          <w:ilvl w:val="0"/>
          <w:numId w:val="2"/>
        </w:numPr>
        <w:spacing w:after="50"/>
      </w:pPr>
      <w:r>
        <w:rPr>
          <w:sz w:val="20"/>
          <w:szCs w:val="20"/>
        </w:rPr>
        <w:t xml:space="preserve">DB_HOST_REPLICA falls back to the primary connection when unset, so read/write routing through the replica is opt-in per environment rather than automatic — callers must deliberately import config/database-replica.js for a query to actually benefit from it.</w:t>
      </w:r>
    </w:p>
    <w:p>
      <w:pPr>
        <w:pStyle w:val="ListParagraph"/>
        <w:numPr>
          <w:ilvl w:val="0"/>
          <w:numId w:val="2"/>
        </w:numPr>
        <w:spacing w:after="50"/>
      </w:pPr>
      <w:r>
        <w:rPr>
          <w:sz w:val="20"/>
          <w:szCs w:val="20"/>
        </w:rPr>
        <w:t xml:space="preserve">sequelize.sync({ alter: true }) runs on every server start alongside the SQL migration files — a genuinely safe convenience for adding new columns, but not a substitute for reviewing db/migration.sql before a production deploy that changes existing column types or constraints.</w:t>
      </w:r>
    </w:p>
    <w:p>
      <w:pPr>
        <w:pStyle w:val="ListParagraph"/>
        <w:numPr>
          <w:ilvl w:val="0"/>
          <w:numId w:val="2"/>
        </w:numPr>
        <w:spacing w:after="50"/>
      </w:pPr>
      <w:r>
        <w:rPr>
          <w:sz w:val="20"/>
          <w:szCs w:val="20"/>
        </w:rPr>
        <w:t xml:space="preserve">Coupon, cancellation, and seat-hold logic all rely on Sequelize row locks (LOCK.UPDATE) inside transactions for correctness under concurrency — any new write path touching Event.available_tickets, Seat.status, or Coupon.usage_count should follow the same transactional pattern rather than reading-then-writing outside a lock.</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95959"/>
        <w:sz w:val="16"/>
        <w:szCs w:val="16"/>
      </w:rPr>
      <w:t xml:space="preserve">TicketVerse — Codebase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2026-07-24T18:48:28.885Z</dcterms:created>
  <dcterms:modified xsi:type="dcterms:W3CDTF">2026-07-24T18:48:28.886Z</dcterms:modified>
</cp:coreProperties>
</file>

<file path=docProps/custom.xml><?xml version="1.0" encoding="utf-8"?>
<Properties xmlns="http://schemas.openxmlformats.org/officeDocument/2006/custom-properties" xmlns:vt="http://schemas.openxmlformats.org/officeDocument/2006/docPropsVTypes"/>
</file>