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FA65" w14:textId="77777777" w:rsidR="005D6E8E" w:rsidRPr="00F17DCB" w:rsidRDefault="005D6E8E" w:rsidP="00FC3E91">
      <w:pPr>
        <w:pStyle w:val="Heading1"/>
        <w:jc w:val="center"/>
        <w:rPr>
          <w:rFonts w:ascii="Times New Roman" w:hAnsi="Times New Roman" w:cs="Times New Roman"/>
        </w:rPr>
      </w:pPr>
      <w:r w:rsidRPr="00F17DCB">
        <w:rPr>
          <w:rFonts w:ascii="Times New Roman" w:hAnsi="Times New Roman" w:cs="Times New Roman"/>
        </w:rPr>
        <w:t>Научно-исследовательский семинар</w:t>
      </w:r>
    </w:p>
    <w:p w14:paraId="3FBD03BD" w14:textId="514534D0" w:rsidR="005D6E8E" w:rsidRPr="00F17DCB" w:rsidRDefault="005D6E8E" w:rsidP="00FC3E91">
      <w:pPr>
        <w:pStyle w:val="Heading1"/>
        <w:jc w:val="center"/>
        <w:rPr>
          <w:rStyle w:val="Heading1Char"/>
          <w:rFonts w:ascii="Times New Roman" w:hAnsi="Times New Roman" w:cs="Times New Roman"/>
        </w:rPr>
      </w:pPr>
      <w:r w:rsidRPr="00F17DCB">
        <w:rPr>
          <w:rStyle w:val="Heading1Char"/>
          <w:rFonts w:ascii="Times New Roman" w:hAnsi="Times New Roman" w:cs="Times New Roman"/>
        </w:rPr>
        <w:t>Тема №50: Визуализация данных</w:t>
      </w:r>
    </w:p>
    <w:p w14:paraId="68294CB5" w14:textId="36E76588" w:rsidR="005D6E8E" w:rsidRPr="00F17DCB" w:rsidRDefault="005D6E8E" w:rsidP="00FC3E91">
      <w:pPr>
        <w:pStyle w:val="Heading1"/>
        <w:jc w:val="center"/>
        <w:rPr>
          <w:rStyle w:val="Heading2Char"/>
          <w:rFonts w:ascii="Times New Roman" w:hAnsi="Times New Roman" w:cs="Times New Roman"/>
        </w:rPr>
      </w:pPr>
      <w:r w:rsidRPr="00F17DCB">
        <w:rPr>
          <w:rStyle w:val="Heading2Char"/>
          <w:rFonts w:ascii="Times New Roman" w:hAnsi="Times New Roman" w:cs="Times New Roman"/>
        </w:rPr>
        <w:t>Специ</w:t>
      </w:r>
      <w:r w:rsidR="0061758A">
        <w:rPr>
          <w:rStyle w:val="Heading2Char"/>
          <w:rFonts w:ascii="Times New Roman" w:hAnsi="Times New Roman" w:cs="Times New Roman"/>
        </w:rPr>
        <w:t>а</w:t>
      </w:r>
      <w:r w:rsidRPr="00F17DCB">
        <w:rPr>
          <w:rStyle w:val="Heading2Char"/>
          <w:rFonts w:ascii="Times New Roman" w:hAnsi="Times New Roman" w:cs="Times New Roman"/>
        </w:rPr>
        <w:t>л</w:t>
      </w:r>
      <w:r w:rsidR="0061758A">
        <w:rPr>
          <w:rStyle w:val="Heading2Char"/>
          <w:rFonts w:ascii="Times New Roman" w:hAnsi="Times New Roman" w:cs="Times New Roman"/>
        </w:rPr>
        <w:t>и</w:t>
      </w:r>
      <w:r w:rsidRPr="00F17DCB">
        <w:rPr>
          <w:rStyle w:val="Heading2Char"/>
          <w:rFonts w:ascii="Times New Roman" w:hAnsi="Times New Roman" w:cs="Times New Roman"/>
        </w:rPr>
        <w:t>з</w:t>
      </w:r>
      <w:r w:rsidR="0061758A">
        <w:rPr>
          <w:rStyle w:val="Heading2Char"/>
          <w:rFonts w:ascii="Times New Roman" w:hAnsi="Times New Roman" w:cs="Times New Roman"/>
        </w:rPr>
        <w:t>а</w:t>
      </w:r>
      <w:r w:rsidRPr="00F17DCB">
        <w:rPr>
          <w:rStyle w:val="Heading2Char"/>
          <w:rFonts w:ascii="Times New Roman" w:hAnsi="Times New Roman" w:cs="Times New Roman"/>
        </w:rPr>
        <w:t>ция: Машинное обучение</w:t>
      </w:r>
    </w:p>
    <w:p w14:paraId="0D1E81E6" w14:textId="77777777" w:rsidR="005D6E8E" w:rsidRPr="00F17DCB" w:rsidRDefault="005D6E8E" w:rsidP="00FC3E91"/>
    <w:p w14:paraId="74DC571B" w14:textId="77777777" w:rsidR="005D6E8E" w:rsidRPr="00F17DCB" w:rsidRDefault="005D6E8E" w:rsidP="00FC3E91"/>
    <w:p w14:paraId="764CAEF4" w14:textId="0AC23275" w:rsidR="00AE1D97" w:rsidRPr="00F17DCB" w:rsidRDefault="005D6E8E" w:rsidP="0061758A">
      <w:pPr>
        <w:spacing w:after="200"/>
        <w:jc w:val="right"/>
        <w:rPr>
          <w:color w:val="404040"/>
          <w:lang w:eastAsia="en-GB"/>
        </w:rPr>
      </w:pPr>
      <w:r w:rsidRPr="00F17DCB">
        <w:rPr>
          <w:color w:val="404040"/>
          <w:lang w:eastAsia="en-GB"/>
        </w:rPr>
        <w:t xml:space="preserve">Выполнил работу: </w:t>
      </w:r>
      <w:r w:rsidRPr="00F17DCB">
        <w:rPr>
          <w:b/>
          <w:bCs/>
          <w:color w:val="404040"/>
          <w:lang w:eastAsia="en-GB"/>
        </w:rPr>
        <w:t>Агаев Фархат</w:t>
      </w:r>
      <w:r w:rsidRPr="00F17DCB">
        <w:rPr>
          <w:color w:val="404040"/>
          <w:lang w:eastAsia="en-GB"/>
        </w:rPr>
        <w:t xml:space="preserve"> 185 группа</w:t>
      </w:r>
    </w:p>
    <w:p w14:paraId="15BEDAFD" w14:textId="60361216" w:rsidR="00A95336" w:rsidRDefault="00A95336" w:rsidP="0061758A">
      <w:pPr>
        <w:spacing w:after="200"/>
        <w:rPr>
          <w:b/>
          <w:bCs/>
          <w:color w:val="404040"/>
          <w:sz w:val="26"/>
          <w:szCs w:val="26"/>
          <w:lang w:eastAsia="en-GB"/>
        </w:rPr>
      </w:pPr>
      <w:r>
        <w:rPr>
          <w:b/>
          <w:bCs/>
          <w:color w:val="404040"/>
          <w:sz w:val="26"/>
          <w:szCs w:val="26"/>
          <w:lang w:eastAsia="en-GB"/>
        </w:rPr>
        <w:t>Аннотация</w:t>
      </w:r>
    </w:p>
    <w:p w14:paraId="1560B06F" w14:textId="568497A3" w:rsidR="00A95336" w:rsidRDefault="00A95336" w:rsidP="0061758A">
      <w:r>
        <w:rPr>
          <w:color w:val="404040"/>
          <w:sz w:val="26"/>
          <w:szCs w:val="26"/>
          <w:lang w:eastAsia="en-GB"/>
        </w:rPr>
        <w:tab/>
      </w:r>
      <w:r w:rsidR="0061758A">
        <w:rPr>
          <w:color w:val="404040"/>
          <w:sz w:val="26"/>
          <w:szCs w:val="26"/>
          <w:lang w:eastAsia="en-GB"/>
        </w:rPr>
        <w:t xml:space="preserve">В данной работе будет рассмотрена визуализация данных на примере вызовов пожарных служб Москвы. </w:t>
      </w:r>
      <w:r w:rsidR="0061758A">
        <w:t>В процессе работы</w:t>
      </w:r>
      <w:r w:rsidR="0061758A" w:rsidRPr="00F17DCB">
        <w:t xml:space="preserve"> </w:t>
      </w:r>
      <w:r w:rsidR="0061758A">
        <w:t>над созданием</w:t>
      </w:r>
      <w:r w:rsidR="0061758A" w:rsidRPr="00F17DCB">
        <w:t xml:space="preserve"> график</w:t>
      </w:r>
      <w:r w:rsidR="0061758A">
        <w:t xml:space="preserve">ов </w:t>
      </w:r>
      <w:r w:rsidR="0061758A" w:rsidRPr="00F17DCB">
        <w:t xml:space="preserve">я преимущественно пользовался библиотекой marplotlyb, </w:t>
      </w:r>
      <w:r w:rsidR="0061758A">
        <w:t>а</w:t>
      </w:r>
      <w:r w:rsidR="0061758A" w:rsidRPr="00F17DCB">
        <w:t xml:space="preserve"> для более удобного парсинга и работы с данными хорошо подошел формат json.</w:t>
      </w:r>
    </w:p>
    <w:p w14:paraId="7E482254" w14:textId="77777777" w:rsidR="0061758A" w:rsidRPr="0061758A" w:rsidRDefault="0061758A" w:rsidP="0061758A"/>
    <w:p w14:paraId="7E31E7D7" w14:textId="5B4C35F5" w:rsidR="0068686C" w:rsidRPr="00F17DCB" w:rsidRDefault="00AE1D97" w:rsidP="0061758A">
      <w:pPr>
        <w:spacing w:after="200"/>
        <w:rPr>
          <w:b/>
          <w:bCs/>
          <w:color w:val="404040"/>
          <w:sz w:val="26"/>
          <w:szCs w:val="26"/>
          <w:lang w:eastAsia="en-GB"/>
        </w:rPr>
      </w:pPr>
      <w:r w:rsidRPr="00F17DCB">
        <w:rPr>
          <w:b/>
          <w:bCs/>
          <w:color w:val="404040"/>
          <w:sz w:val="26"/>
          <w:szCs w:val="26"/>
          <w:lang w:eastAsia="en-GB"/>
        </w:rPr>
        <w:t>Введение</w:t>
      </w:r>
      <w:r w:rsidR="0068686C" w:rsidRPr="00F17DCB">
        <w:rPr>
          <w:b/>
          <w:bCs/>
          <w:color w:val="404040"/>
          <w:sz w:val="26"/>
          <w:szCs w:val="26"/>
          <w:lang w:eastAsia="en-GB"/>
        </w:rPr>
        <w:t xml:space="preserve"> </w:t>
      </w:r>
    </w:p>
    <w:p w14:paraId="4196620C" w14:textId="37CC3D67" w:rsidR="00AE1D97" w:rsidRPr="00F17DCB" w:rsidRDefault="0068686C" w:rsidP="0061758A">
      <w:pPr>
        <w:ind w:firstLine="720"/>
      </w:pPr>
      <w:r w:rsidRPr="00F17DCB">
        <w:t>На данный момент экономик</w:t>
      </w:r>
      <w:r w:rsidR="008347DC" w:rsidRPr="00F17DCB">
        <w:t>и передовых стран</w:t>
      </w:r>
      <w:r w:rsidR="00391002" w:rsidRPr="00F17DCB">
        <w:t xml:space="preserve">, </w:t>
      </w:r>
      <w:r w:rsidR="002C0DC7" w:rsidRPr="00F17DCB">
        <w:t>компаний</w:t>
      </w:r>
      <w:r w:rsidR="008347DC" w:rsidRPr="00F17DCB">
        <w:t xml:space="preserve"> </w:t>
      </w:r>
      <w:r w:rsidR="00391002" w:rsidRPr="00F17DCB">
        <w:t xml:space="preserve">и организаций </w:t>
      </w:r>
      <w:r w:rsidR="008347DC" w:rsidRPr="00F17DCB">
        <w:t>направлены на максимально эффективное использования своих ресурсов</w:t>
      </w:r>
      <w:r w:rsidR="002C0DC7" w:rsidRPr="00F17DCB">
        <w:t>.</w:t>
      </w:r>
      <w:r w:rsidR="008347DC" w:rsidRPr="00F17DCB">
        <w:t xml:space="preserve"> </w:t>
      </w:r>
      <w:r w:rsidR="002C0DC7" w:rsidRPr="00F17DCB">
        <w:t>Для реализации этого</w:t>
      </w:r>
      <w:r w:rsidR="008347DC" w:rsidRPr="00F17DCB">
        <w:t xml:space="preserve"> </w:t>
      </w:r>
      <w:r w:rsidR="002C0DC7" w:rsidRPr="00F17DCB">
        <w:t>необходим</w:t>
      </w:r>
      <w:r w:rsidR="008347DC" w:rsidRPr="00F17DCB">
        <w:t xml:space="preserve"> подробный анализ полного цикла производства, поведения потребителей и их предпочтений, природных условий</w:t>
      </w:r>
      <w:r w:rsidR="0012250E" w:rsidRPr="00F17DCB">
        <w:t xml:space="preserve"> и так далее. Собрать всю вышеперечисленную информацию не является сложной задачей, </w:t>
      </w:r>
      <w:r w:rsidR="002C0DC7" w:rsidRPr="00F17DCB">
        <w:t>однако</w:t>
      </w:r>
      <w:r w:rsidR="0012250E" w:rsidRPr="00F17DCB">
        <w:t xml:space="preserve"> ее правильная обработка</w:t>
      </w:r>
      <w:r w:rsidR="002C0DC7" w:rsidRPr="00F17DCB">
        <w:t xml:space="preserve">, </w:t>
      </w:r>
      <w:r w:rsidR="0012250E" w:rsidRPr="00F17DCB">
        <w:t>анализ</w:t>
      </w:r>
      <w:r w:rsidR="002C0DC7" w:rsidRPr="00F17DCB">
        <w:t xml:space="preserve"> и представление заказчику</w:t>
      </w:r>
      <w:r w:rsidR="00391002" w:rsidRPr="00F17DCB">
        <w:t xml:space="preserve"> результатов</w:t>
      </w:r>
      <w:r w:rsidR="002C0DC7" w:rsidRPr="00F17DCB">
        <w:t xml:space="preserve"> в понятной форме</w:t>
      </w:r>
      <w:r w:rsidR="0012250E" w:rsidRPr="00F17DCB">
        <w:t xml:space="preserve"> требует большего количества знаний и высокой подготовки специалиста. </w:t>
      </w:r>
      <w:r w:rsidR="002C0DC7" w:rsidRPr="00F17DCB">
        <w:t>Одной из основных и важнейших сфер в</w:t>
      </w:r>
      <w:r w:rsidR="0012250E" w:rsidRPr="00F17DCB">
        <w:t xml:space="preserve"> работе аналитика является</w:t>
      </w:r>
      <w:r w:rsidR="002C0DC7" w:rsidRPr="00F17DCB">
        <w:t xml:space="preserve"> именно</w:t>
      </w:r>
      <w:r w:rsidR="0012250E" w:rsidRPr="00F17DCB">
        <w:t xml:space="preserve"> </w:t>
      </w:r>
      <w:r w:rsidR="005525DD" w:rsidRPr="00F17DCB">
        <w:t xml:space="preserve">визуализация данных. С помощью графиков </w:t>
      </w:r>
      <w:r w:rsidR="002C0DC7" w:rsidRPr="00F17DCB">
        <w:t xml:space="preserve">можно наглядно продемонстрировать общие тенденции, выявить пики и провалы проектов, показать результаты </w:t>
      </w:r>
      <w:r w:rsidR="00391002" w:rsidRPr="00F17DCB">
        <w:t>работы сотрудников</w:t>
      </w:r>
      <w:r w:rsidR="002C0DC7" w:rsidRPr="00F17DCB">
        <w:t>, оценить успешность маркетинговых</w:t>
      </w:r>
      <w:r w:rsidR="00391002" w:rsidRPr="00F17DCB">
        <w:t xml:space="preserve">, социальных и других </w:t>
      </w:r>
      <w:r w:rsidR="002C0DC7" w:rsidRPr="00F17DCB">
        <w:t>к</w:t>
      </w:r>
      <w:r w:rsidR="00391002" w:rsidRPr="00F17DCB">
        <w:t>а</w:t>
      </w:r>
      <w:r w:rsidR="002C0DC7" w:rsidRPr="00F17DCB">
        <w:t xml:space="preserve">мпаний, </w:t>
      </w:r>
      <w:r w:rsidR="005525DD" w:rsidRPr="00F17DCB">
        <w:t xml:space="preserve">явно отследить экстремумы функций в течение какого-либо промежутка времени. </w:t>
      </w:r>
      <w:r w:rsidR="002C0DC7" w:rsidRPr="00F17DCB">
        <w:t>При визуализации данных важно помнить, что существует огромное количество различных графиков, поэтому необходимо выбир</w:t>
      </w:r>
      <w:r w:rsidR="00391002" w:rsidRPr="00F17DCB">
        <w:t>а</w:t>
      </w:r>
      <w:r w:rsidR="002C0DC7" w:rsidRPr="00F17DCB">
        <w:t>ть максимально подходящие под конкретные задачи: учитыв</w:t>
      </w:r>
      <w:r w:rsidR="00391002" w:rsidRPr="00F17DCB">
        <w:t>ать</w:t>
      </w:r>
      <w:r w:rsidR="002C0DC7" w:rsidRPr="00F17DCB">
        <w:t xml:space="preserve"> характер данных, исследовательск</w:t>
      </w:r>
      <w:r w:rsidR="00391002" w:rsidRPr="00F17DCB">
        <w:t>ий</w:t>
      </w:r>
      <w:r w:rsidR="002C0DC7" w:rsidRPr="00F17DCB">
        <w:t xml:space="preserve"> вопрос, уров</w:t>
      </w:r>
      <w:r w:rsidR="00391002" w:rsidRPr="00F17DCB">
        <w:t>ень</w:t>
      </w:r>
      <w:r w:rsidR="002C0DC7" w:rsidRPr="00F17DCB">
        <w:t xml:space="preserve"> </w:t>
      </w:r>
      <w:r w:rsidR="00391002" w:rsidRPr="00F17DCB">
        <w:t xml:space="preserve">статистических знаний заказчика, который будет оценивать результаты работы и принимать решения, основываясь на представленных графиков. </w:t>
      </w:r>
      <w:r w:rsidR="005525DD" w:rsidRPr="00F17DCB">
        <w:t xml:space="preserve">Столбчатые диаграммы </w:t>
      </w:r>
      <w:r w:rsidR="00391002" w:rsidRPr="00F17DCB">
        <w:t>отлично</w:t>
      </w:r>
      <w:r w:rsidR="005525DD" w:rsidRPr="00F17DCB">
        <w:t xml:space="preserve"> подходят для количественного сравнения информации. Круговые диаграммы наглядно показывают какую часть (процент) от общего количества занимает каждый тип данных</w:t>
      </w:r>
      <w:r w:rsidR="0012250E" w:rsidRPr="00F17DCB">
        <w:t>.</w:t>
      </w:r>
      <w:r w:rsidRPr="00F17DCB">
        <w:t xml:space="preserve"> </w:t>
      </w:r>
      <w:r w:rsidR="00391002" w:rsidRPr="00F17DCB">
        <w:t>Таблицы необходимы в тех случаях, когда необходимо предоставить точную численную информацию.</w:t>
      </w:r>
    </w:p>
    <w:p w14:paraId="4B8B7F5E" w14:textId="7B049B5B" w:rsidR="00AE1D97" w:rsidRPr="00F17DCB" w:rsidRDefault="00AE1D97" w:rsidP="0061758A"/>
    <w:p w14:paraId="7AC8E811" w14:textId="62F54D42" w:rsidR="00AE1D97" w:rsidRPr="00F17DCB" w:rsidRDefault="00AE1D97" w:rsidP="0061758A">
      <w:pPr>
        <w:rPr>
          <w:b/>
          <w:bCs/>
          <w:sz w:val="26"/>
          <w:szCs w:val="26"/>
        </w:rPr>
      </w:pPr>
      <w:r w:rsidRPr="00F17DCB">
        <w:rPr>
          <w:b/>
          <w:bCs/>
          <w:sz w:val="26"/>
          <w:szCs w:val="26"/>
        </w:rPr>
        <w:t>Основная часть</w:t>
      </w:r>
    </w:p>
    <w:p w14:paraId="77A1C4E6" w14:textId="77777777" w:rsidR="00002424" w:rsidRPr="00F17DCB" w:rsidRDefault="00002424" w:rsidP="0061758A"/>
    <w:p w14:paraId="6B54EBC1" w14:textId="77777777" w:rsidR="0061758A" w:rsidRDefault="0002065D" w:rsidP="0061758A">
      <w:pPr>
        <w:ind w:firstLine="720"/>
      </w:pPr>
      <w:r w:rsidRPr="00F17DCB">
        <w:t>В качестве данных для</w:t>
      </w:r>
      <w:r w:rsidR="0078648A" w:rsidRPr="00F17DCB">
        <w:t xml:space="preserve"> визуализации я выбрал</w:t>
      </w:r>
      <w:r w:rsidR="009F2F93" w:rsidRPr="00F17DCB">
        <w:t xml:space="preserve"> </w:t>
      </w:r>
      <w:r w:rsidRPr="00F17DCB">
        <w:t xml:space="preserve">информацию по </w:t>
      </w:r>
      <w:r w:rsidR="009F2F93" w:rsidRPr="00F17DCB">
        <w:t>вызов</w:t>
      </w:r>
      <w:r w:rsidR="002C0DC7" w:rsidRPr="00F17DCB">
        <w:t xml:space="preserve">у </w:t>
      </w:r>
      <w:r w:rsidR="009F2F93" w:rsidRPr="00F17DCB">
        <w:t>пожарно-спасательного гарнизона города Москвы по</w:t>
      </w:r>
      <w:r w:rsidRPr="00F17DCB">
        <w:t xml:space="preserve"> </w:t>
      </w:r>
      <w:r w:rsidR="009F2F93" w:rsidRPr="00F17DCB">
        <w:t>административным округам.</w:t>
      </w:r>
      <w:r w:rsidR="00002424" w:rsidRPr="00F17DCB">
        <w:t xml:space="preserve"> </w:t>
      </w:r>
      <w:r w:rsidRPr="00F17DCB">
        <w:t>Я постарался изучить данные с разных сторон</w:t>
      </w:r>
      <w:r w:rsidR="002C0DC7" w:rsidRPr="00F17DCB">
        <w:t>, продемонстрировав возможности сразу нескольких типов графиков и диаграмм.</w:t>
      </w:r>
    </w:p>
    <w:p w14:paraId="62F61BD1" w14:textId="25C0AA60" w:rsidR="009F2F93" w:rsidRPr="00F17DCB" w:rsidRDefault="00E85113" w:rsidP="0061758A">
      <w:pPr>
        <w:ind w:firstLine="720"/>
      </w:pPr>
      <w:r w:rsidRPr="00F17DCB">
        <w:lastRenderedPageBreak/>
        <w:t>В первую очередь я посчитал количество вызовы за каждый</w:t>
      </w:r>
      <w:r w:rsidR="0002065D" w:rsidRPr="00F17DCB">
        <w:t xml:space="preserve"> </w:t>
      </w:r>
      <w:r w:rsidRPr="00F17DCB">
        <w:t>год с 2015 до 2019</w:t>
      </w:r>
      <w:r w:rsidR="002C0DC7" w:rsidRPr="00F17DCB">
        <w:t>:</w:t>
      </w:r>
      <w:r w:rsidRPr="00F17DCB">
        <w:rPr>
          <w:noProof/>
        </w:rPr>
        <w:drawing>
          <wp:inline distT="0" distB="0" distL="0" distR="0" wp14:anchorId="635F54EA" wp14:editId="2AB89247">
            <wp:extent cx="3588335" cy="2612484"/>
            <wp:effectExtent l="0" t="0" r="635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л-во вызовов по годам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989" cy="26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A3A3" w14:textId="77777777" w:rsidR="009F2F93" w:rsidRPr="00F17DCB" w:rsidRDefault="009F2F93" w:rsidP="0061758A"/>
    <w:p w14:paraId="2088E00D" w14:textId="3937E5ED" w:rsidR="00FC3E91" w:rsidRPr="00F17DCB" w:rsidRDefault="00FC3E91" w:rsidP="0061758A">
      <w:pPr>
        <w:ind w:firstLine="720"/>
      </w:pPr>
      <w:r w:rsidRPr="00F17DCB">
        <w:t xml:space="preserve">На данной диаграмме хорошо видно, что в 2018 году произошло резкое увеличение количества вызовов. </w:t>
      </w:r>
      <w:r w:rsidR="00F17DCB" w:rsidRPr="00F17DCB">
        <w:t xml:space="preserve">Мне кажется, </w:t>
      </w:r>
      <w:r w:rsidRPr="00F17DCB">
        <w:t>это</w:t>
      </w:r>
      <w:r w:rsidR="00F17DCB" w:rsidRPr="00F17DCB">
        <w:t xml:space="preserve"> во многом</w:t>
      </w:r>
      <w:r w:rsidRPr="00F17DCB">
        <w:t xml:space="preserve"> связано с трагическим происшествием – кемеровским пожаром в торговом центре «Зимняя вишня», который произошел 25 марта 2018 года. После этого события по всей стране начались массовые проверки соблюдения пожарной безопасности в торговых центрах и других заведениях массового скопления людей, </w:t>
      </w:r>
      <w:r w:rsidR="00F17DCB" w:rsidRPr="00F17DCB">
        <w:t xml:space="preserve">повысился уровень </w:t>
      </w:r>
      <w:r w:rsidRPr="00F17DCB">
        <w:t>готовност</w:t>
      </w:r>
      <w:r w:rsidR="00F17DCB" w:rsidRPr="00F17DCB">
        <w:t xml:space="preserve">и </w:t>
      </w:r>
      <w:r w:rsidRPr="00F17DCB">
        <w:t>пожарных бригад к быстрому реагированию</w:t>
      </w:r>
      <w:r w:rsidR="00F17DCB" w:rsidRPr="00F17DCB">
        <w:t xml:space="preserve">, </w:t>
      </w:r>
      <w:r w:rsidRPr="00F17DCB">
        <w:t>их профессиональных качеств</w:t>
      </w:r>
      <w:r w:rsidR="00F17DCB" w:rsidRPr="00F17DCB">
        <w:t>а и само количество бригад</w:t>
      </w:r>
      <w:r w:rsidRPr="00F17DCB">
        <w:t xml:space="preserve">. </w:t>
      </w:r>
      <w:r w:rsidR="00F17DCB" w:rsidRPr="00F17DCB">
        <w:t>Кроме того,</w:t>
      </w:r>
      <w:r w:rsidRPr="00F17DCB">
        <w:t xml:space="preserve"> возможно резкое </w:t>
      </w:r>
      <w:r w:rsidR="0061758A" w:rsidRPr="00F17DCB">
        <w:t>увеличение</w:t>
      </w:r>
      <w:r w:rsidRPr="00F17DCB">
        <w:t xml:space="preserve"> количества вызовов</w:t>
      </w:r>
      <w:r w:rsidR="00F17DCB" w:rsidRPr="00F17DCB">
        <w:t xml:space="preserve"> было</w:t>
      </w:r>
      <w:r w:rsidRPr="00F17DCB">
        <w:t xml:space="preserve"> связано с</w:t>
      </w:r>
      <w:r w:rsidR="00F17DCB" w:rsidRPr="00F17DCB">
        <w:t xml:space="preserve"> так называемым</w:t>
      </w:r>
      <w:r w:rsidRPr="00F17DCB">
        <w:t xml:space="preserve"> </w:t>
      </w:r>
      <w:r w:rsidR="00F17DCB" w:rsidRPr="00F17DCB">
        <w:t>«</w:t>
      </w:r>
      <w:r w:rsidRPr="00F17DCB">
        <w:t>телефонным терроризмом</w:t>
      </w:r>
      <w:r w:rsidR="00F17DCB" w:rsidRPr="00F17DCB">
        <w:t>» - звонок с заведомо ложной информацией о пожаре</w:t>
      </w:r>
      <w:r w:rsidRPr="00F17DCB">
        <w:t xml:space="preserve">, так как новая волна </w:t>
      </w:r>
      <w:r w:rsidR="00F17DCB" w:rsidRPr="00F17DCB">
        <w:t xml:space="preserve">таких звонков </w:t>
      </w:r>
      <w:r w:rsidRPr="00F17DCB">
        <w:t>обрушилась на Москву в 2018</w:t>
      </w:r>
      <w:r w:rsidR="00F17DCB" w:rsidRPr="00F17DCB">
        <w:t>-</w:t>
      </w:r>
      <w:r w:rsidRPr="00F17DCB">
        <w:t>2019 годах</w:t>
      </w:r>
      <w:r w:rsidR="00F17DCB" w:rsidRPr="00F17DCB">
        <w:t xml:space="preserve">. Из-за этого </w:t>
      </w:r>
      <w:r w:rsidRPr="00F17DCB">
        <w:t xml:space="preserve">было </w:t>
      </w:r>
      <w:r w:rsidR="0061758A" w:rsidRPr="00F17DCB">
        <w:t>эвакуировано</w:t>
      </w:r>
      <w:r w:rsidRPr="00F17DCB">
        <w:t xml:space="preserve"> более миллиона человек, потому что диспетчерская служба направляет запрос в МЧС, полицию и другие государственные органы.</w:t>
      </w:r>
    </w:p>
    <w:p w14:paraId="23918B09" w14:textId="4CDF8E46" w:rsidR="009F2F93" w:rsidRPr="00F17DCB" w:rsidRDefault="009F2F93" w:rsidP="0061758A"/>
    <w:p w14:paraId="1B108EA3" w14:textId="7CBBCD9B" w:rsidR="009F2F93" w:rsidRDefault="00F17DCB" w:rsidP="0061758A">
      <w:pPr>
        <w:ind w:firstLine="720"/>
      </w:pPr>
      <w:r>
        <w:t>Далее</w:t>
      </w:r>
      <w:r w:rsidR="004955DE" w:rsidRPr="00F17DCB">
        <w:t xml:space="preserve"> рассмотрим график вызовов по месяцам</w:t>
      </w:r>
      <w:r w:rsidR="00A95336">
        <w:t xml:space="preserve"> в 2018 году, поскольку я решил сосредоточиться на моих гипотезах о влиянии мер, принятых после кемеровского пожара и последующего «телефонного терроризма»</w:t>
      </w:r>
      <w:r w:rsidR="0061758A">
        <w:t>:</w:t>
      </w:r>
    </w:p>
    <w:p w14:paraId="142B1F00" w14:textId="77777777" w:rsidR="00F17DCB" w:rsidRPr="00F17DCB" w:rsidRDefault="00F17DCB" w:rsidP="0061758A">
      <w:pPr>
        <w:ind w:firstLine="720"/>
      </w:pPr>
    </w:p>
    <w:p w14:paraId="69DCA08F" w14:textId="3526F58F" w:rsidR="009F2F93" w:rsidRPr="00F17DCB" w:rsidRDefault="00EF7428" w:rsidP="0061758A">
      <w:r>
        <w:rPr>
          <w:noProof/>
        </w:rPr>
        <w:drawing>
          <wp:inline distT="0" distB="0" distL="0" distR="0" wp14:anchorId="1C4138E8" wp14:editId="5C438955">
            <wp:extent cx="5212080" cy="3214448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304" cy="322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78CC" w14:textId="0B7B1CC4" w:rsidR="009F2F93" w:rsidRPr="00F17DCB" w:rsidRDefault="009F2F93" w:rsidP="0061758A"/>
    <w:p w14:paraId="2E15C22B" w14:textId="5F50EA2B" w:rsidR="009F2F93" w:rsidRDefault="0077728A" w:rsidP="0061758A">
      <w:pPr>
        <w:ind w:firstLine="720"/>
      </w:pPr>
      <w:r w:rsidRPr="00F17DCB">
        <w:t xml:space="preserve">Изначально я предполагал, что в июле или августе окажется наибольшее </w:t>
      </w:r>
      <w:r w:rsidR="00A95336">
        <w:t>число</w:t>
      </w:r>
      <w:r w:rsidRPr="00F17DCB">
        <w:t xml:space="preserve"> вызовов пожарных </w:t>
      </w:r>
      <w:r w:rsidR="00EB52C6" w:rsidRPr="00F17DCB">
        <w:t xml:space="preserve">из-за </w:t>
      </w:r>
      <w:r w:rsidR="00A95336">
        <w:t>погодных</w:t>
      </w:r>
      <w:r w:rsidR="00EB52C6" w:rsidRPr="00F17DCB">
        <w:t xml:space="preserve"> условий</w:t>
      </w:r>
      <w:r w:rsidR="00F17DCB">
        <w:t xml:space="preserve">. </w:t>
      </w:r>
      <w:r w:rsidRPr="00F17DCB">
        <w:t xml:space="preserve">Но </w:t>
      </w:r>
      <w:r w:rsidR="00F17DCB">
        <w:t>к</w:t>
      </w:r>
      <w:r w:rsidR="004955DE" w:rsidRPr="00F17DCB">
        <w:t xml:space="preserve"> моему удивлени</w:t>
      </w:r>
      <w:r w:rsidR="00A95336">
        <w:t>ю</w:t>
      </w:r>
      <w:r w:rsidR="004955DE" w:rsidRPr="00F17DCB">
        <w:t xml:space="preserve">, апрель оказался самым </w:t>
      </w:r>
      <w:r w:rsidRPr="00F17DCB">
        <w:t>опасным месяц</w:t>
      </w:r>
      <w:r w:rsidR="00A95336">
        <w:t>е</w:t>
      </w:r>
      <w:r w:rsidRPr="00F17DCB">
        <w:t>м в году</w:t>
      </w:r>
      <w:r w:rsidR="00A95336">
        <w:t>. Кроме того,</w:t>
      </w:r>
      <w:r w:rsidRPr="00F17DCB">
        <w:t xml:space="preserve"> на графике очень хорошо видно, что разли</w:t>
      </w:r>
      <w:r w:rsidR="00EB52C6" w:rsidRPr="00F17DCB">
        <w:t>чие с остальными месяцами</w:t>
      </w:r>
      <w:r w:rsidR="00A95336">
        <w:t xml:space="preserve"> </w:t>
      </w:r>
      <w:r w:rsidR="00A95336">
        <w:lastRenderedPageBreak/>
        <w:t xml:space="preserve">значительно - </w:t>
      </w:r>
      <w:r w:rsidR="00EB52C6" w:rsidRPr="00F17DCB">
        <w:t xml:space="preserve">в среднем </w:t>
      </w:r>
      <w:r w:rsidR="00A95336">
        <w:t xml:space="preserve">на две тысячи </w:t>
      </w:r>
      <w:r w:rsidR="00EB52C6" w:rsidRPr="00F17DCB">
        <w:t>звонков</w:t>
      </w:r>
      <w:r w:rsidR="00A95336">
        <w:t xml:space="preserve"> больше. </w:t>
      </w:r>
      <w:r w:rsidR="00EB52C6" w:rsidRPr="00F17DCB">
        <w:t>Скорее всего это связано, как упом</w:t>
      </w:r>
      <w:r w:rsidR="0061758A">
        <w:t>и</w:t>
      </w:r>
      <w:r w:rsidR="00EB52C6" w:rsidRPr="00F17DCB">
        <w:t>налось</w:t>
      </w:r>
      <w:r w:rsidR="0002065D" w:rsidRPr="00F17DCB">
        <w:t xml:space="preserve"> </w:t>
      </w:r>
      <w:r w:rsidR="00EB52C6" w:rsidRPr="00F17DCB">
        <w:t>выше</w:t>
      </w:r>
      <w:r w:rsidR="0002065D" w:rsidRPr="00F17DCB">
        <w:t>,</w:t>
      </w:r>
      <w:r w:rsidR="00EB52C6" w:rsidRPr="00F17DCB">
        <w:t xml:space="preserve"> с трагедией в ТЦ Зимняя Вишня, которое произошло в конце марта, соотве</w:t>
      </w:r>
      <w:r w:rsidR="00CC7ABA" w:rsidRPr="00F17DCB">
        <w:t>тст</w:t>
      </w:r>
      <w:r w:rsidR="00EB52C6" w:rsidRPr="00F17DCB">
        <w:t xml:space="preserve">венно в начале апреля </w:t>
      </w:r>
      <w:r w:rsidR="00CC7ABA" w:rsidRPr="00F17DCB">
        <w:t>прошла волна</w:t>
      </w:r>
      <w:r w:rsidR="00A95336">
        <w:t xml:space="preserve"> </w:t>
      </w:r>
      <w:r w:rsidR="00CC7ABA" w:rsidRPr="00F17DCB">
        <w:t>звонков</w:t>
      </w:r>
      <w:r w:rsidR="00A95336">
        <w:t xml:space="preserve"> с ложной информацией о пожаре</w:t>
      </w:r>
      <w:r w:rsidR="00CC7ABA" w:rsidRPr="00F17DCB">
        <w:t>.</w:t>
      </w:r>
    </w:p>
    <w:p w14:paraId="1ED6D529" w14:textId="77777777" w:rsidR="00F17DCB" w:rsidRPr="00F17DCB" w:rsidRDefault="00F17DCB" w:rsidP="0061758A"/>
    <w:p w14:paraId="57026B45" w14:textId="00BA5D5D" w:rsidR="00262F26" w:rsidRPr="00F17DCB" w:rsidRDefault="00CC7ABA" w:rsidP="0061758A">
      <w:pPr>
        <w:ind w:firstLine="720"/>
      </w:pPr>
      <w:r w:rsidRPr="00F17DCB">
        <w:t xml:space="preserve">Теперь рассмотрим процентное </w:t>
      </w:r>
      <w:r w:rsidR="0061758A" w:rsidRPr="00F17DCB">
        <w:t>соотношение</w:t>
      </w:r>
      <w:r w:rsidRPr="00F17DCB">
        <w:t xml:space="preserve"> по административным округам</w:t>
      </w:r>
      <w:r w:rsidR="00606003" w:rsidRPr="00F17DCB">
        <w:t>, очевидно, что Зеленоградский административный округ занимает наименьшее количество от общего процента, так как по площади он также является самым маленьким среди округов. Но почему-то Троицкий и Новомосковский административные округа</w:t>
      </w:r>
      <w:r w:rsidR="00262F26" w:rsidRPr="00F17DCB">
        <w:t xml:space="preserve"> занимают всего лишь 6.7 процента, хотя </w:t>
      </w:r>
      <w:r w:rsidR="0061758A">
        <w:t xml:space="preserve">их </w:t>
      </w:r>
      <w:r w:rsidR="00262F26" w:rsidRPr="00F17DCB">
        <w:t>суммарная площадь более 50 процентов</w:t>
      </w:r>
      <w:r w:rsidR="0061758A">
        <w:t xml:space="preserve">. Именно в этих двух округах </w:t>
      </w:r>
      <w:r w:rsidR="00262F26" w:rsidRPr="00F17DCB">
        <w:t>плотность населения крайне низкая</w:t>
      </w:r>
      <w:r w:rsidR="0061758A">
        <w:t>, соответственно</w:t>
      </w:r>
      <w:r w:rsidR="00262F26" w:rsidRPr="00F17DCB">
        <w:t xml:space="preserve"> и общее количество населения, то есть, мы можем сделать, что главную роль играет количество людей, проживающих в административном округе, а не его размер.</w:t>
      </w:r>
    </w:p>
    <w:p w14:paraId="7D002E8B" w14:textId="77777777" w:rsidR="00262F26" w:rsidRPr="00F17DCB" w:rsidRDefault="00262F26" w:rsidP="0061758A"/>
    <w:p w14:paraId="4A308172" w14:textId="77777777" w:rsidR="009F2F93" w:rsidRPr="00F17DCB" w:rsidRDefault="009F2F93" w:rsidP="0061758A"/>
    <w:p w14:paraId="20849D7F" w14:textId="163E8148" w:rsidR="00AE1D97" w:rsidRPr="00F17DCB" w:rsidRDefault="00AE1D97" w:rsidP="0061758A"/>
    <w:p w14:paraId="3E08439C" w14:textId="0B0684EF" w:rsidR="00AE1D97" w:rsidRPr="00F17DCB" w:rsidRDefault="00CC7ABA" w:rsidP="0061758A">
      <w:r w:rsidRPr="00F17DCB">
        <w:rPr>
          <w:noProof/>
        </w:rPr>
        <w:drawing>
          <wp:inline distT="0" distB="0" distL="0" distR="0" wp14:anchorId="601A5902" wp14:editId="1AAFCA3D">
            <wp:extent cx="4106312" cy="2220686"/>
            <wp:effectExtent l="0" t="0" r="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отношение вызовов по адм ок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668" cy="222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70CF" w14:textId="21C28094" w:rsidR="00262F26" w:rsidRPr="00F17DCB" w:rsidRDefault="00262F26" w:rsidP="0061758A"/>
    <w:p w14:paraId="3DCB7D44" w14:textId="6202EA0F" w:rsidR="00262F26" w:rsidRPr="00F17DCB" w:rsidRDefault="00262F26" w:rsidP="0061758A">
      <w:r w:rsidRPr="00F17DCB">
        <w:t>Последний график изображает количество вызовов на протяжении длительного периода времени</w:t>
      </w:r>
      <w:r w:rsidR="00560D5C">
        <w:t>:</w:t>
      </w:r>
    </w:p>
    <w:p w14:paraId="5F20108E" w14:textId="77777777" w:rsidR="00262F26" w:rsidRPr="00F17DCB" w:rsidRDefault="00262F26" w:rsidP="0061758A"/>
    <w:p w14:paraId="5F6F5FA9" w14:textId="0BCB2D3F" w:rsidR="00262F26" w:rsidRPr="00F17DCB" w:rsidRDefault="00262F26" w:rsidP="0061758A">
      <w:r w:rsidRPr="00F17DCB">
        <w:rPr>
          <w:noProof/>
        </w:rPr>
        <w:drawing>
          <wp:inline distT="0" distB="0" distL="0" distR="0" wp14:anchorId="0C938EC0" wp14:editId="49F04CD4">
            <wp:extent cx="3927568" cy="28738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адм округ по времени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60" cy="2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915" w14:textId="77777777" w:rsidR="00262F26" w:rsidRPr="00F17DCB" w:rsidRDefault="00262F26" w:rsidP="0061758A"/>
    <w:p w14:paraId="67CE7A8D" w14:textId="33B0B2DE" w:rsidR="00262F26" w:rsidRPr="00F17DCB" w:rsidRDefault="00262F26" w:rsidP="0061758A">
      <w:r w:rsidRPr="00F17DCB">
        <w:t xml:space="preserve">Интересно заметить, что только в Северно-Западном административном округе в </w:t>
      </w:r>
      <w:r w:rsidR="00B17B93" w:rsidRPr="00F17DCB">
        <w:t xml:space="preserve">апреле </w:t>
      </w:r>
      <w:r w:rsidRPr="00F17DCB">
        <w:t>201</w:t>
      </w:r>
      <w:r w:rsidR="00B17B93" w:rsidRPr="00F17DCB">
        <w:t xml:space="preserve">6 </w:t>
      </w:r>
      <w:r w:rsidRPr="00F17DCB">
        <w:t xml:space="preserve">года резкий всплеск количества </w:t>
      </w:r>
      <w:r w:rsidR="00B17B93" w:rsidRPr="00F17DCB">
        <w:t xml:space="preserve">вызовов и после мы не видим каких-либо сильных перепадов. Мне, кажется очень странным, что в начале 2015 года, мы можем увидеть </w:t>
      </w:r>
      <w:r w:rsidR="0061758A" w:rsidRPr="00F17DCB">
        <w:t>увеличение</w:t>
      </w:r>
      <w:r w:rsidR="00B17B93" w:rsidRPr="00F17DCB">
        <w:t xml:space="preserve"> звонков по всей Москве, также такую тенденцию можно проследить в некоторые месяцы остальных лет, где четко видно, общее </w:t>
      </w:r>
      <w:r w:rsidR="0061758A" w:rsidRPr="00F17DCB">
        <w:t>увеличение</w:t>
      </w:r>
      <w:r w:rsidR="00B17B93" w:rsidRPr="00F17DCB">
        <w:t xml:space="preserve">, то есть </w:t>
      </w:r>
      <w:r w:rsidR="0061758A" w:rsidRPr="00F17DCB">
        <w:t>возможно</w:t>
      </w:r>
      <w:r w:rsidR="00B17B93" w:rsidRPr="00F17DCB">
        <w:t xml:space="preserve">, это какая-либо проверка, либо спланированная телефонная террористическая атака, ну и также </w:t>
      </w:r>
      <w:r w:rsidR="0061758A" w:rsidRPr="00F17DCB">
        <w:t>прямая</w:t>
      </w:r>
      <w:r w:rsidR="00B17B93" w:rsidRPr="00F17DCB">
        <w:t xml:space="preserve"> зависимость от количества </w:t>
      </w:r>
      <w:r w:rsidR="0061758A" w:rsidRPr="00F17DCB">
        <w:t>населения</w:t>
      </w:r>
      <w:r w:rsidR="00B17B93" w:rsidRPr="00F17DCB">
        <w:t xml:space="preserve"> в</w:t>
      </w:r>
      <w:r w:rsidR="0061758A">
        <w:t xml:space="preserve"> </w:t>
      </w:r>
      <w:r w:rsidR="00B17B93" w:rsidRPr="00F17DCB">
        <w:t>каждом административном округе.</w:t>
      </w:r>
      <w:r w:rsidR="00B17B93" w:rsidRPr="00F17DCB">
        <w:br/>
      </w:r>
    </w:p>
    <w:p w14:paraId="3DFA7BA5" w14:textId="77777777" w:rsidR="00002424" w:rsidRPr="00F17DCB" w:rsidRDefault="00AE1D97" w:rsidP="0061758A">
      <w:pPr>
        <w:rPr>
          <w:b/>
          <w:bCs/>
          <w:sz w:val="26"/>
          <w:szCs w:val="26"/>
        </w:rPr>
      </w:pPr>
      <w:r w:rsidRPr="00F17DCB">
        <w:rPr>
          <w:b/>
          <w:bCs/>
          <w:sz w:val="26"/>
          <w:szCs w:val="26"/>
        </w:rPr>
        <w:lastRenderedPageBreak/>
        <w:t>Заключени</w:t>
      </w:r>
      <w:r w:rsidR="00B17B93" w:rsidRPr="00F17DCB">
        <w:rPr>
          <w:b/>
          <w:bCs/>
          <w:sz w:val="26"/>
          <w:szCs w:val="26"/>
        </w:rPr>
        <w:t>е</w:t>
      </w:r>
    </w:p>
    <w:p w14:paraId="42AC9144" w14:textId="77777777" w:rsidR="00002424" w:rsidRPr="00F17DCB" w:rsidRDefault="00002424" w:rsidP="0061758A"/>
    <w:p w14:paraId="5D6D7881" w14:textId="1DAB802E" w:rsidR="0068686C" w:rsidRPr="00F17DCB" w:rsidRDefault="00002424" w:rsidP="0061758A">
      <w:r w:rsidRPr="00F17DCB">
        <w:tab/>
      </w:r>
      <w:r w:rsidR="00A95336">
        <w:t>В</w:t>
      </w:r>
      <w:r w:rsidR="00B17B93" w:rsidRPr="00F17DCB">
        <w:t>изуализации помогает человеку ясно увидеть нетривиальную закономерность, осознать неочевидный факт и сделать вывод, который в свою очередь поможет улучшить производства</w:t>
      </w:r>
    </w:p>
    <w:p w14:paraId="05D74B6A" w14:textId="4A17945F" w:rsidR="00AE1D97" w:rsidRPr="00F17DCB" w:rsidRDefault="0001540A" w:rsidP="0061758A">
      <w:r>
        <w:t>В</w:t>
      </w:r>
      <w:r w:rsidRPr="00002424">
        <w:t xml:space="preserve">изуализации помогает человеку ясно увидеть нетривиальную закономерность, осознать неочевидный факт и сделать вывод, который в свою очередь </w:t>
      </w:r>
      <w:r>
        <w:t>улучшит какие-либо характеристики, уменьшит издержки. В случае с вызовом пожарной бригады при наилучшем выборе месторасположении базы, мы сократим среднее время реагирования, что в свою очередь может спасти жизнь человека.</w:t>
      </w:r>
    </w:p>
    <w:p w14:paraId="1D905318" w14:textId="77777777" w:rsidR="00296B05" w:rsidRPr="00F17DCB" w:rsidRDefault="00296B05" w:rsidP="0061758A"/>
    <w:p w14:paraId="3AA35468" w14:textId="7A0A1F0F" w:rsidR="00A95336" w:rsidRPr="00A95336" w:rsidRDefault="00AE1D97" w:rsidP="0061758A">
      <w:pPr>
        <w:rPr>
          <w:b/>
          <w:bCs/>
          <w:sz w:val="26"/>
          <w:szCs w:val="26"/>
        </w:rPr>
      </w:pPr>
      <w:r w:rsidRPr="00F17DCB">
        <w:rPr>
          <w:b/>
          <w:bCs/>
          <w:sz w:val="26"/>
          <w:szCs w:val="26"/>
        </w:rPr>
        <w:t>Список источников</w:t>
      </w:r>
      <w:r w:rsidR="00A95336">
        <w:rPr>
          <w:b/>
          <w:bCs/>
          <w:sz w:val="26"/>
          <w:szCs w:val="26"/>
        </w:rPr>
        <w:t>:</w:t>
      </w:r>
    </w:p>
    <w:p w14:paraId="69845A83" w14:textId="53B36A3D" w:rsidR="00A95336" w:rsidRPr="00A95336" w:rsidRDefault="00A95336" w:rsidP="00A95336"/>
    <w:p w14:paraId="241DFA3C" w14:textId="3017F6BD" w:rsidR="00A95336" w:rsidRDefault="00A95336" w:rsidP="00A95336">
      <w:pPr>
        <w:pStyle w:val="ListParagraph"/>
        <w:numPr>
          <w:ilvl w:val="0"/>
          <w:numId w:val="3"/>
        </w:numPr>
      </w:pPr>
      <w:r w:rsidRPr="00A95336">
        <w:t xml:space="preserve">«Данные вызовов подразделений пожарно-спасательного гарнизона города Москвы по административным округам», </w:t>
      </w:r>
      <w:r w:rsidRPr="00A95336">
        <w:rPr>
          <w:i/>
          <w:iCs/>
        </w:rPr>
        <w:t>Портал открытых данных Правительства Москвы</w:t>
      </w:r>
      <w:r w:rsidRPr="00A95336">
        <w:t xml:space="preserve">. </w:t>
      </w:r>
      <w:hyperlink r:id="rId11" w:history="1">
        <w:r w:rsidRPr="00A95336">
          <w:rPr>
            <w:color w:val="0000FF"/>
            <w:u w:val="single"/>
          </w:rPr>
          <w:t>https://data.mos.ru/opendata/7710474791-dannye-vyzovov-pojarnoy-slujby-po-ao-goroda-moskvy/data/table?versionNumber=1&amp;releaseNumber=62</w:t>
        </w:r>
      </w:hyperlink>
      <w:r w:rsidRPr="00A95336">
        <w:t xml:space="preserve"> (просмотрено мар. 25, 2020).</w:t>
      </w:r>
    </w:p>
    <w:p w14:paraId="035F1232" w14:textId="56774589" w:rsidR="00A95336" w:rsidRDefault="00A95336" w:rsidP="00A95336">
      <w:pPr>
        <w:pStyle w:val="ListParagraph"/>
        <w:numPr>
          <w:ilvl w:val="0"/>
          <w:numId w:val="3"/>
        </w:numPr>
      </w:pPr>
      <w:r>
        <w:t xml:space="preserve">«Климат Москвы», </w:t>
      </w:r>
      <w:r w:rsidRPr="00A95336">
        <w:rPr>
          <w:i/>
          <w:iCs/>
        </w:rPr>
        <w:t>Википедия</w:t>
      </w:r>
      <w:r>
        <w:t xml:space="preserve">. 01-мар-2020, Просмотрено: 25-мар-2020. [Онлайн]. Доступно на: </w:t>
      </w:r>
      <w:hyperlink r:id="rId12" w:history="1">
        <w:r>
          <w:rPr>
            <w:rStyle w:val="Hyperlink"/>
          </w:rPr>
          <w:t>https://ru.wikipedia.org/w/index.php?title=%D0%9A%D0%BB%D0%B8%D0%BC%D0%B0%D1%82_%D0%9C%D0%BE%D1%81%D0%BA%D0%B2%D1%8B&amp;oldid=105426032</w:t>
        </w:r>
      </w:hyperlink>
      <w:r>
        <w:t>.</w:t>
      </w:r>
    </w:p>
    <w:p w14:paraId="57EB6C9C" w14:textId="3CB3827F" w:rsidR="00A95336" w:rsidRDefault="00A95336" w:rsidP="00A95336">
      <w:pPr>
        <w:pStyle w:val="ListParagraph"/>
        <w:numPr>
          <w:ilvl w:val="0"/>
          <w:numId w:val="3"/>
        </w:numPr>
      </w:pPr>
      <w:r>
        <w:t xml:space="preserve">«Административно-территориальное деление Москвы», </w:t>
      </w:r>
      <w:r w:rsidRPr="00A95336">
        <w:rPr>
          <w:i/>
          <w:iCs/>
        </w:rPr>
        <w:t>Википедия</w:t>
      </w:r>
      <w:r>
        <w:t xml:space="preserve">. 22-мар-2020, Просмотрено: 25-мар-2020. [Онлайн]. Доступно на: </w:t>
      </w:r>
      <w:hyperlink r:id="rId13" w:history="1">
        <w:r>
          <w:rPr>
            <w:rStyle w:val="Hyperlink"/>
          </w:rPr>
          <w:t>https://ru.wikipedia.org/w/index.php?title=%D0%90%D0%B4%D0%BC%D0%B8%D0%BD%D0%B8%D1%81%D1%82%D1%80%D0%B0%D1%82%D0%B8%D0%B2%D0%BD%D0%BE-%D1%82%D0%B5%D1%80%D1%80%D0%B8%D1%82%D0%BE%D1%80%D0%B8%D0%B0%D0%BB%D1%8C%D0%BD%D0%BE%D0%B5_%D0%B4%D0%B5%D0%BB%D0%B5%D0%BD%D0%B8%D0%B5_%D0%9C%D0%BE%D1%81%D0%BA%D0%B2%D1%8B&amp;oldid=105854305</w:t>
        </w:r>
      </w:hyperlink>
      <w:r>
        <w:t>.</w:t>
      </w:r>
    </w:p>
    <w:p w14:paraId="32153E79" w14:textId="42C07B72" w:rsidR="00A95336" w:rsidRPr="00A95336" w:rsidRDefault="00A95336" w:rsidP="00FC3E91">
      <w:pPr>
        <w:pStyle w:val="ListParagraph"/>
        <w:numPr>
          <w:ilvl w:val="0"/>
          <w:numId w:val="3"/>
        </w:numPr>
        <w:ind w:right="96"/>
      </w:pPr>
      <w:r>
        <w:t xml:space="preserve">«Россию накрыла новая волна телефонного терроризма». </w:t>
      </w:r>
      <w:hyperlink r:id="rId14" w:history="1">
        <w:r>
          <w:rPr>
            <w:rStyle w:val="Hyperlink"/>
          </w:rPr>
          <w:t>https://www.kommersant.ru/gallery/4204674</w:t>
        </w:r>
      </w:hyperlink>
      <w:r>
        <w:t xml:space="preserve"> (просмотрено мар. 25, 2020).</w:t>
      </w:r>
    </w:p>
    <w:sectPr w:rsidR="00A95336" w:rsidRPr="00A95336" w:rsidSect="00F17D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01BEB" w14:textId="77777777" w:rsidR="007521A3" w:rsidRDefault="007521A3" w:rsidP="004F1151">
      <w:r>
        <w:separator/>
      </w:r>
    </w:p>
  </w:endnote>
  <w:endnote w:type="continuationSeparator" w:id="0">
    <w:p w14:paraId="25DEA77F" w14:textId="77777777" w:rsidR="007521A3" w:rsidRDefault="007521A3" w:rsidP="004F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314C8" w14:textId="77777777" w:rsidR="007521A3" w:rsidRDefault="007521A3" w:rsidP="004F1151">
      <w:r>
        <w:separator/>
      </w:r>
    </w:p>
  </w:footnote>
  <w:footnote w:type="continuationSeparator" w:id="0">
    <w:p w14:paraId="68FC9BA1" w14:textId="77777777" w:rsidR="007521A3" w:rsidRDefault="007521A3" w:rsidP="004F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023B"/>
    <w:multiLevelType w:val="hybridMultilevel"/>
    <w:tmpl w:val="E17AA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F09F2"/>
    <w:multiLevelType w:val="hybridMultilevel"/>
    <w:tmpl w:val="486CAE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A02B9"/>
    <w:multiLevelType w:val="hybridMultilevel"/>
    <w:tmpl w:val="64F8E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51"/>
    <w:rsid w:val="00002424"/>
    <w:rsid w:val="0001540A"/>
    <w:rsid w:val="0002065D"/>
    <w:rsid w:val="0012250E"/>
    <w:rsid w:val="00262F26"/>
    <w:rsid w:val="00296B05"/>
    <w:rsid w:val="002C0DC7"/>
    <w:rsid w:val="003268BC"/>
    <w:rsid w:val="00391002"/>
    <w:rsid w:val="00445D8C"/>
    <w:rsid w:val="004955DE"/>
    <w:rsid w:val="004F1151"/>
    <w:rsid w:val="005525DD"/>
    <w:rsid w:val="00560D5C"/>
    <w:rsid w:val="005A4690"/>
    <w:rsid w:val="005D6E8E"/>
    <w:rsid w:val="005F4C0E"/>
    <w:rsid w:val="00606003"/>
    <w:rsid w:val="0061758A"/>
    <w:rsid w:val="006767AB"/>
    <w:rsid w:val="0068686C"/>
    <w:rsid w:val="007521A3"/>
    <w:rsid w:val="0077728A"/>
    <w:rsid w:val="0078648A"/>
    <w:rsid w:val="008347DC"/>
    <w:rsid w:val="00842F5A"/>
    <w:rsid w:val="009F2F93"/>
    <w:rsid w:val="009F7664"/>
    <w:rsid w:val="00A95336"/>
    <w:rsid w:val="00AE1D97"/>
    <w:rsid w:val="00B17B93"/>
    <w:rsid w:val="00B63C0D"/>
    <w:rsid w:val="00CC7ABA"/>
    <w:rsid w:val="00CD39AA"/>
    <w:rsid w:val="00E3460D"/>
    <w:rsid w:val="00E85113"/>
    <w:rsid w:val="00EA3D39"/>
    <w:rsid w:val="00EB52C6"/>
    <w:rsid w:val="00EE7C3B"/>
    <w:rsid w:val="00EF7428"/>
    <w:rsid w:val="00F17DCB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5E0699"/>
  <w15:chartTrackingRefBased/>
  <w15:docId w15:val="{60B56FC1-1226-B549-B02C-EF087FC0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36"/>
    <w:rPr>
      <w:rFonts w:ascii="Times New Roman" w:eastAsia="Times New Roman" w:hAnsi="Times New Roman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E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6E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6E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E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6E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6E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D6E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D6E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D6E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15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1151"/>
  </w:style>
  <w:style w:type="paragraph" w:styleId="Footer">
    <w:name w:val="footer"/>
    <w:basedOn w:val="Normal"/>
    <w:link w:val="FooterChar"/>
    <w:uiPriority w:val="99"/>
    <w:unhideWhenUsed/>
    <w:rsid w:val="004F115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1151"/>
  </w:style>
  <w:style w:type="paragraph" w:styleId="NormalWeb">
    <w:name w:val="Normal (Web)"/>
    <w:basedOn w:val="Normal"/>
    <w:uiPriority w:val="99"/>
    <w:semiHidden/>
    <w:unhideWhenUsed/>
    <w:rsid w:val="00AE1D97"/>
    <w:pPr>
      <w:spacing w:before="100" w:beforeAutospacing="1" w:after="100" w:afterAutospacing="1"/>
    </w:pPr>
    <w:rPr>
      <w:lang w:eastAsia="en-GB"/>
    </w:rPr>
  </w:style>
  <w:style w:type="character" w:customStyle="1" w:styleId="apple-tab-span">
    <w:name w:val="apple-tab-span"/>
    <w:basedOn w:val="DefaultParagraphFont"/>
    <w:rsid w:val="00AE1D97"/>
  </w:style>
  <w:style w:type="paragraph" w:styleId="ListParagraph">
    <w:name w:val="List Paragraph"/>
    <w:basedOn w:val="Normal"/>
    <w:uiPriority w:val="34"/>
    <w:qFormat/>
    <w:rsid w:val="00AE1D9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777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28A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7728A"/>
  </w:style>
  <w:style w:type="character" w:customStyle="1" w:styleId="Heading1Char">
    <w:name w:val="Heading 1 Char"/>
    <w:basedOn w:val="DefaultParagraphFont"/>
    <w:link w:val="Heading1"/>
    <w:uiPriority w:val="9"/>
    <w:rsid w:val="005D6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6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6E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D6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D6E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D6E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D6E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D6E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D6E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D6E8E"/>
  </w:style>
  <w:style w:type="paragraph" w:styleId="Subtitle">
    <w:name w:val="Subtitle"/>
    <w:basedOn w:val="Normal"/>
    <w:next w:val="Normal"/>
    <w:link w:val="SubtitleChar"/>
    <w:uiPriority w:val="11"/>
    <w:qFormat/>
    <w:rsid w:val="005D6E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D6E8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D6E8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D6E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D6E8E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024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560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805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98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33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3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200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54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ru.wikipedia.org/w/index.php?title=%D0%90%D0%B4%D0%BC%D0%B8%D0%BD%D0%B8%D1%81%D1%82%D1%80%D0%B0%D1%82%D0%B8%D0%B2%D0%BD%D0%BE-%D1%82%D0%B5%D1%80%D1%80%D0%B8%D1%82%D0%BE%D1%80%D0%B8%D0%B0%D0%BB%D1%8C%D0%BD%D0%BE%D0%B5_%D0%B4%D0%B5%D0%BB%D0%B5%D0%BD%D0%B8%D0%B5_%D0%9C%D0%BE%D1%81%D0%BA%D0%B2%D1%8B&amp;oldid=1058543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/index.php?title=%D0%9A%D0%BB%D0%B8%D0%BC%D0%B0%D1%82_%D0%9C%D0%BE%D1%81%D0%BA%D0%B2%D1%8B&amp;oldid=10542603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mos.ru/opendata/7710474791-dannye-vyzovov-pojarnoy-slujby-po-ao-goroda-moskvy/data/table?versionNumber=1&amp;releaseNumber=6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ommersant.ru/gallery/4204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1138</Words>
  <Characters>6492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Агаев Фархат Чингизович</dc:creator>
  <cp:keywords/>
  <dc:description/>
  <cp:lastModifiedBy>Агаев Фархат Чингизович</cp:lastModifiedBy>
  <cp:revision>2</cp:revision>
  <dcterms:created xsi:type="dcterms:W3CDTF">2020-03-25T20:23:00Z</dcterms:created>
  <dcterms:modified xsi:type="dcterms:W3CDTF">2020-03-25T20:23:00Z</dcterms:modified>
</cp:coreProperties>
</file>